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EC1C4F" w:rsidRPr="000D07C7" w:rsidRDefault="00645986" w:rsidP="000D07C7">
      <w:pPr>
        <w:rPr>
          <w:b/>
          <w:noProof/>
        </w:rPr>
      </w:pPr>
      <w:r>
        <w:rPr>
          <w:b/>
          <w:noProof/>
        </w:rPr>
        <mc:AlternateContent>
          <mc:Choice Requires="wps">
            <w:drawing>
              <wp:anchor distT="0" distB="0" distL="114300" distR="114300" simplePos="0" relativeHeight="251670528" behindDoc="1" locked="0" layoutInCell="1" allowOverlap="1">
                <wp:simplePos x="0" y="0"/>
                <wp:positionH relativeFrom="margin">
                  <wp:posOffset>4738370</wp:posOffset>
                </wp:positionH>
                <wp:positionV relativeFrom="paragraph">
                  <wp:posOffset>0</wp:posOffset>
                </wp:positionV>
                <wp:extent cx="1000125" cy="1076325"/>
                <wp:effectExtent l="0" t="0" r="28575" b="28575"/>
                <wp:wrapTight wrapText="bothSides">
                  <wp:wrapPolygon edited="0">
                    <wp:start x="0" y="0"/>
                    <wp:lineTo x="0" y="21791"/>
                    <wp:lineTo x="21806" y="21791"/>
                    <wp:lineTo x="21806" y="0"/>
                    <wp:lineTo x="0" y="0"/>
                  </wp:wrapPolygon>
                </wp:wrapTight>
                <wp:docPr id="16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1076325"/>
                        </a:xfrm>
                        <a:prstGeom prst="rect">
                          <a:avLst/>
                        </a:prstGeom>
                        <a:solidFill>
                          <a:srgbClr val="969696"/>
                        </a:solidFill>
                        <a:ln w="9525">
                          <a:solidFill>
                            <a:srgbClr val="969696"/>
                          </a:solidFill>
                          <a:miter lim="800000"/>
                          <a:headEnd/>
                          <a:tailEnd/>
                        </a:ln>
                      </wps:spPr>
                      <wps:txbx>
                        <w:txbxContent>
                          <w:p w:rsidR="005E7F26" w:rsidRPr="00C31EF5" w:rsidRDefault="005E7F26" w:rsidP="00EC1C4F">
                            <w:pPr>
                              <w:rPr>
                                <w:rFonts w:ascii="Swis721 BlkEx BT" w:hAnsi="Swis721 BlkEx BT"/>
                                <w:color w:val="FFFFFF"/>
                                <w:sz w:val="20"/>
                              </w:rPr>
                            </w:pPr>
                          </w:p>
                          <w:p w:rsidR="005E7F26" w:rsidRDefault="005E7F26" w:rsidP="00EC1C4F">
                            <w:pPr>
                              <w:rPr>
                                <w:rFonts w:ascii="Swis721 BlkEx BT" w:hAnsi="Swis721 BlkEx BT"/>
                                <w:color w:val="FFFFFF"/>
                                <w:sz w:val="20"/>
                              </w:rPr>
                            </w:pPr>
                          </w:p>
                          <w:p w:rsidR="005E7F26" w:rsidRPr="00C31EF5" w:rsidRDefault="005E7F26" w:rsidP="00EC1C4F">
                            <w:pPr>
                              <w:rPr>
                                <w:rFonts w:ascii="Swis721 BlkEx BT" w:hAnsi="Swis721 BlkEx BT"/>
                                <w:color w:val="FFFFFF"/>
                                <w:sz w:val="20"/>
                              </w:rPr>
                            </w:pPr>
                          </w:p>
                          <w:p w:rsidR="005E7F26" w:rsidRDefault="005E7F26" w:rsidP="00EC1C4F">
                            <w:pPr>
                              <w:rPr>
                                <w:rFonts w:ascii="Swis721 BlkEx BT" w:hAnsi="Swis721 BlkEx BT"/>
                                <w:color w:val="FFFFFF"/>
                              </w:rPr>
                            </w:pPr>
                          </w:p>
                          <w:p w:rsidR="005E7F26" w:rsidRPr="00002271" w:rsidRDefault="005E7F26" w:rsidP="00EC1C4F">
                            <w:pPr>
                              <w:jc w:val="center"/>
                              <w:rPr>
                                <w:rFonts w:ascii="Arial Black" w:hAnsi="Arial Black"/>
                                <w:color w:val="FFFFFF"/>
                                <w:sz w:val="36"/>
                                <w:szCs w:val="36"/>
                              </w:rPr>
                            </w:pPr>
                            <w:r w:rsidRPr="00002271">
                              <w:rPr>
                                <w:rFonts w:ascii="Arial Black" w:hAnsi="Arial Black"/>
                                <w:color w:val="FFFFFF"/>
                                <w:sz w:val="36"/>
                                <w:szCs w:val="36"/>
                              </w:rPr>
                              <w:t>KASIB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left:0;text-align:left;margin-left:373.1pt;margin-top:0;width:78.75pt;height:84.7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" fillcolor="#969696" strokecolor="#969696">
                <v:textbox>
                  <w:txbxContent>
                    <w:p w:rsidR="005E7F26" w:rsidRPr="00C31EF5" w:rsidRDefault="005E7F26" w:rsidP="00EC1C4F">
                      <w:pPr>
                        <w:rPr>
                          <w:rFonts w:ascii="Swis721 BlkEx BT" w:hAnsi="Swis721 BlkEx BT"/>
                          <w:color w:val="FFFFFF"/>
                          <w:sz w:val="20"/>
                        </w:rPr>
                      </w:pPr>
                    </w:p>
                    <w:p w:rsidR="005E7F26" w:rsidRDefault="005E7F26" w:rsidP="00EC1C4F">
                      <w:pPr>
                        <w:rPr>
                          <w:rFonts w:ascii="Swis721 BlkEx BT" w:hAnsi="Swis721 BlkEx BT"/>
                          <w:color w:val="FFFFFF"/>
                          <w:sz w:val="20"/>
                        </w:rPr>
                      </w:pPr>
                    </w:p>
                    <w:p w:rsidR="005E7F26" w:rsidRPr="00C31EF5" w:rsidRDefault="005E7F26" w:rsidP="00EC1C4F">
                      <w:pPr>
                        <w:rPr>
                          <w:rFonts w:ascii="Swis721 BlkEx BT" w:hAnsi="Swis721 BlkEx BT"/>
                          <w:color w:val="FFFFFF"/>
                          <w:sz w:val="20"/>
                        </w:rPr>
                      </w:pPr>
                    </w:p>
                    <w:p w:rsidR="005E7F26" w:rsidRDefault="005E7F26" w:rsidP="00EC1C4F">
                      <w:pPr>
                        <w:rPr>
                          <w:rFonts w:ascii="Swis721 BlkEx BT" w:hAnsi="Swis721 BlkEx BT"/>
                          <w:color w:val="FFFFFF"/>
                        </w:rPr>
                      </w:pPr>
                    </w:p>
                    <w:p w:rsidR="005E7F26" w:rsidRPr="00002271" w:rsidRDefault="005E7F26" w:rsidP="00EC1C4F">
                      <w:pPr>
                        <w:jc w:val="center"/>
                        <w:rPr>
                          <w:rFonts w:ascii="Arial Black" w:hAnsi="Arial Black"/>
                          <w:color w:val="FFFFFF"/>
                          <w:sz w:val="36"/>
                          <w:szCs w:val="36"/>
                        </w:rPr>
                      </w:pPr>
                      <w:r w:rsidRPr="00002271">
                        <w:rPr>
                          <w:rFonts w:ascii="Arial Black" w:hAnsi="Arial Black"/>
                          <w:color w:val="FFFFFF"/>
                          <w:sz w:val="36"/>
                          <w:szCs w:val="36"/>
                        </w:rPr>
                        <w:t>KASIB</w:t>
                      </w:r>
                    </w:p>
                  </w:txbxContent>
                </v:textbox>
                <w10:wrap type="tight" anchorx="margin"/>
              </v:rect>
            </w:pict>
          </mc:Fallback>
        </mc:AlternateContent>
      </w:r>
      <w:r w:rsidR="00EC1C4F" w:rsidRPr="000D07C7">
        <w:rPr>
          <w:b/>
          <w:noProof/>
        </w:rPr>
        <w:t>Megrendelő:</w:t>
      </w:r>
      <w:r w:rsidR="00EC1C4F" w:rsidRPr="000D07C7">
        <w:rPr>
          <w:b/>
          <w:noProof/>
        </w:rPr>
        <w:tab/>
      </w:r>
      <w:r w:rsidR="003A6EF7">
        <w:rPr>
          <w:b/>
        </w:rPr>
        <w:t>Telki Község Önkormányzat</w:t>
      </w:r>
    </w:p>
    <w:p w:rsidR="003A6EF7" w:rsidRDefault="003A6EF7" w:rsidP="003A6EF7">
      <w:pPr>
        <w:spacing w:line="240" w:lineRule="auto"/>
        <w:ind w:left="1418"/>
        <w:rPr>
          <w:bCs/>
          <w:sz w:val="24"/>
        </w:rPr>
      </w:pPr>
      <w:r>
        <w:rPr>
          <w:bCs/>
        </w:rPr>
        <w:t>2089 Telki, Petőfi utca 1.</w:t>
      </w:r>
    </w:p>
    <w:p w:rsidR="00EC1C4F" w:rsidRPr="00EC1C4F" w:rsidRDefault="00EC1C4F" w:rsidP="00EC1C4F">
      <w:pPr>
        <w:rPr>
          <w:b/>
          <w:bCs/>
        </w:rPr>
      </w:pPr>
    </w:p>
    <w:p w:rsidR="001D49E4" w:rsidRPr="00EC1C4F" w:rsidRDefault="001D49E4" w:rsidP="001D49E4">
      <w:pPr>
        <w:pStyle w:val="Szvegtrzs"/>
        <w:rPr>
          <w:rFonts w:ascii="Cambria" w:hAnsi="Cambria"/>
          <w:b/>
        </w:rPr>
      </w:pPr>
    </w:p>
    <w:p w:rsidR="001D49E4" w:rsidRPr="00EC1C4F" w:rsidRDefault="001D49E4" w:rsidP="001D49E4">
      <w:pPr>
        <w:pStyle w:val="Szvegtrzs"/>
        <w:rPr>
          <w:rFonts w:ascii="Cambria" w:hAnsi="Cambria"/>
          <w:b/>
        </w:rPr>
      </w:pPr>
      <w:r w:rsidRPr="00EC1C4F">
        <w:rPr>
          <w:rFonts w:ascii="Cambria" w:hAnsi="Cambria"/>
          <w:b/>
        </w:rPr>
        <w:t>Tervező</w:t>
      </w:r>
      <w:r w:rsidRPr="00EC1C4F">
        <w:rPr>
          <w:rFonts w:ascii="Cambria" w:hAnsi="Cambria"/>
          <w:bCs/>
        </w:rPr>
        <w:t>:</w:t>
      </w:r>
      <w:r w:rsidRPr="00EC1C4F">
        <w:rPr>
          <w:rFonts w:ascii="Cambria" w:hAnsi="Cambria"/>
          <w:bCs/>
        </w:rPr>
        <w:tab/>
      </w:r>
      <w:r w:rsidRPr="00EC1C4F">
        <w:rPr>
          <w:rFonts w:ascii="Cambria" w:hAnsi="Cambria"/>
          <w:b/>
        </w:rPr>
        <w:t>KASIB Mérnöki Manager Iroda Kft.</w:t>
      </w:r>
    </w:p>
    <w:p w:rsidR="001D49E4" w:rsidRPr="00EC1C4F" w:rsidRDefault="001D49E4" w:rsidP="001D49E4">
      <w:pPr>
        <w:pStyle w:val="Szvegtrzs"/>
        <w:rPr>
          <w:rFonts w:ascii="Cambria" w:hAnsi="Cambria"/>
          <w:color w:val="808080"/>
          <w:szCs w:val="24"/>
        </w:rPr>
      </w:pPr>
      <w:r w:rsidRPr="00EC1C4F">
        <w:rPr>
          <w:rFonts w:ascii="Cambria" w:hAnsi="Cambria"/>
          <w:b/>
        </w:rPr>
        <w:tab/>
      </w:r>
      <w:r w:rsidRPr="00EC1C4F">
        <w:rPr>
          <w:rFonts w:ascii="Cambria" w:hAnsi="Cambria"/>
          <w:b/>
        </w:rPr>
        <w:tab/>
      </w:r>
      <w:r w:rsidRPr="00EC1C4F">
        <w:rPr>
          <w:rFonts w:ascii="Cambria" w:hAnsi="Cambria"/>
        </w:rPr>
        <w:t>11</w:t>
      </w:r>
      <w:r w:rsidR="00E96549">
        <w:rPr>
          <w:rFonts w:ascii="Cambria" w:hAnsi="Cambria"/>
        </w:rPr>
        <w:t>91</w:t>
      </w:r>
      <w:r w:rsidRPr="00EC1C4F">
        <w:rPr>
          <w:rFonts w:ascii="Cambria" w:hAnsi="Cambria"/>
        </w:rPr>
        <w:t xml:space="preserve"> Budapest, </w:t>
      </w:r>
      <w:r w:rsidR="00E96549">
        <w:rPr>
          <w:rFonts w:ascii="Cambria" w:hAnsi="Cambria"/>
        </w:rPr>
        <w:t>Ady Endre</w:t>
      </w:r>
      <w:r w:rsidRPr="00EC1C4F">
        <w:rPr>
          <w:rFonts w:ascii="Cambria" w:hAnsi="Cambria"/>
        </w:rPr>
        <w:t xml:space="preserve"> út </w:t>
      </w:r>
      <w:r w:rsidR="00E96549">
        <w:rPr>
          <w:rFonts w:ascii="Cambria" w:hAnsi="Cambria"/>
        </w:rPr>
        <w:t>32-40</w:t>
      </w:r>
      <w:r w:rsidRPr="00EC1C4F">
        <w:rPr>
          <w:rFonts w:ascii="Cambria" w:hAnsi="Cambria"/>
        </w:rPr>
        <w:t>.</w:t>
      </w:r>
    </w:p>
    <w:p w:rsidR="00EB7C55" w:rsidRDefault="00EB7C55" w:rsidP="001D49E4">
      <w:pPr>
        <w:rPr>
          <w:szCs w:val="24"/>
        </w:rPr>
      </w:pPr>
      <w:r>
        <w:rPr>
          <w:noProof/>
          <w:szCs w:val="24"/>
        </w:rPr>
        <mc:AlternateContent>
          <mc:Choice Requires="wps">
            <w:drawing>
              <wp:anchor distT="0" distB="0" distL="114300" distR="114300" simplePos="0" relativeHeight="251658240" behindDoc="0" locked="0" layoutInCell="1" allowOverlap="1" wp14:anchorId="49507D58" wp14:editId="2FE5621A">
                <wp:simplePos x="0" y="0"/>
                <wp:positionH relativeFrom="margin">
                  <wp:posOffset>4736441</wp:posOffset>
                </wp:positionH>
                <wp:positionV relativeFrom="paragraph">
                  <wp:posOffset>16204</wp:posOffset>
                </wp:positionV>
                <wp:extent cx="1028700" cy="636607"/>
                <wp:effectExtent l="0" t="0" r="0" b="0"/>
                <wp:wrapNone/>
                <wp:docPr id="16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63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7F26" w:rsidRPr="00D210F2" w:rsidRDefault="005E7F26" w:rsidP="001D49E4">
                            <w:pPr>
                              <w:jc w:val="center"/>
                              <w:rPr>
                                <w:rFonts w:ascii="Arial Narrow" w:hAnsi="Arial Narrow"/>
                                <w:color w:val="808080"/>
                                <w:szCs w:val="24"/>
                              </w:rPr>
                            </w:pPr>
                            <w:r w:rsidRPr="00D210F2">
                              <w:rPr>
                                <w:rFonts w:ascii="Arial Narrow" w:hAnsi="Arial Narrow"/>
                                <w:color w:val="808080"/>
                                <w:szCs w:val="24"/>
                              </w:rPr>
                              <w:t>MÉRNÖKI</w:t>
                            </w:r>
                          </w:p>
                          <w:p w:rsidR="005E7F26" w:rsidRPr="00D210F2" w:rsidRDefault="005E7F26" w:rsidP="001D49E4">
                            <w:pPr>
                              <w:jc w:val="center"/>
                              <w:rPr>
                                <w:rFonts w:ascii="Arial Narrow" w:hAnsi="Arial Narrow"/>
                                <w:color w:val="808080"/>
                                <w:szCs w:val="24"/>
                              </w:rPr>
                            </w:pPr>
                            <w:r w:rsidRPr="00D210F2">
                              <w:rPr>
                                <w:rFonts w:ascii="Arial Narrow" w:hAnsi="Arial Narrow"/>
                                <w:color w:val="808080"/>
                                <w:szCs w:val="24"/>
                              </w:rPr>
                              <w:t>MANAGER</w:t>
                            </w:r>
                          </w:p>
                          <w:p w:rsidR="005E7F26" w:rsidRPr="00D210F2" w:rsidRDefault="005E7F26" w:rsidP="001D49E4">
                            <w:pPr>
                              <w:jc w:val="center"/>
                              <w:rPr>
                                <w:rFonts w:ascii="Arial Narrow" w:hAnsi="Arial Narrow"/>
                                <w:color w:val="808080"/>
                                <w:szCs w:val="24"/>
                              </w:rPr>
                            </w:pPr>
                            <w:r w:rsidRPr="00D210F2">
                              <w:rPr>
                                <w:rFonts w:ascii="Arial Narrow" w:hAnsi="Arial Narrow"/>
                                <w:color w:val="808080"/>
                                <w:szCs w:val="24"/>
                              </w:rPr>
                              <w:t>IRODA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507D58" id="_x0000_t202" coordsize="21600,21600" o:spt="202" path="m,l,21600r21600,l21600,xe">
                <v:stroke joinstyle="miter"/>
                <v:path gradientshapeok="t" o:connecttype="rect"/>
              </v:shapetype>
              <v:shape id="Text Box 3" o:spid="_x0000_s1027" type="#_x0000_t202" style="position:absolute;left:0;text-align:left;margin-left:372.95pt;margin-top:1.3pt;width:81pt;height:50.1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" filled="f" stroked="f">
                <v:textbox>
                  <w:txbxContent>
                    <w:p w:rsidR="005E7F26" w:rsidRPr="00D210F2" w:rsidRDefault="005E7F26" w:rsidP="001D49E4">
                      <w:pPr>
                        <w:jc w:val="center"/>
                        <w:rPr>
                          <w:rFonts w:ascii="Arial Narrow" w:hAnsi="Arial Narrow"/>
                          <w:color w:val="808080"/>
                          <w:szCs w:val="24"/>
                        </w:rPr>
                      </w:pPr>
                      <w:r w:rsidRPr="00D210F2">
                        <w:rPr>
                          <w:rFonts w:ascii="Arial Narrow" w:hAnsi="Arial Narrow"/>
                          <w:color w:val="808080"/>
                          <w:szCs w:val="24"/>
                        </w:rPr>
                        <w:t>MÉRNÖKI</w:t>
                      </w:r>
                    </w:p>
                    <w:p w:rsidR="005E7F26" w:rsidRPr="00D210F2" w:rsidRDefault="005E7F26" w:rsidP="001D49E4">
                      <w:pPr>
                        <w:jc w:val="center"/>
                        <w:rPr>
                          <w:rFonts w:ascii="Arial Narrow" w:hAnsi="Arial Narrow"/>
                          <w:color w:val="808080"/>
                          <w:szCs w:val="24"/>
                        </w:rPr>
                      </w:pPr>
                      <w:r w:rsidRPr="00D210F2">
                        <w:rPr>
                          <w:rFonts w:ascii="Arial Narrow" w:hAnsi="Arial Narrow"/>
                          <w:color w:val="808080"/>
                          <w:szCs w:val="24"/>
                        </w:rPr>
                        <w:t>MANAGER</w:t>
                      </w:r>
                    </w:p>
                    <w:p w:rsidR="005E7F26" w:rsidRPr="00D210F2" w:rsidRDefault="005E7F26" w:rsidP="001D49E4">
                      <w:pPr>
                        <w:jc w:val="center"/>
                        <w:rPr>
                          <w:rFonts w:ascii="Arial Narrow" w:hAnsi="Arial Narrow"/>
                          <w:color w:val="808080"/>
                          <w:szCs w:val="24"/>
                        </w:rPr>
                      </w:pPr>
                      <w:r w:rsidRPr="00D210F2">
                        <w:rPr>
                          <w:rFonts w:ascii="Arial Narrow" w:hAnsi="Arial Narrow"/>
                          <w:color w:val="808080"/>
                          <w:szCs w:val="24"/>
                        </w:rPr>
                        <w:t>IRODA</w:t>
                      </w:r>
                    </w:p>
                  </w:txbxContent>
                </v:textbox>
                <w10:wrap anchorx="margin"/>
              </v:shape>
            </w:pict>
          </mc:Fallback>
        </mc:AlternateContent>
      </w:r>
    </w:p>
    <w:p w:rsidR="001D49E4" w:rsidRPr="00EC1C4F" w:rsidRDefault="001D49E4" w:rsidP="001D49E4">
      <w:pPr>
        <w:rPr>
          <w:szCs w:val="24"/>
        </w:rPr>
      </w:pPr>
    </w:p>
    <w:p w:rsidR="001D49E4" w:rsidRDefault="00953492" w:rsidP="00953492">
      <w:pPr>
        <w:pBdr>
          <w:bottom w:val="single" w:sz="4" w:space="1" w:color="auto"/>
        </w:pBdr>
        <w:tabs>
          <w:tab w:val="left" w:pos="1418"/>
        </w:tabs>
      </w:pPr>
      <w:r w:rsidRPr="00560A73">
        <w:t>Tsz.:</w:t>
      </w:r>
      <w:r w:rsidRPr="00560A73">
        <w:tab/>
      </w:r>
      <w:r w:rsidR="00560A73" w:rsidRPr="00560A73">
        <w:t>2</w:t>
      </w:r>
      <w:r w:rsidR="003A6EF7">
        <w:t>520</w:t>
      </w:r>
    </w:p>
    <w:p w:rsidR="001D49E4" w:rsidRPr="00EC1C4F" w:rsidRDefault="001D49E4" w:rsidP="001D49E4">
      <w:pPr>
        <w:rPr>
          <w:szCs w:val="24"/>
        </w:rPr>
      </w:pPr>
    </w:p>
    <w:p w:rsidR="00B77092" w:rsidRPr="00EC1C4F" w:rsidRDefault="003A6EF7" w:rsidP="00B77092">
      <w:pPr>
        <w:jc w:val="center"/>
        <w:rPr>
          <w:b/>
          <w:sz w:val="40"/>
          <w:szCs w:val="40"/>
        </w:rPr>
      </w:pPr>
      <w:r>
        <w:rPr>
          <w:b/>
          <w:sz w:val="40"/>
          <w:szCs w:val="40"/>
        </w:rPr>
        <w:t>TELKI</w:t>
      </w:r>
    </w:p>
    <w:p w:rsidR="00B77092" w:rsidRPr="00EC1C4F" w:rsidRDefault="00B77092" w:rsidP="00B77092">
      <w:pPr>
        <w:jc w:val="center"/>
        <w:rPr>
          <w:b/>
          <w:sz w:val="28"/>
          <w:szCs w:val="28"/>
        </w:rPr>
      </w:pPr>
    </w:p>
    <w:p w:rsidR="00B77092" w:rsidRDefault="003A6EF7" w:rsidP="00B77092">
      <w:pPr>
        <w:pStyle w:val="Szvegtrzs"/>
        <w:spacing w:line="360" w:lineRule="auto"/>
        <w:jc w:val="center"/>
        <w:rPr>
          <w:rFonts w:ascii="Cambria" w:hAnsi="Cambria"/>
          <w:b/>
          <w:sz w:val="28"/>
          <w:szCs w:val="28"/>
        </w:rPr>
      </w:pPr>
      <w:r>
        <w:rPr>
          <w:rFonts w:ascii="Cambria" w:hAnsi="Cambria"/>
          <w:b/>
          <w:sz w:val="28"/>
          <w:szCs w:val="28"/>
        </w:rPr>
        <w:t>HELYI ÉPÍTÉSI SZABÁLYZAT</w:t>
      </w:r>
    </w:p>
    <w:p w:rsidR="00B77092" w:rsidRDefault="00B77092" w:rsidP="00B77092">
      <w:pPr>
        <w:spacing w:line="360" w:lineRule="auto"/>
        <w:jc w:val="center"/>
        <w:rPr>
          <w:b/>
          <w:sz w:val="28"/>
          <w:szCs w:val="28"/>
        </w:rPr>
      </w:pPr>
      <w:r w:rsidRPr="004D74A0">
        <w:rPr>
          <w:b/>
          <w:sz w:val="28"/>
          <w:szCs w:val="28"/>
        </w:rPr>
        <w:t>MÓDOSÍTÁSA</w:t>
      </w:r>
    </w:p>
    <w:p w:rsidR="003E1EB6" w:rsidRPr="004D74A0" w:rsidRDefault="003E1EB6" w:rsidP="00B77092">
      <w:pPr>
        <w:spacing w:line="360" w:lineRule="auto"/>
        <w:jc w:val="center"/>
        <w:rPr>
          <w:b/>
          <w:sz w:val="28"/>
          <w:szCs w:val="28"/>
        </w:rPr>
      </w:pPr>
    </w:p>
    <w:p w:rsidR="00B77092" w:rsidRDefault="003A6EF7" w:rsidP="00B77092">
      <w:pPr>
        <w:jc w:val="center"/>
        <w:rPr>
          <w:b/>
          <w:sz w:val="28"/>
          <w:szCs w:val="28"/>
        </w:rPr>
      </w:pPr>
      <w:r>
        <w:rPr>
          <w:noProof/>
          <w:szCs w:val="22"/>
        </w:rPr>
        <w:drawing>
          <wp:inline distT="0" distB="0" distL="0" distR="0" wp14:anchorId="73045D3B" wp14:editId="0979A210">
            <wp:extent cx="3562414" cy="3540150"/>
            <wp:effectExtent l="0" t="0" r="0" b="3175"/>
            <wp:docPr id="480" name="Kép 18" descr="Telki cí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ki címer.jpg"/>
                    <pic:cNvPicPr/>
                  </pic:nvPicPr>
                  <pic:blipFill>
                    <a:blip r:embed="rId8" cstate="print"/>
                    <a:stretch>
                      <a:fillRect/>
                    </a:stretch>
                  </pic:blipFill>
                  <pic:spPr>
                    <a:xfrm>
                      <a:off x="0" y="0"/>
                      <a:ext cx="3590261" cy="3567822"/>
                    </a:xfrm>
                    <a:prstGeom prst="rect">
                      <a:avLst/>
                    </a:prstGeom>
                  </pic:spPr>
                </pic:pic>
              </a:graphicData>
            </a:graphic>
          </wp:inline>
        </w:drawing>
      </w:r>
    </w:p>
    <w:p w:rsidR="003A6EF7" w:rsidRPr="00EC1C4F" w:rsidRDefault="003A6EF7" w:rsidP="00B77092">
      <w:pPr>
        <w:jc w:val="center"/>
        <w:rPr>
          <w:b/>
          <w:sz w:val="28"/>
          <w:szCs w:val="28"/>
        </w:rPr>
      </w:pPr>
    </w:p>
    <w:p w:rsidR="00B77092" w:rsidRPr="003A6EF7" w:rsidRDefault="00B77092" w:rsidP="00B77092">
      <w:pPr>
        <w:rPr>
          <w:szCs w:val="22"/>
        </w:rPr>
      </w:pPr>
    </w:p>
    <w:p w:rsidR="005E7F26" w:rsidRDefault="005E7F26" w:rsidP="00B77092">
      <w:pPr>
        <w:ind w:left="4678" w:hanging="4820"/>
        <w:jc w:val="center"/>
        <w:rPr>
          <w:b/>
          <w:bCs/>
          <w:sz w:val="28"/>
        </w:rPr>
      </w:pPr>
    </w:p>
    <w:p w:rsidR="00077740" w:rsidRDefault="005E7F26" w:rsidP="00B77092">
      <w:pPr>
        <w:ind w:left="4678" w:hanging="4820"/>
        <w:jc w:val="center"/>
        <w:rPr>
          <w:b/>
          <w:bCs/>
          <w:sz w:val="28"/>
        </w:rPr>
      </w:pPr>
      <w:r>
        <w:rPr>
          <w:b/>
          <w:bCs/>
          <w:sz w:val="28"/>
        </w:rPr>
        <w:t>Záró szakmai v</w:t>
      </w:r>
      <w:r w:rsidR="00D9180D">
        <w:rPr>
          <w:b/>
          <w:bCs/>
          <w:sz w:val="28"/>
        </w:rPr>
        <w:t xml:space="preserve">élemény </w:t>
      </w:r>
      <w:r>
        <w:rPr>
          <w:b/>
          <w:bCs/>
          <w:sz w:val="28"/>
        </w:rPr>
        <w:t>alapján</w:t>
      </w:r>
    </w:p>
    <w:p w:rsidR="00CF3E0C" w:rsidRDefault="00077740" w:rsidP="00B77092">
      <w:pPr>
        <w:ind w:left="4678" w:hanging="4820"/>
        <w:jc w:val="center"/>
        <w:rPr>
          <w:b/>
          <w:bCs/>
          <w:sz w:val="28"/>
        </w:rPr>
      </w:pPr>
      <w:r>
        <w:rPr>
          <w:b/>
          <w:bCs/>
          <w:sz w:val="28"/>
        </w:rPr>
        <w:t>véglegesített</w:t>
      </w:r>
      <w:r w:rsidR="00D9180D">
        <w:rPr>
          <w:b/>
          <w:bCs/>
          <w:sz w:val="28"/>
        </w:rPr>
        <w:t xml:space="preserve"> anyag</w:t>
      </w:r>
    </w:p>
    <w:p w:rsidR="003A6EF7" w:rsidRPr="00EB0FA9" w:rsidRDefault="003A6EF7" w:rsidP="00B77092">
      <w:pPr>
        <w:ind w:left="4678" w:hanging="4820"/>
        <w:jc w:val="center"/>
        <w:rPr>
          <w:bCs/>
          <w:sz w:val="28"/>
        </w:rPr>
      </w:pPr>
    </w:p>
    <w:p w:rsidR="002B7992" w:rsidRPr="002B7992" w:rsidRDefault="002B7992">
      <w:pPr>
        <w:spacing w:line="240" w:lineRule="auto"/>
        <w:jc w:val="left"/>
        <w:rPr>
          <w:bCs/>
          <w:szCs w:val="24"/>
        </w:rPr>
      </w:pPr>
    </w:p>
    <w:p w:rsidR="002B7992" w:rsidRPr="002B7992" w:rsidRDefault="002B7992" w:rsidP="002B7992">
      <w:pPr>
        <w:jc w:val="center"/>
        <w:rPr>
          <w:bCs/>
          <w:szCs w:val="24"/>
        </w:rPr>
      </w:pPr>
      <w:r w:rsidRPr="002B7992">
        <w:rPr>
          <w:bCs/>
          <w:szCs w:val="24"/>
        </w:rPr>
        <w:t>20</w:t>
      </w:r>
      <w:r w:rsidR="00572611">
        <w:rPr>
          <w:bCs/>
          <w:szCs w:val="24"/>
        </w:rPr>
        <w:t>20</w:t>
      </w:r>
      <w:r w:rsidRPr="002B7992">
        <w:rPr>
          <w:bCs/>
          <w:szCs w:val="24"/>
        </w:rPr>
        <w:t xml:space="preserve">. </w:t>
      </w:r>
      <w:r w:rsidR="008614FE">
        <w:rPr>
          <w:bCs/>
          <w:szCs w:val="24"/>
        </w:rPr>
        <w:t>július</w:t>
      </w:r>
    </w:p>
    <w:p w:rsidR="004121C3" w:rsidRPr="002B7992" w:rsidRDefault="004121C3">
      <w:pPr>
        <w:spacing w:line="240" w:lineRule="auto"/>
        <w:jc w:val="left"/>
        <w:rPr>
          <w:bCs/>
          <w:szCs w:val="24"/>
        </w:rPr>
      </w:pPr>
      <w:r w:rsidRPr="002B7992">
        <w:rPr>
          <w:bCs/>
          <w:szCs w:val="24"/>
        </w:rPr>
        <w:br w:type="page"/>
      </w:r>
    </w:p>
    <w:p w:rsidR="001D49E4" w:rsidRPr="00560A73" w:rsidRDefault="001D49E4" w:rsidP="003E1EB6">
      <w:pPr>
        <w:pBdr>
          <w:bottom w:val="single" w:sz="4" w:space="1" w:color="auto"/>
        </w:pBdr>
        <w:jc w:val="center"/>
        <w:rPr>
          <w:b/>
          <w:szCs w:val="24"/>
        </w:rPr>
      </w:pPr>
      <w:r w:rsidRPr="00560A73">
        <w:rPr>
          <w:b/>
          <w:szCs w:val="24"/>
        </w:rPr>
        <w:lastRenderedPageBreak/>
        <w:t>ALÁÍRÓLAP</w:t>
      </w:r>
    </w:p>
    <w:p w:rsidR="001D49E4" w:rsidRPr="00560A73" w:rsidRDefault="001D49E4" w:rsidP="002705EB">
      <w:pPr>
        <w:tabs>
          <w:tab w:val="left" w:pos="4253"/>
        </w:tabs>
        <w:jc w:val="center"/>
        <w:rPr>
          <w:b/>
          <w:szCs w:val="22"/>
        </w:rPr>
      </w:pPr>
    </w:p>
    <w:p w:rsidR="003E1EB6" w:rsidRPr="008C19B9" w:rsidRDefault="003E1EB6" w:rsidP="003E1EB6">
      <w:pPr>
        <w:tabs>
          <w:tab w:val="left" w:pos="3686"/>
        </w:tabs>
        <w:spacing w:line="240" w:lineRule="auto"/>
        <w:rPr>
          <w:szCs w:val="22"/>
        </w:rPr>
      </w:pPr>
      <w:r w:rsidRPr="008C19B9">
        <w:rPr>
          <w:szCs w:val="22"/>
        </w:rPr>
        <w:t>MEGBÍZÓ:</w:t>
      </w:r>
      <w:r w:rsidRPr="008C19B9">
        <w:rPr>
          <w:szCs w:val="22"/>
        </w:rPr>
        <w:tab/>
      </w:r>
      <w:r w:rsidRPr="00497074">
        <w:rPr>
          <w:b/>
          <w:szCs w:val="22"/>
        </w:rPr>
        <w:t>Telki Község Önkormányzat</w:t>
      </w:r>
    </w:p>
    <w:p w:rsidR="003E1EB6" w:rsidRPr="008C19B9" w:rsidRDefault="003E1EB6" w:rsidP="003E1EB6">
      <w:pPr>
        <w:tabs>
          <w:tab w:val="left" w:pos="3686"/>
        </w:tabs>
        <w:spacing w:line="240" w:lineRule="auto"/>
        <w:ind w:hanging="1"/>
        <w:rPr>
          <w:szCs w:val="22"/>
        </w:rPr>
      </w:pPr>
      <w:r w:rsidRPr="008C19B9">
        <w:rPr>
          <w:szCs w:val="22"/>
        </w:rPr>
        <w:tab/>
      </w:r>
      <w:r w:rsidRPr="008C19B9">
        <w:rPr>
          <w:szCs w:val="22"/>
        </w:rPr>
        <w:tab/>
        <w:t xml:space="preserve">Cím: </w:t>
      </w:r>
      <w:r w:rsidRPr="00497074">
        <w:rPr>
          <w:bCs/>
          <w:szCs w:val="22"/>
        </w:rPr>
        <w:t>2089 Telki, Petőfi utca 1.</w:t>
      </w:r>
    </w:p>
    <w:p w:rsidR="003E1EB6" w:rsidRPr="008C19B9" w:rsidRDefault="003E1EB6" w:rsidP="003E1EB6">
      <w:pPr>
        <w:tabs>
          <w:tab w:val="left" w:pos="3686"/>
        </w:tabs>
        <w:spacing w:line="240" w:lineRule="auto"/>
        <w:ind w:hanging="1"/>
        <w:rPr>
          <w:szCs w:val="22"/>
        </w:rPr>
      </w:pPr>
      <w:r w:rsidRPr="008C19B9">
        <w:rPr>
          <w:szCs w:val="22"/>
        </w:rPr>
        <w:tab/>
      </w:r>
      <w:r w:rsidRPr="008C19B9">
        <w:rPr>
          <w:szCs w:val="22"/>
        </w:rPr>
        <w:tab/>
        <w:t xml:space="preserve">Képviseli: </w:t>
      </w:r>
      <w:r>
        <w:rPr>
          <w:szCs w:val="22"/>
        </w:rPr>
        <w:t>Deltai</w:t>
      </w:r>
      <w:r w:rsidRPr="008C19B9">
        <w:rPr>
          <w:szCs w:val="22"/>
        </w:rPr>
        <w:t xml:space="preserve"> Károly polgármester</w:t>
      </w:r>
    </w:p>
    <w:p w:rsidR="001D49E4" w:rsidRPr="00560A73" w:rsidRDefault="001D49E4" w:rsidP="003E1EB6">
      <w:pPr>
        <w:tabs>
          <w:tab w:val="left" w:pos="3686"/>
        </w:tabs>
        <w:rPr>
          <w:szCs w:val="22"/>
        </w:rPr>
      </w:pPr>
    </w:p>
    <w:p w:rsidR="001D49E4" w:rsidRPr="00560A73" w:rsidRDefault="001D49E4" w:rsidP="003E1EB6">
      <w:pPr>
        <w:tabs>
          <w:tab w:val="left" w:pos="3686"/>
        </w:tabs>
        <w:rPr>
          <w:szCs w:val="22"/>
        </w:rPr>
      </w:pPr>
      <w:r w:rsidRPr="00560A73">
        <w:rPr>
          <w:szCs w:val="22"/>
        </w:rPr>
        <w:t>TERVEZŐ:</w:t>
      </w:r>
      <w:r w:rsidRPr="00560A73">
        <w:rPr>
          <w:szCs w:val="22"/>
        </w:rPr>
        <w:tab/>
      </w:r>
      <w:r w:rsidRPr="00560A73">
        <w:rPr>
          <w:b/>
          <w:szCs w:val="22"/>
        </w:rPr>
        <w:t>KASIB Mérnöki Manager Iroda Kft.</w:t>
      </w:r>
    </w:p>
    <w:p w:rsidR="001D49E4" w:rsidRDefault="001D49E4" w:rsidP="003E1EB6">
      <w:pPr>
        <w:tabs>
          <w:tab w:val="left" w:pos="3686"/>
        </w:tabs>
      </w:pPr>
      <w:r w:rsidRPr="00560A73">
        <w:rPr>
          <w:szCs w:val="22"/>
        </w:rPr>
        <w:tab/>
      </w:r>
      <w:r w:rsidR="00E96549" w:rsidRPr="00EC1C4F">
        <w:t>11</w:t>
      </w:r>
      <w:r w:rsidR="00E96549">
        <w:t>91</w:t>
      </w:r>
      <w:r w:rsidR="00E96549" w:rsidRPr="00EC1C4F">
        <w:t xml:space="preserve"> Budapest, </w:t>
      </w:r>
      <w:r w:rsidR="00E96549">
        <w:t>Ady Endre</w:t>
      </w:r>
      <w:r w:rsidR="00E96549" w:rsidRPr="00EC1C4F">
        <w:t xml:space="preserve"> út </w:t>
      </w:r>
      <w:r w:rsidR="00E96549">
        <w:t>32-40</w:t>
      </w:r>
      <w:r w:rsidR="00E96549" w:rsidRPr="00EC1C4F">
        <w:t>.</w:t>
      </w:r>
    </w:p>
    <w:p w:rsidR="003E1EB6" w:rsidRPr="00560A73" w:rsidRDefault="003E1EB6" w:rsidP="003E1EB6">
      <w:pPr>
        <w:tabs>
          <w:tab w:val="left" w:pos="3686"/>
        </w:tabs>
        <w:rPr>
          <w:szCs w:val="22"/>
        </w:rPr>
      </w:pPr>
      <w:r>
        <w:rPr>
          <w:szCs w:val="22"/>
        </w:rPr>
        <w:tab/>
      </w:r>
      <w:r w:rsidRPr="00560A73">
        <w:rPr>
          <w:szCs w:val="22"/>
        </w:rPr>
        <w:t xml:space="preserve">Képviseli: </w:t>
      </w:r>
      <w:r>
        <w:rPr>
          <w:szCs w:val="22"/>
        </w:rPr>
        <w:t>Juhász Sándor</w:t>
      </w:r>
      <w:r w:rsidRPr="00560A73">
        <w:rPr>
          <w:szCs w:val="22"/>
        </w:rPr>
        <w:t xml:space="preserve"> ügyvezető</w:t>
      </w:r>
    </w:p>
    <w:p w:rsidR="001D49E4" w:rsidRPr="00560A73" w:rsidRDefault="001D49E4" w:rsidP="003E1EB6">
      <w:pPr>
        <w:tabs>
          <w:tab w:val="left" w:pos="3686"/>
          <w:tab w:val="left" w:pos="3828"/>
        </w:tabs>
        <w:rPr>
          <w:szCs w:val="22"/>
        </w:rPr>
      </w:pPr>
    </w:p>
    <w:p w:rsidR="001D49E4" w:rsidRPr="00560A73" w:rsidRDefault="001D49E4" w:rsidP="003E1EB6">
      <w:pPr>
        <w:tabs>
          <w:tab w:val="left" w:pos="3686"/>
        </w:tabs>
        <w:rPr>
          <w:szCs w:val="22"/>
        </w:rPr>
      </w:pPr>
      <w:r w:rsidRPr="00560A73">
        <w:rPr>
          <w:noProof/>
          <w:szCs w:val="22"/>
        </w:rPr>
        <w:drawing>
          <wp:anchor distT="0" distB="0" distL="114300" distR="114300" simplePos="0" relativeHeight="251662336" behindDoc="1" locked="0" layoutInCell="1" allowOverlap="1" wp14:anchorId="19B2FB60" wp14:editId="02624E32">
            <wp:simplePos x="0" y="0"/>
            <wp:positionH relativeFrom="column">
              <wp:posOffset>4171315</wp:posOffset>
            </wp:positionH>
            <wp:positionV relativeFrom="paragraph">
              <wp:posOffset>78105</wp:posOffset>
            </wp:positionV>
            <wp:extent cx="1800860" cy="377190"/>
            <wp:effectExtent l="19050" t="0" r="8890" b="0"/>
            <wp:wrapNone/>
            <wp:docPr id="29" name="Kép 1" descr="Pinté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tér.jpg"/>
                    <pic:cNvPicPr/>
                  </pic:nvPicPr>
                  <pic:blipFill>
                    <a:blip r:embed="rId9" cstate="print"/>
                    <a:stretch>
                      <a:fillRect/>
                    </a:stretch>
                  </pic:blipFill>
                  <pic:spPr>
                    <a:xfrm>
                      <a:off x="0" y="0"/>
                      <a:ext cx="1800860" cy="377190"/>
                    </a:xfrm>
                    <a:prstGeom prst="rect">
                      <a:avLst/>
                    </a:prstGeom>
                  </pic:spPr>
                </pic:pic>
              </a:graphicData>
            </a:graphic>
          </wp:anchor>
        </w:drawing>
      </w:r>
    </w:p>
    <w:p w:rsidR="001D49E4" w:rsidRPr="00560A73" w:rsidRDefault="001D49E4" w:rsidP="003E1EB6">
      <w:pPr>
        <w:tabs>
          <w:tab w:val="left" w:pos="3686"/>
        </w:tabs>
        <w:rPr>
          <w:szCs w:val="22"/>
        </w:rPr>
      </w:pPr>
      <w:r w:rsidRPr="00560A73">
        <w:rPr>
          <w:szCs w:val="22"/>
        </w:rPr>
        <w:t>IRÁNYÍTÓ TERVEZŐ:</w:t>
      </w:r>
      <w:r w:rsidRPr="00560A73">
        <w:rPr>
          <w:szCs w:val="22"/>
        </w:rPr>
        <w:tab/>
      </w:r>
      <w:r w:rsidRPr="00560A73">
        <w:rPr>
          <w:b/>
          <w:szCs w:val="22"/>
        </w:rPr>
        <w:t>Pintér Ferenc</w:t>
      </w:r>
    </w:p>
    <w:p w:rsidR="003E1EB6" w:rsidRDefault="003E1EB6" w:rsidP="003E1EB6">
      <w:pPr>
        <w:tabs>
          <w:tab w:val="left" w:pos="3686"/>
        </w:tabs>
        <w:rPr>
          <w:szCs w:val="22"/>
        </w:rPr>
      </w:pPr>
      <w:r>
        <w:rPr>
          <w:szCs w:val="22"/>
        </w:rPr>
        <w:tab/>
        <w:t>okl. építészmérnök</w:t>
      </w:r>
    </w:p>
    <w:p w:rsidR="003E1EB6" w:rsidRDefault="003E1EB6" w:rsidP="003E1EB6">
      <w:pPr>
        <w:tabs>
          <w:tab w:val="left" w:pos="3686"/>
        </w:tabs>
        <w:rPr>
          <w:szCs w:val="22"/>
        </w:rPr>
      </w:pPr>
      <w:r>
        <w:rPr>
          <w:szCs w:val="22"/>
        </w:rPr>
        <w:tab/>
        <w:t>településtervezési vezető tervező</w:t>
      </w:r>
    </w:p>
    <w:p w:rsidR="003E1EB6" w:rsidRDefault="003E1EB6" w:rsidP="003E1EB6">
      <w:pPr>
        <w:tabs>
          <w:tab w:val="left" w:pos="3686"/>
        </w:tabs>
        <w:rPr>
          <w:szCs w:val="22"/>
        </w:rPr>
      </w:pPr>
      <w:r>
        <w:rPr>
          <w:bCs/>
          <w:szCs w:val="22"/>
        </w:rPr>
        <w:tab/>
        <w:t>területrendezési tervező</w:t>
      </w:r>
    </w:p>
    <w:p w:rsidR="003E1EB6" w:rsidRDefault="003E1EB6" w:rsidP="003E1EB6">
      <w:pPr>
        <w:tabs>
          <w:tab w:val="left" w:pos="3686"/>
        </w:tabs>
        <w:rPr>
          <w:szCs w:val="22"/>
        </w:rPr>
      </w:pPr>
      <w:r>
        <w:rPr>
          <w:szCs w:val="22"/>
        </w:rPr>
        <w:tab/>
        <w:t>településrendezési szakértő</w:t>
      </w:r>
    </w:p>
    <w:p w:rsidR="003E1EB6" w:rsidRDefault="003E1EB6" w:rsidP="003E1EB6">
      <w:pPr>
        <w:tabs>
          <w:tab w:val="left" w:pos="3686"/>
        </w:tabs>
        <w:rPr>
          <w:szCs w:val="22"/>
        </w:rPr>
      </w:pPr>
      <w:r>
        <w:rPr>
          <w:bCs/>
          <w:szCs w:val="22"/>
        </w:rPr>
        <w:tab/>
      </w:r>
      <w:r>
        <w:rPr>
          <w:szCs w:val="22"/>
        </w:rPr>
        <w:t>É 01-1719, TT/1 01-1719</w:t>
      </w:r>
    </w:p>
    <w:p w:rsidR="003E1EB6" w:rsidRDefault="003E1EB6" w:rsidP="003E1EB6">
      <w:pPr>
        <w:tabs>
          <w:tab w:val="left" w:pos="3686"/>
        </w:tabs>
        <w:rPr>
          <w:szCs w:val="22"/>
        </w:rPr>
      </w:pPr>
      <w:r>
        <w:rPr>
          <w:szCs w:val="22"/>
        </w:rPr>
        <w:tab/>
        <w:t>TR 01-1719, SZTT 01-1719</w:t>
      </w:r>
    </w:p>
    <w:p w:rsidR="001D49E4" w:rsidRPr="00560A73" w:rsidRDefault="001D49E4" w:rsidP="003E1EB6">
      <w:pPr>
        <w:tabs>
          <w:tab w:val="left" w:pos="3686"/>
        </w:tabs>
        <w:rPr>
          <w:szCs w:val="22"/>
        </w:rPr>
      </w:pPr>
    </w:p>
    <w:p w:rsidR="001D49E4" w:rsidRPr="00560A73" w:rsidRDefault="001D49E4" w:rsidP="003E1EB6">
      <w:pPr>
        <w:tabs>
          <w:tab w:val="left" w:pos="3686"/>
        </w:tabs>
        <w:rPr>
          <w:szCs w:val="22"/>
        </w:rPr>
      </w:pPr>
      <w:r w:rsidRPr="00560A73">
        <w:rPr>
          <w:noProof/>
          <w:szCs w:val="22"/>
        </w:rPr>
        <w:drawing>
          <wp:anchor distT="0" distB="0" distL="114300" distR="114300" simplePos="0" relativeHeight="251663360" behindDoc="1" locked="0" layoutInCell="1" allowOverlap="1" wp14:anchorId="69EE8195" wp14:editId="7DEE1561">
            <wp:simplePos x="0" y="0"/>
            <wp:positionH relativeFrom="column">
              <wp:posOffset>4169578</wp:posOffset>
            </wp:positionH>
            <wp:positionV relativeFrom="paragraph">
              <wp:posOffset>163195</wp:posOffset>
            </wp:positionV>
            <wp:extent cx="1809750" cy="260985"/>
            <wp:effectExtent l="19050" t="0" r="0" b="0"/>
            <wp:wrapNone/>
            <wp:docPr id="47" name="Kép 4" descr="Bálizsn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álizsné.jpg"/>
                    <pic:cNvPicPr/>
                  </pic:nvPicPr>
                  <pic:blipFill>
                    <a:blip r:embed="rId10" cstate="print"/>
                    <a:stretch>
                      <a:fillRect/>
                    </a:stretch>
                  </pic:blipFill>
                  <pic:spPr>
                    <a:xfrm>
                      <a:off x="0" y="0"/>
                      <a:ext cx="1809750" cy="260985"/>
                    </a:xfrm>
                    <a:prstGeom prst="rect">
                      <a:avLst/>
                    </a:prstGeom>
                  </pic:spPr>
                </pic:pic>
              </a:graphicData>
            </a:graphic>
          </wp:anchor>
        </w:drawing>
      </w:r>
      <w:r w:rsidRPr="00560A73">
        <w:rPr>
          <w:szCs w:val="22"/>
        </w:rPr>
        <w:t>TELEPÜLÉSTERVEZÉS:</w:t>
      </w:r>
      <w:r w:rsidRPr="00560A73">
        <w:rPr>
          <w:szCs w:val="22"/>
        </w:rPr>
        <w:tab/>
      </w:r>
      <w:proofErr w:type="spellStart"/>
      <w:r w:rsidRPr="00560A73">
        <w:rPr>
          <w:b/>
          <w:szCs w:val="22"/>
        </w:rPr>
        <w:t>Bálizsné</w:t>
      </w:r>
      <w:proofErr w:type="spellEnd"/>
      <w:r w:rsidRPr="00560A73">
        <w:rPr>
          <w:b/>
          <w:szCs w:val="22"/>
        </w:rPr>
        <w:t xml:space="preserve"> Nagy-Pál Anna</w:t>
      </w:r>
    </w:p>
    <w:p w:rsidR="003E1EB6" w:rsidRDefault="001D49E4" w:rsidP="003E1EB6">
      <w:pPr>
        <w:tabs>
          <w:tab w:val="left" w:pos="3686"/>
        </w:tabs>
        <w:rPr>
          <w:szCs w:val="22"/>
        </w:rPr>
      </w:pPr>
      <w:r w:rsidRPr="00560A73">
        <w:rPr>
          <w:szCs w:val="22"/>
        </w:rPr>
        <w:tab/>
      </w:r>
      <w:r w:rsidR="003E1EB6">
        <w:rPr>
          <w:szCs w:val="22"/>
        </w:rPr>
        <w:t>okl. építészmérnök</w:t>
      </w:r>
    </w:p>
    <w:p w:rsidR="003E1EB6" w:rsidRDefault="003E1EB6" w:rsidP="003E1EB6">
      <w:pPr>
        <w:tabs>
          <w:tab w:val="left" w:pos="3686"/>
        </w:tabs>
        <w:rPr>
          <w:szCs w:val="22"/>
        </w:rPr>
      </w:pPr>
      <w:r>
        <w:rPr>
          <w:szCs w:val="22"/>
        </w:rPr>
        <w:tab/>
        <w:t>építész vezető tervező</w:t>
      </w:r>
    </w:p>
    <w:p w:rsidR="003E1EB6" w:rsidRDefault="003E1EB6" w:rsidP="003E1EB6">
      <w:pPr>
        <w:tabs>
          <w:tab w:val="left" w:pos="3686"/>
        </w:tabs>
        <w:rPr>
          <w:szCs w:val="22"/>
        </w:rPr>
      </w:pPr>
      <w:r>
        <w:rPr>
          <w:szCs w:val="22"/>
        </w:rPr>
        <w:tab/>
        <w:t>településtervezési vezető tervező</w:t>
      </w:r>
    </w:p>
    <w:p w:rsidR="003E1EB6" w:rsidRDefault="003E1EB6" w:rsidP="003E1EB6">
      <w:pPr>
        <w:tabs>
          <w:tab w:val="left" w:pos="3686"/>
        </w:tabs>
        <w:rPr>
          <w:szCs w:val="22"/>
        </w:rPr>
      </w:pPr>
      <w:r>
        <w:rPr>
          <w:bCs/>
          <w:szCs w:val="22"/>
        </w:rPr>
        <w:tab/>
        <w:t>területrendezési tervező</w:t>
      </w:r>
    </w:p>
    <w:p w:rsidR="003E1EB6" w:rsidRDefault="003E1EB6" w:rsidP="003E1EB6">
      <w:pPr>
        <w:tabs>
          <w:tab w:val="left" w:pos="3686"/>
        </w:tabs>
        <w:rPr>
          <w:szCs w:val="22"/>
        </w:rPr>
      </w:pPr>
      <w:r>
        <w:rPr>
          <w:szCs w:val="22"/>
        </w:rPr>
        <w:tab/>
        <w:t>É/1 01-0574, TT/1 01-0574, TR 01-0574</w:t>
      </w:r>
    </w:p>
    <w:p w:rsidR="001D49E4" w:rsidRPr="00560A73" w:rsidRDefault="001D49E4" w:rsidP="003E1EB6">
      <w:pPr>
        <w:tabs>
          <w:tab w:val="left" w:pos="3686"/>
        </w:tabs>
        <w:rPr>
          <w:szCs w:val="22"/>
        </w:rPr>
      </w:pPr>
    </w:p>
    <w:p w:rsidR="00831DAF" w:rsidRPr="00560A73" w:rsidRDefault="007316DF" w:rsidP="003E1EB6">
      <w:pPr>
        <w:tabs>
          <w:tab w:val="left" w:pos="3686"/>
        </w:tabs>
        <w:rPr>
          <w:szCs w:val="22"/>
        </w:rPr>
      </w:pPr>
      <w:r w:rsidRPr="00560A73">
        <w:rPr>
          <w:noProof/>
          <w:szCs w:val="22"/>
        </w:rPr>
        <w:drawing>
          <wp:anchor distT="0" distB="0" distL="114300" distR="114300" simplePos="0" relativeHeight="251664384" behindDoc="0" locked="0" layoutInCell="1" allowOverlap="1" wp14:anchorId="28E29220" wp14:editId="170C964A">
            <wp:simplePos x="0" y="0"/>
            <wp:positionH relativeFrom="column">
              <wp:posOffset>4648063</wp:posOffset>
            </wp:positionH>
            <wp:positionV relativeFrom="paragraph">
              <wp:posOffset>16510</wp:posOffset>
            </wp:positionV>
            <wp:extent cx="1322705" cy="676275"/>
            <wp:effectExtent l="0" t="0" r="0" b="9525"/>
            <wp:wrapNone/>
            <wp:docPr id="55" name="Kép 5" descr="Ild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di1.jpg"/>
                    <pic:cNvPicPr/>
                  </pic:nvPicPr>
                  <pic:blipFill>
                    <a:blip r:embed="rId11" cstate="print"/>
                    <a:stretch>
                      <a:fillRect/>
                    </a:stretch>
                  </pic:blipFill>
                  <pic:spPr>
                    <a:xfrm>
                      <a:off x="0" y="0"/>
                      <a:ext cx="1322705" cy="676275"/>
                    </a:xfrm>
                    <a:prstGeom prst="rect">
                      <a:avLst/>
                    </a:prstGeom>
                  </pic:spPr>
                </pic:pic>
              </a:graphicData>
            </a:graphic>
          </wp:anchor>
        </w:drawing>
      </w:r>
    </w:p>
    <w:p w:rsidR="00560A73" w:rsidRPr="00560A73" w:rsidRDefault="00560A73" w:rsidP="003E1EB6">
      <w:pPr>
        <w:tabs>
          <w:tab w:val="left" w:pos="3686"/>
        </w:tabs>
        <w:rPr>
          <w:szCs w:val="22"/>
        </w:rPr>
      </w:pPr>
      <w:r w:rsidRPr="00560A73">
        <w:rPr>
          <w:szCs w:val="22"/>
        </w:rPr>
        <w:t>TÁJRENDEZÉS, ZÖLDFELÜLET,</w:t>
      </w:r>
      <w:r>
        <w:rPr>
          <w:szCs w:val="22"/>
        </w:rPr>
        <w:tab/>
      </w:r>
      <w:proofErr w:type="spellStart"/>
      <w:r w:rsidRPr="00B251A8">
        <w:rPr>
          <w:b/>
          <w:szCs w:val="22"/>
        </w:rPr>
        <w:t>Koprda</w:t>
      </w:r>
      <w:proofErr w:type="spellEnd"/>
      <w:r w:rsidRPr="00B251A8">
        <w:rPr>
          <w:b/>
          <w:szCs w:val="22"/>
        </w:rPr>
        <w:t xml:space="preserve"> Ildikó</w:t>
      </w:r>
    </w:p>
    <w:p w:rsidR="001D49E4" w:rsidRPr="00560A73" w:rsidRDefault="00560A73" w:rsidP="003E1EB6">
      <w:pPr>
        <w:tabs>
          <w:tab w:val="left" w:pos="3686"/>
        </w:tabs>
        <w:rPr>
          <w:szCs w:val="22"/>
        </w:rPr>
      </w:pPr>
      <w:r w:rsidRPr="00560A73">
        <w:rPr>
          <w:szCs w:val="22"/>
        </w:rPr>
        <w:t>KÖRNYEZETVÉDELEM:</w:t>
      </w:r>
      <w:r w:rsidR="001D49E4" w:rsidRPr="00560A73">
        <w:rPr>
          <w:szCs w:val="22"/>
        </w:rPr>
        <w:tab/>
        <w:t>okl. táj- és kertépítészmérnök</w:t>
      </w:r>
    </w:p>
    <w:p w:rsidR="001D49E4" w:rsidRPr="00560A73" w:rsidRDefault="001D49E4" w:rsidP="003E1EB6">
      <w:pPr>
        <w:tabs>
          <w:tab w:val="left" w:pos="3686"/>
        </w:tabs>
        <w:rPr>
          <w:szCs w:val="22"/>
        </w:rPr>
      </w:pPr>
      <w:r w:rsidRPr="00560A73">
        <w:rPr>
          <w:szCs w:val="22"/>
        </w:rPr>
        <w:tab/>
        <w:t>K 01-5171, TK 01-5171, TR 01-5171</w:t>
      </w:r>
    </w:p>
    <w:p w:rsidR="00560A73" w:rsidRDefault="00EC1C4F" w:rsidP="003E1EB6">
      <w:pPr>
        <w:tabs>
          <w:tab w:val="left" w:pos="3686"/>
        </w:tabs>
        <w:rPr>
          <w:b/>
          <w:szCs w:val="22"/>
        </w:rPr>
      </w:pPr>
      <w:r w:rsidRPr="00560A73">
        <w:rPr>
          <w:b/>
          <w:szCs w:val="22"/>
        </w:rPr>
        <w:tab/>
      </w:r>
    </w:p>
    <w:p w:rsidR="003E1EB6" w:rsidRDefault="003E1EB6" w:rsidP="003E1EB6">
      <w:pPr>
        <w:tabs>
          <w:tab w:val="left" w:pos="3686"/>
        </w:tabs>
        <w:rPr>
          <w:b/>
          <w:szCs w:val="22"/>
        </w:rPr>
      </w:pPr>
      <w:r>
        <w:rPr>
          <w:noProof/>
        </w:rPr>
        <w:drawing>
          <wp:anchor distT="0" distB="0" distL="114300" distR="114300" simplePos="0" relativeHeight="251764736" behindDoc="0" locked="0" layoutInCell="1" allowOverlap="1">
            <wp:simplePos x="0" y="0"/>
            <wp:positionH relativeFrom="column">
              <wp:posOffset>4539856</wp:posOffset>
            </wp:positionH>
            <wp:positionV relativeFrom="paragraph">
              <wp:posOffset>92823</wp:posOffset>
            </wp:positionV>
            <wp:extent cx="1325880" cy="363855"/>
            <wp:effectExtent l="0" t="0" r="7620" b="0"/>
            <wp:wrapNone/>
            <wp:docPr id="481" name="Kép 481"/>
            <wp:cNvGraphicFramePr/>
            <a:graphic xmlns:a="http://schemas.openxmlformats.org/drawingml/2006/main">
              <a:graphicData uri="http://schemas.openxmlformats.org/drawingml/2006/picture">
                <pic:pic xmlns:pic="http://schemas.openxmlformats.org/drawingml/2006/picture">
                  <pic:nvPicPr>
                    <pic:cNvPr id="88" name="Kép 8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25880" cy="363855"/>
                    </a:xfrm>
                    <a:prstGeom prst="rect">
                      <a:avLst/>
                    </a:prstGeom>
                  </pic:spPr>
                </pic:pic>
              </a:graphicData>
            </a:graphic>
          </wp:anchor>
        </w:drawing>
      </w:r>
      <w:r>
        <w:rPr>
          <w:b/>
          <w:szCs w:val="22"/>
        </w:rPr>
        <w:tab/>
      </w:r>
      <w:proofErr w:type="spellStart"/>
      <w:r>
        <w:rPr>
          <w:b/>
          <w:szCs w:val="22"/>
        </w:rPr>
        <w:t>Veklyuk</w:t>
      </w:r>
      <w:proofErr w:type="spellEnd"/>
      <w:r>
        <w:rPr>
          <w:b/>
          <w:szCs w:val="22"/>
        </w:rPr>
        <w:t xml:space="preserve"> Vivien</w:t>
      </w:r>
    </w:p>
    <w:p w:rsidR="003E1EB6" w:rsidRDefault="003E1EB6" w:rsidP="003E1EB6">
      <w:pPr>
        <w:tabs>
          <w:tab w:val="left" w:pos="3686"/>
        </w:tabs>
        <w:rPr>
          <w:szCs w:val="22"/>
        </w:rPr>
      </w:pPr>
      <w:r>
        <w:rPr>
          <w:szCs w:val="22"/>
        </w:rPr>
        <w:tab/>
        <w:t>tájrendező és kertépítő mérnök</w:t>
      </w:r>
    </w:p>
    <w:p w:rsidR="00560A73" w:rsidRDefault="00560A73" w:rsidP="003E1EB6">
      <w:pPr>
        <w:tabs>
          <w:tab w:val="left" w:pos="3686"/>
        </w:tabs>
        <w:rPr>
          <w:b/>
          <w:szCs w:val="22"/>
        </w:rPr>
      </w:pPr>
    </w:p>
    <w:p w:rsidR="00560A73" w:rsidRPr="00833D96" w:rsidRDefault="00560A73" w:rsidP="002705EB">
      <w:pPr>
        <w:tabs>
          <w:tab w:val="left" w:pos="3686"/>
        </w:tabs>
        <w:ind w:hanging="1"/>
        <w:rPr>
          <w:strike/>
          <w:noProof/>
          <w:szCs w:val="22"/>
          <w:highlight w:val="yellow"/>
        </w:rPr>
      </w:pPr>
      <w:r>
        <w:br w:type="page"/>
      </w:r>
    </w:p>
    <w:p w:rsidR="00560A73" w:rsidRPr="003E1EB6" w:rsidRDefault="00560A73" w:rsidP="003E1EB6">
      <w:pPr>
        <w:pBdr>
          <w:bottom w:val="single" w:sz="4" w:space="1" w:color="auto"/>
        </w:pBdr>
        <w:jc w:val="center"/>
        <w:rPr>
          <w:b/>
          <w:szCs w:val="24"/>
        </w:rPr>
      </w:pPr>
      <w:r w:rsidRPr="003E1EB6">
        <w:rPr>
          <w:b/>
          <w:szCs w:val="24"/>
        </w:rPr>
        <w:lastRenderedPageBreak/>
        <w:t>ALTERVEZŐK</w:t>
      </w:r>
    </w:p>
    <w:p w:rsidR="00560A73" w:rsidRPr="001772E8" w:rsidRDefault="00560A73" w:rsidP="001772E8">
      <w:pPr>
        <w:tabs>
          <w:tab w:val="left" w:pos="3686"/>
        </w:tabs>
        <w:ind w:hanging="1"/>
        <w:rPr>
          <w:szCs w:val="22"/>
        </w:rPr>
      </w:pPr>
    </w:p>
    <w:p w:rsidR="004121C3" w:rsidRPr="00044F94" w:rsidRDefault="00560A73" w:rsidP="00044F94">
      <w:pPr>
        <w:tabs>
          <w:tab w:val="left" w:pos="3686"/>
        </w:tabs>
        <w:ind w:hanging="1"/>
        <w:rPr>
          <w:szCs w:val="22"/>
        </w:rPr>
      </w:pPr>
      <w:r w:rsidRPr="002B7992">
        <w:rPr>
          <w:szCs w:val="22"/>
        </w:rPr>
        <w:t>KÖZLEKEDÉS:</w:t>
      </w:r>
      <w:r w:rsidRPr="002B7992">
        <w:rPr>
          <w:szCs w:val="22"/>
        </w:rPr>
        <w:tab/>
      </w:r>
      <w:r w:rsidR="004121C3" w:rsidRPr="00044F94">
        <w:rPr>
          <w:b/>
          <w:szCs w:val="22"/>
        </w:rPr>
        <w:t>Heckenast &amp; Heckenast Bt.</w:t>
      </w:r>
    </w:p>
    <w:p w:rsidR="004121C3" w:rsidRPr="002B7992" w:rsidRDefault="004121C3" w:rsidP="004121C3">
      <w:pPr>
        <w:tabs>
          <w:tab w:val="left" w:pos="3686"/>
        </w:tabs>
        <w:spacing w:line="240" w:lineRule="auto"/>
        <w:ind w:hanging="1"/>
        <w:rPr>
          <w:rFonts w:eastAsiaTheme="minorHAnsi"/>
          <w:szCs w:val="22"/>
          <w:lang w:eastAsia="en-US"/>
        </w:rPr>
      </w:pPr>
      <w:r w:rsidRPr="002B7992">
        <w:rPr>
          <w:rFonts w:eastAsiaTheme="minorHAnsi"/>
          <w:noProof/>
          <w:szCs w:val="22"/>
        </w:rPr>
        <w:drawing>
          <wp:anchor distT="0" distB="0" distL="114300" distR="114300" simplePos="0" relativeHeight="251766784" behindDoc="1" locked="0" layoutInCell="1" allowOverlap="1" wp14:anchorId="037BD113" wp14:editId="401081B2">
            <wp:simplePos x="0" y="0"/>
            <wp:positionH relativeFrom="column">
              <wp:posOffset>4263910</wp:posOffset>
            </wp:positionH>
            <wp:positionV relativeFrom="paragraph">
              <wp:posOffset>111818</wp:posOffset>
            </wp:positionV>
            <wp:extent cx="1233285" cy="628072"/>
            <wp:effectExtent l="19050" t="0" r="4965" b="0"/>
            <wp:wrapNone/>
            <wp:docPr id="32" name="Kép 12" descr="HJaláírá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aláírás.jpg"/>
                    <pic:cNvPicPr/>
                  </pic:nvPicPr>
                  <pic:blipFill>
                    <a:blip r:embed="rId13" cstate="print"/>
                    <a:stretch>
                      <a:fillRect/>
                    </a:stretch>
                  </pic:blipFill>
                  <pic:spPr>
                    <a:xfrm>
                      <a:off x="0" y="0"/>
                      <a:ext cx="1233285" cy="628072"/>
                    </a:xfrm>
                    <a:prstGeom prst="rect">
                      <a:avLst/>
                    </a:prstGeom>
                  </pic:spPr>
                </pic:pic>
              </a:graphicData>
            </a:graphic>
          </wp:anchor>
        </w:drawing>
      </w:r>
      <w:r w:rsidRPr="002B7992">
        <w:rPr>
          <w:rFonts w:eastAsiaTheme="minorHAnsi"/>
          <w:szCs w:val="22"/>
          <w:lang w:eastAsia="en-US"/>
        </w:rPr>
        <w:tab/>
      </w:r>
      <w:r w:rsidRPr="002B7992">
        <w:rPr>
          <w:rFonts w:eastAsiaTheme="minorHAnsi"/>
          <w:szCs w:val="22"/>
          <w:lang w:eastAsia="en-US"/>
        </w:rPr>
        <w:tab/>
        <w:t>1146 Budapest, Erzsébet királyné útja 2/A.</w:t>
      </w:r>
    </w:p>
    <w:p w:rsidR="004121C3" w:rsidRPr="002B7992" w:rsidRDefault="004121C3" w:rsidP="004121C3">
      <w:pPr>
        <w:tabs>
          <w:tab w:val="left" w:pos="3686"/>
        </w:tabs>
        <w:spacing w:line="240" w:lineRule="auto"/>
        <w:ind w:hanging="1"/>
        <w:rPr>
          <w:rFonts w:eastAsiaTheme="minorHAnsi"/>
          <w:szCs w:val="22"/>
          <w:lang w:eastAsia="en-US"/>
        </w:rPr>
      </w:pPr>
    </w:p>
    <w:p w:rsidR="004121C3" w:rsidRPr="002B7992" w:rsidRDefault="004121C3" w:rsidP="004121C3">
      <w:pPr>
        <w:tabs>
          <w:tab w:val="left" w:pos="3686"/>
        </w:tabs>
        <w:spacing w:line="240" w:lineRule="auto"/>
        <w:ind w:hanging="1"/>
        <w:rPr>
          <w:rFonts w:eastAsiaTheme="minorHAnsi"/>
          <w:b/>
          <w:szCs w:val="22"/>
          <w:lang w:eastAsia="en-US"/>
        </w:rPr>
      </w:pPr>
      <w:r w:rsidRPr="002B7992">
        <w:rPr>
          <w:rFonts w:eastAsiaTheme="minorHAnsi"/>
          <w:b/>
          <w:szCs w:val="22"/>
          <w:lang w:eastAsia="en-US"/>
        </w:rPr>
        <w:tab/>
      </w:r>
      <w:r w:rsidRPr="002B7992">
        <w:rPr>
          <w:rFonts w:eastAsiaTheme="minorHAnsi"/>
          <w:b/>
          <w:szCs w:val="22"/>
          <w:lang w:eastAsia="en-US"/>
        </w:rPr>
        <w:tab/>
        <w:t>Heckenast Judit</w:t>
      </w:r>
    </w:p>
    <w:p w:rsidR="004121C3" w:rsidRPr="002B7992" w:rsidRDefault="004121C3" w:rsidP="004121C3">
      <w:pPr>
        <w:tabs>
          <w:tab w:val="left" w:pos="3686"/>
        </w:tabs>
        <w:spacing w:line="240" w:lineRule="auto"/>
        <w:ind w:hanging="1"/>
        <w:rPr>
          <w:rFonts w:eastAsiaTheme="minorHAnsi"/>
          <w:noProof/>
          <w:szCs w:val="22"/>
          <w:lang w:eastAsia="en-US"/>
        </w:rPr>
      </w:pPr>
      <w:r w:rsidRPr="002B7992">
        <w:rPr>
          <w:rFonts w:eastAsiaTheme="minorHAnsi"/>
          <w:noProof/>
          <w:szCs w:val="22"/>
          <w:lang w:eastAsia="en-US"/>
        </w:rPr>
        <w:tab/>
      </w:r>
      <w:r w:rsidRPr="002B7992">
        <w:rPr>
          <w:rFonts w:eastAsiaTheme="minorHAnsi"/>
          <w:noProof/>
          <w:szCs w:val="22"/>
          <w:lang w:eastAsia="en-US"/>
        </w:rPr>
        <w:tab/>
        <w:t>okleveles közlekedésmérnök</w:t>
      </w:r>
    </w:p>
    <w:p w:rsidR="004121C3" w:rsidRPr="002B7992" w:rsidRDefault="004121C3" w:rsidP="004121C3">
      <w:pPr>
        <w:tabs>
          <w:tab w:val="left" w:pos="3686"/>
        </w:tabs>
        <w:spacing w:line="240" w:lineRule="auto"/>
        <w:ind w:hanging="1"/>
        <w:rPr>
          <w:rFonts w:eastAsiaTheme="minorHAnsi"/>
          <w:noProof/>
          <w:szCs w:val="22"/>
          <w:lang w:eastAsia="en-US"/>
        </w:rPr>
      </w:pPr>
      <w:r w:rsidRPr="002B7992">
        <w:rPr>
          <w:rFonts w:eastAsiaTheme="minorHAnsi"/>
          <w:noProof/>
          <w:szCs w:val="22"/>
          <w:lang w:eastAsia="en-US"/>
        </w:rPr>
        <w:tab/>
      </w:r>
      <w:r w:rsidRPr="002B7992">
        <w:rPr>
          <w:rFonts w:eastAsiaTheme="minorHAnsi"/>
          <w:noProof/>
          <w:szCs w:val="22"/>
          <w:lang w:eastAsia="en-US"/>
        </w:rPr>
        <w:tab/>
        <w:t>Tkö-01-5295</w:t>
      </w:r>
    </w:p>
    <w:p w:rsidR="00560A73" w:rsidRPr="002B7992" w:rsidRDefault="00560A73" w:rsidP="004121C3">
      <w:pPr>
        <w:tabs>
          <w:tab w:val="left" w:pos="3686"/>
        </w:tabs>
        <w:ind w:hanging="1"/>
        <w:rPr>
          <w:szCs w:val="22"/>
        </w:rPr>
      </w:pPr>
    </w:p>
    <w:p w:rsidR="00560A73" w:rsidRPr="001772E8" w:rsidRDefault="00560A73" w:rsidP="001772E8">
      <w:pPr>
        <w:tabs>
          <w:tab w:val="left" w:pos="3686"/>
        </w:tabs>
        <w:ind w:hanging="1"/>
        <w:rPr>
          <w:noProof/>
          <w:szCs w:val="22"/>
        </w:rPr>
      </w:pPr>
    </w:p>
    <w:p w:rsidR="00560A73" w:rsidRPr="001772E8" w:rsidRDefault="00560A73" w:rsidP="001772E8">
      <w:pPr>
        <w:tabs>
          <w:tab w:val="left" w:pos="3686"/>
        </w:tabs>
        <w:ind w:hanging="1"/>
        <w:rPr>
          <w:szCs w:val="22"/>
        </w:rPr>
      </w:pPr>
      <w:r w:rsidRPr="001772E8">
        <w:rPr>
          <w:szCs w:val="22"/>
        </w:rPr>
        <w:t>KÖZMŰVEK:</w:t>
      </w:r>
      <w:r w:rsidRPr="001772E8">
        <w:rPr>
          <w:szCs w:val="22"/>
        </w:rPr>
        <w:tab/>
      </w:r>
      <w:r w:rsidRPr="001772E8">
        <w:rPr>
          <w:b/>
          <w:szCs w:val="22"/>
        </w:rPr>
        <w:t>KÉSZ Közmű és Energetikai Tervező Kft.</w:t>
      </w:r>
    </w:p>
    <w:p w:rsidR="00560A73" w:rsidRPr="001772E8" w:rsidRDefault="00560A73" w:rsidP="001772E8">
      <w:pPr>
        <w:tabs>
          <w:tab w:val="left" w:pos="3686"/>
        </w:tabs>
        <w:ind w:hanging="1"/>
        <w:rPr>
          <w:szCs w:val="22"/>
        </w:rPr>
      </w:pPr>
      <w:r w:rsidRPr="001772E8">
        <w:rPr>
          <w:szCs w:val="22"/>
        </w:rPr>
        <w:tab/>
      </w:r>
      <w:r w:rsidRPr="001772E8">
        <w:rPr>
          <w:szCs w:val="22"/>
        </w:rPr>
        <w:tab/>
      </w:r>
      <w:r w:rsidRPr="001772E8">
        <w:rPr>
          <w:noProof/>
          <w:szCs w:val="22"/>
        </w:rPr>
        <w:t>1016 Budapest, Naphegy utca 26.</w:t>
      </w:r>
    </w:p>
    <w:p w:rsidR="00560A73" w:rsidRPr="001772E8" w:rsidRDefault="00560A73" w:rsidP="001772E8">
      <w:pPr>
        <w:tabs>
          <w:tab w:val="left" w:pos="3686"/>
          <w:tab w:val="left" w:pos="6237"/>
        </w:tabs>
        <w:ind w:hanging="1"/>
        <w:rPr>
          <w:szCs w:val="22"/>
        </w:rPr>
      </w:pPr>
      <w:r w:rsidRPr="001772E8">
        <w:rPr>
          <w:noProof/>
          <w:szCs w:val="22"/>
        </w:rPr>
        <w:drawing>
          <wp:anchor distT="0" distB="0" distL="114300" distR="114300" simplePos="0" relativeHeight="251732992" behindDoc="0" locked="0" layoutInCell="1" allowOverlap="1" wp14:anchorId="68D15231" wp14:editId="414B14E4">
            <wp:simplePos x="0" y="0"/>
            <wp:positionH relativeFrom="column">
              <wp:posOffset>4223385</wp:posOffset>
            </wp:positionH>
            <wp:positionV relativeFrom="paragraph">
              <wp:posOffset>73025</wp:posOffset>
            </wp:positionV>
            <wp:extent cx="1490345" cy="375285"/>
            <wp:effectExtent l="0" t="0" r="0" b="5715"/>
            <wp:wrapSquare wrapText="bothSides"/>
            <wp:docPr id="8" name="Kép 8" descr="beolvasás_ké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olvasás_kék"/>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90345" cy="375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72E8">
        <w:rPr>
          <w:b/>
          <w:szCs w:val="22"/>
          <w:highlight w:val="yellow"/>
        </w:rPr>
        <w:tab/>
      </w:r>
    </w:p>
    <w:p w:rsidR="00560A73" w:rsidRPr="001772E8" w:rsidRDefault="00560A73" w:rsidP="001772E8">
      <w:pPr>
        <w:ind w:left="3686"/>
        <w:rPr>
          <w:rFonts w:cs="Arial"/>
          <w:b/>
          <w:szCs w:val="22"/>
        </w:rPr>
      </w:pPr>
      <w:proofErr w:type="spellStart"/>
      <w:r w:rsidRPr="001772E8">
        <w:rPr>
          <w:rFonts w:cs="Arial"/>
          <w:b/>
          <w:szCs w:val="22"/>
        </w:rPr>
        <w:t>Hanczár</w:t>
      </w:r>
      <w:proofErr w:type="spellEnd"/>
      <w:r w:rsidRPr="001772E8">
        <w:rPr>
          <w:rFonts w:cs="Arial"/>
          <w:b/>
          <w:szCs w:val="22"/>
        </w:rPr>
        <w:t xml:space="preserve"> Zsoltné</w:t>
      </w:r>
    </w:p>
    <w:p w:rsidR="00560A73" w:rsidRPr="001772E8" w:rsidRDefault="00560A73" w:rsidP="001772E8">
      <w:pPr>
        <w:ind w:left="3686"/>
        <w:rPr>
          <w:rFonts w:cs="Arial"/>
          <w:szCs w:val="22"/>
        </w:rPr>
      </w:pPr>
      <w:r w:rsidRPr="001772E8">
        <w:rPr>
          <w:rFonts w:cs="Arial"/>
          <w:szCs w:val="22"/>
        </w:rPr>
        <w:t xml:space="preserve">okl. gépészmérnök, </w:t>
      </w:r>
    </w:p>
    <w:p w:rsidR="00560A73" w:rsidRPr="001772E8" w:rsidRDefault="00560A73" w:rsidP="001772E8">
      <w:pPr>
        <w:ind w:left="3686"/>
        <w:rPr>
          <w:rFonts w:cs="Arial"/>
          <w:szCs w:val="22"/>
        </w:rPr>
      </w:pPr>
      <w:r w:rsidRPr="001772E8">
        <w:rPr>
          <w:rFonts w:cs="Arial"/>
          <w:szCs w:val="22"/>
        </w:rPr>
        <w:t>okl. városépítési szakmérnök</w:t>
      </w:r>
    </w:p>
    <w:p w:rsidR="00560A73" w:rsidRPr="001772E8" w:rsidRDefault="00560A73" w:rsidP="001772E8">
      <w:pPr>
        <w:tabs>
          <w:tab w:val="left" w:pos="4860"/>
        </w:tabs>
        <w:ind w:left="3686"/>
        <w:rPr>
          <w:rFonts w:cs="Arial"/>
          <w:szCs w:val="22"/>
        </w:rPr>
      </w:pPr>
      <w:r w:rsidRPr="001772E8">
        <w:rPr>
          <w:rFonts w:cs="Arial"/>
          <w:szCs w:val="22"/>
        </w:rPr>
        <w:t>TE, TH, TV-01-2418</w:t>
      </w:r>
    </w:p>
    <w:p w:rsidR="00560A73" w:rsidRPr="001772E8" w:rsidRDefault="00560A73" w:rsidP="001772E8">
      <w:pPr>
        <w:tabs>
          <w:tab w:val="left" w:pos="3686"/>
          <w:tab w:val="left" w:pos="6237"/>
        </w:tabs>
        <w:ind w:hanging="1"/>
        <w:rPr>
          <w:szCs w:val="22"/>
        </w:rPr>
      </w:pPr>
    </w:p>
    <w:p w:rsidR="00560A73" w:rsidRPr="001772E8" w:rsidRDefault="00560A73" w:rsidP="001772E8">
      <w:pPr>
        <w:tabs>
          <w:tab w:val="left" w:pos="4860"/>
        </w:tabs>
        <w:ind w:left="3686"/>
        <w:rPr>
          <w:rFonts w:cs="Arial"/>
          <w:b/>
          <w:szCs w:val="22"/>
        </w:rPr>
      </w:pPr>
      <w:r w:rsidRPr="001772E8">
        <w:rPr>
          <w:noProof/>
          <w:szCs w:val="22"/>
        </w:rPr>
        <w:drawing>
          <wp:anchor distT="0" distB="0" distL="114300" distR="114300" simplePos="0" relativeHeight="251734016" behindDoc="0" locked="0" layoutInCell="1" allowOverlap="1" wp14:anchorId="786D48AA" wp14:editId="138999CC">
            <wp:simplePos x="0" y="0"/>
            <wp:positionH relativeFrom="column">
              <wp:posOffset>4351655</wp:posOffset>
            </wp:positionH>
            <wp:positionV relativeFrom="paragraph">
              <wp:posOffset>27305</wp:posOffset>
            </wp:positionV>
            <wp:extent cx="1143000" cy="291465"/>
            <wp:effectExtent l="0" t="0" r="0" b="0"/>
            <wp:wrapSquare wrapText="bothSides"/>
            <wp:docPr id="9" name="Kép 9" descr="att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ttil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43000" cy="291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72E8">
        <w:rPr>
          <w:rFonts w:cs="Arial"/>
          <w:b/>
          <w:szCs w:val="22"/>
        </w:rPr>
        <w:t>Bíró Attila</w:t>
      </w:r>
    </w:p>
    <w:p w:rsidR="00560A73" w:rsidRPr="001772E8" w:rsidRDefault="00560A73" w:rsidP="001772E8">
      <w:pPr>
        <w:tabs>
          <w:tab w:val="left" w:pos="4860"/>
        </w:tabs>
        <w:ind w:left="3686"/>
        <w:rPr>
          <w:rFonts w:cs="Arial"/>
          <w:szCs w:val="22"/>
        </w:rPr>
      </w:pPr>
      <w:r w:rsidRPr="001772E8">
        <w:rPr>
          <w:rFonts w:cs="Arial"/>
          <w:szCs w:val="22"/>
        </w:rPr>
        <w:t>okl. vízépítőmérnök</w:t>
      </w:r>
    </w:p>
    <w:p w:rsidR="00560A73" w:rsidRPr="001772E8" w:rsidRDefault="00560A73" w:rsidP="001772E8">
      <w:pPr>
        <w:tabs>
          <w:tab w:val="left" w:pos="4860"/>
        </w:tabs>
        <w:ind w:left="3686"/>
        <w:rPr>
          <w:rFonts w:cs="Arial"/>
          <w:szCs w:val="22"/>
        </w:rPr>
      </w:pPr>
      <w:r w:rsidRPr="001772E8">
        <w:rPr>
          <w:rFonts w:cs="Arial"/>
          <w:szCs w:val="22"/>
        </w:rPr>
        <w:t>TE, TH, TV-01-2456</w:t>
      </w:r>
    </w:p>
    <w:p w:rsidR="00560A73" w:rsidRPr="001772E8" w:rsidRDefault="00560A73" w:rsidP="001772E8">
      <w:pPr>
        <w:tabs>
          <w:tab w:val="left" w:pos="3686"/>
          <w:tab w:val="left" w:pos="6237"/>
        </w:tabs>
        <w:ind w:hanging="1"/>
        <w:rPr>
          <w:szCs w:val="22"/>
        </w:rPr>
      </w:pPr>
    </w:p>
    <w:p w:rsidR="00560A73" w:rsidRPr="001772E8" w:rsidRDefault="00560A73" w:rsidP="001772E8">
      <w:pPr>
        <w:ind w:firstLine="3686"/>
        <w:rPr>
          <w:rFonts w:cs="Arial"/>
          <w:szCs w:val="22"/>
        </w:rPr>
      </w:pPr>
      <w:r w:rsidRPr="001772E8">
        <w:rPr>
          <w:rFonts w:cs="Arial"/>
          <w:szCs w:val="22"/>
        </w:rPr>
        <w:t>Csima-Takács Judit, okl. tájépítészmérnök</w:t>
      </w:r>
    </w:p>
    <w:p w:rsidR="00560A73" w:rsidRPr="001772E8" w:rsidRDefault="00560A73" w:rsidP="001772E8">
      <w:pPr>
        <w:ind w:firstLine="3686"/>
        <w:rPr>
          <w:rFonts w:cs="Arial"/>
          <w:szCs w:val="22"/>
        </w:rPr>
      </w:pPr>
      <w:proofErr w:type="spellStart"/>
      <w:r w:rsidRPr="001772E8">
        <w:rPr>
          <w:rFonts w:cs="Arial"/>
          <w:szCs w:val="22"/>
        </w:rPr>
        <w:t>Hanczár</w:t>
      </w:r>
      <w:proofErr w:type="spellEnd"/>
      <w:r w:rsidRPr="001772E8">
        <w:rPr>
          <w:rFonts w:cs="Arial"/>
          <w:szCs w:val="22"/>
        </w:rPr>
        <w:t xml:space="preserve"> Gábor, okl. infrastruktúra építőmérnök</w:t>
      </w:r>
    </w:p>
    <w:p w:rsidR="00560A73" w:rsidRPr="001772E8" w:rsidRDefault="00560A73" w:rsidP="001772E8">
      <w:pPr>
        <w:ind w:firstLine="3686"/>
        <w:rPr>
          <w:rFonts w:cs="Arial"/>
          <w:szCs w:val="22"/>
        </w:rPr>
      </w:pPr>
      <w:proofErr w:type="spellStart"/>
      <w:r w:rsidRPr="001772E8">
        <w:rPr>
          <w:rFonts w:cs="Arial"/>
          <w:szCs w:val="22"/>
        </w:rPr>
        <w:t>Herczik</w:t>
      </w:r>
      <w:proofErr w:type="spellEnd"/>
      <w:r w:rsidRPr="001772E8">
        <w:rPr>
          <w:rFonts w:cs="Arial"/>
          <w:szCs w:val="22"/>
        </w:rPr>
        <w:t xml:space="preserve"> Eszter, okl. tájépítészmérnök</w:t>
      </w:r>
    </w:p>
    <w:p w:rsidR="00560A73" w:rsidRPr="001772E8" w:rsidRDefault="00560A73" w:rsidP="001772E8">
      <w:pPr>
        <w:tabs>
          <w:tab w:val="left" w:pos="3686"/>
          <w:tab w:val="left" w:pos="6237"/>
        </w:tabs>
        <w:ind w:hanging="1"/>
        <w:rPr>
          <w:szCs w:val="22"/>
        </w:rPr>
      </w:pPr>
    </w:p>
    <w:p w:rsidR="00560A73" w:rsidRPr="001772E8" w:rsidRDefault="00560A73" w:rsidP="001772E8">
      <w:pPr>
        <w:tabs>
          <w:tab w:val="left" w:pos="3686"/>
          <w:tab w:val="left" w:pos="6237"/>
        </w:tabs>
        <w:ind w:hanging="1"/>
        <w:rPr>
          <w:szCs w:val="22"/>
        </w:rPr>
      </w:pPr>
    </w:p>
    <w:p w:rsidR="00560A73" w:rsidRPr="005D08DD" w:rsidRDefault="00560A73" w:rsidP="00560A73">
      <w:pPr>
        <w:spacing w:after="200"/>
        <w:rPr>
          <w:rFonts w:ascii="Arial Narrow" w:hAnsi="Arial Narrow"/>
        </w:rPr>
      </w:pPr>
      <w:r w:rsidRPr="005D08DD">
        <w:rPr>
          <w:rFonts w:ascii="Arial Narrow" w:hAnsi="Arial Narrow"/>
        </w:rPr>
        <w:br w:type="page"/>
      </w:r>
    </w:p>
    <w:p w:rsidR="001D49E4" w:rsidRPr="00843EAD" w:rsidRDefault="001D49E4" w:rsidP="00132469">
      <w:pPr>
        <w:pBdr>
          <w:bottom w:val="single" w:sz="4" w:space="1" w:color="auto"/>
        </w:pBdr>
        <w:jc w:val="center"/>
        <w:rPr>
          <w:b/>
          <w:szCs w:val="24"/>
        </w:rPr>
      </w:pPr>
      <w:r w:rsidRPr="0040323F">
        <w:rPr>
          <w:b/>
          <w:szCs w:val="24"/>
        </w:rPr>
        <w:lastRenderedPageBreak/>
        <w:t>TARTALOMJEGYZÉK</w:t>
      </w:r>
    </w:p>
    <w:p w:rsidR="00497398" w:rsidRPr="00497398" w:rsidRDefault="00497398" w:rsidP="001D49E4">
      <w:pPr>
        <w:pStyle w:val="Szvegtrzs"/>
        <w:tabs>
          <w:tab w:val="right" w:pos="8789"/>
        </w:tabs>
        <w:rPr>
          <w:rFonts w:ascii="Cambria" w:hAnsi="Cambria"/>
          <w:b/>
          <w:bCs/>
          <w:sz w:val="20"/>
        </w:rPr>
      </w:pPr>
    </w:p>
    <w:p w:rsidR="000A5C78" w:rsidRPr="000A5C78" w:rsidRDefault="001474AA">
      <w:pPr>
        <w:pStyle w:val="TJ1"/>
        <w:tabs>
          <w:tab w:val="right" w:leader="dot" w:pos="9062"/>
        </w:tabs>
        <w:rPr>
          <w:rFonts w:asciiTheme="minorHAnsi" w:eastAsiaTheme="minorEastAsia" w:hAnsiTheme="minorHAnsi" w:cstheme="minorBidi"/>
          <w:noProof/>
          <w:szCs w:val="22"/>
        </w:rPr>
      </w:pPr>
      <w:r w:rsidRPr="000A5C78">
        <w:rPr>
          <w:b/>
          <w:bCs/>
          <w:szCs w:val="22"/>
        </w:rPr>
        <w:fldChar w:fldCharType="begin"/>
      </w:r>
      <w:r w:rsidRPr="000A5C78">
        <w:rPr>
          <w:b/>
          <w:bCs/>
          <w:szCs w:val="22"/>
        </w:rPr>
        <w:instrText xml:space="preserve"> TOC \o "1-1" \h \z \t "Címsor 2;2;Címsor 3;3" </w:instrText>
      </w:r>
      <w:r w:rsidRPr="000A5C78">
        <w:rPr>
          <w:b/>
          <w:bCs/>
          <w:szCs w:val="22"/>
        </w:rPr>
        <w:fldChar w:fldCharType="separate"/>
      </w:r>
      <w:hyperlink w:anchor="_Toc31959628" w:history="1">
        <w:r w:rsidR="000A5C78" w:rsidRPr="000A5C78">
          <w:rPr>
            <w:rStyle w:val="Hiperhivatkozs"/>
            <w:noProof/>
            <w:szCs w:val="22"/>
          </w:rPr>
          <w:t>BEVEZETÉS</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_Toc31959628 \h </w:instrText>
        </w:r>
        <w:r w:rsidR="000A5C78" w:rsidRPr="000A5C78">
          <w:rPr>
            <w:noProof/>
            <w:webHidden/>
            <w:szCs w:val="22"/>
          </w:rPr>
        </w:r>
        <w:r w:rsidR="000A5C78" w:rsidRPr="000A5C78">
          <w:rPr>
            <w:noProof/>
            <w:webHidden/>
            <w:szCs w:val="22"/>
          </w:rPr>
          <w:fldChar w:fldCharType="separate"/>
        </w:r>
        <w:r w:rsidR="005E7F26">
          <w:rPr>
            <w:noProof/>
            <w:webHidden/>
            <w:szCs w:val="22"/>
          </w:rPr>
          <w:t>5</w:t>
        </w:r>
        <w:r w:rsidR="000A5C78" w:rsidRPr="000A5C78">
          <w:rPr>
            <w:noProof/>
            <w:webHidden/>
            <w:szCs w:val="22"/>
          </w:rPr>
          <w:fldChar w:fldCharType="end"/>
        </w:r>
      </w:hyperlink>
    </w:p>
    <w:p w:rsidR="000A5C78" w:rsidRPr="000A5C78" w:rsidRDefault="009C0B7D">
      <w:pPr>
        <w:pStyle w:val="TJ1"/>
        <w:tabs>
          <w:tab w:val="right" w:leader="dot" w:pos="9062"/>
        </w:tabs>
        <w:rPr>
          <w:rFonts w:asciiTheme="minorHAnsi" w:eastAsiaTheme="minorEastAsia" w:hAnsiTheme="minorHAnsi" w:cstheme="minorBidi"/>
          <w:noProof/>
          <w:szCs w:val="22"/>
        </w:rPr>
      </w:pPr>
      <w:hyperlink w:anchor="_Toc31959629" w:history="1">
        <w:r w:rsidR="000A5C78" w:rsidRPr="000A5C78">
          <w:rPr>
            <w:rStyle w:val="Hiperhivatkozs"/>
            <w:noProof/>
            <w:szCs w:val="22"/>
          </w:rPr>
          <w:t>ALÁTÁMASZTÓ MUNKARÉSZ</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_Toc31959629 \h </w:instrText>
        </w:r>
        <w:r w:rsidR="000A5C78" w:rsidRPr="000A5C78">
          <w:rPr>
            <w:noProof/>
            <w:webHidden/>
            <w:szCs w:val="22"/>
          </w:rPr>
        </w:r>
        <w:r w:rsidR="000A5C78" w:rsidRPr="000A5C78">
          <w:rPr>
            <w:noProof/>
            <w:webHidden/>
            <w:szCs w:val="22"/>
          </w:rPr>
          <w:fldChar w:fldCharType="separate"/>
        </w:r>
        <w:r w:rsidR="005E7F26">
          <w:rPr>
            <w:noProof/>
            <w:webHidden/>
            <w:szCs w:val="22"/>
          </w:rPr>
          <w:t>6</w:t>
        </w:r>
        <w:r w:rsidR="000A5C78" w:rsidRPr="000A5C78">
          <w:rPr>
            <w:noProof/>
            <w:webHidden/>
            <w:szCs w:val="22"/>
          </w:rPr>
          <w:fldChar w:fldCharType="end"/>
        </w:r>
      </w:hyperlink>
    </w:p>
    <w:p w:rsidR="000A5C78" w:rsidRPr="000A5C78" w:rsidRDefault="009C0B7D">
      <w:pPr>
        <w:pStyle w:val="TJ2"/>
        <w:rPr>
          <w:rFonts w:asciiTheme="minorHAnsi" w:eastAsiaTheme="minorEastAsia" w:hAnsiTheme="minorHAnsi" w:cstheme="minorBidi"/>
          <w:noProof/>
          <w:szCs w:val="22"/>
        </w:rPr>
      </w:pPr>
      <w:hyperlink w:anchor="_Toc31959630" w:history="1">
        <w:r w:rsidR="000A5C78" w:rsidRPr="000A5C78">
          <w:rPr>
            <w:rStyle w:val="Hiperhivatkozs"/>
            <w:noProof/>
            <w:szCs w:val="22"/>
          </w:rPr>
          <w:t>I.</w:t>
        </w:r>
        <w:r w:rsidR="000A5C78" w:rsidRPr="000A5C78">
          <w:rPr>
            <w:rFonts w:asciiTheme="minorHAnsi" w:eastAsiaTheme="minorEastAsia" w:hAnsiTheme="minorHAnsi" w:cstheme="minorBidi"/>
            <w:noProof/>
            <w:szCs w:val="22"/>
          </w:rPr>
          <w:tab/>
        </w:r>
        <w:r w:rsidR="000A5C78" w:rsidRPr="000A5C78">
          <w:rPr>
            <w:rStyle w:val="Hiperhivatkozs"/>
            <w:noProof/>
            <w:szCs w:val="22"/>
          </w:rPr>
          <w:t>MÓDOSÍTÁSI JAVASLATOK</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_Toc31959630 \h </w:instrText>
        </w:r>
        <w:r w:rsidR="000A5C78" w:rsidRPr="000A5C78">
          <w:rPr>
            <w:noProof/>
            <w:webHidden/>
            <w:szCs w:val="22"/>
          </w:rPr>
        </w:r>
        <w:r w:rsidR="000A5C78" w:rsidRPr="000A5C78">
          <w:rPr>
            <w:noProof/>
            <w:webHidden/>
            <w:szCs w:val="22"/>
          </w:rPr>
          <w:fldChar w:fldCharType="separate"/>
        </w:r>
        <w:r w:rsidR="005E7F26">
          <w:rPr>
            <w:noProof/>
            <w:webHidden/>
            <w:szCs w:val="22"/>
          </w:rPr>
          <w:t>6</w:t>
        </w:r>
        <w:r w:rsidR="000A5C78" w:rsidRPr="000A5C78">
          <w:rPr>
            <w:noProof/>
            <w:webHidden/>
            <w:szCs w:val="22"/>
          </w:rPr>
          <w:fldChar w:fldCharType="end"/>
        </w:r>
      </w:hyperlink>
    </w:p>
    <w:p w:rsidR="000A5C78" w:rsidRPr="000A5C78" w:rsidRDefault="009C0B7D">
      <w:pPr>
        <w:pStyle w:val="TJ3"/>
        <w:tabs>
          <w:tab w:val="left" w:pos="993"/>
        </w:tabs>
        <w:rPr>
          <w:rFonts w:asciiTheme="minorHAnsi" w:eastAsiaTheme="minorEastAsia" w:hAnsiTheme="minorHAnsi" w:cstheme="minorBidi"/>
          <w:noProof/>
          <w:szCs w:val="22"/>
        </w:rPr>
      </w:pPr>
      <w:hyperlink w:anchor="_Toc31959631" w:history="1">
        <w:r w:rsidR="000A5C78" w:rsidRPr="000A5C78">
          <w:rPr>
            <w:rStyle w:val="Hiperhivatkozs"/>
            <w:noProof/>
            <w:szCs w:val="22"/>
          </w:rPr>
          <w:t>1.</w:t>
        </w:r>
        <w:r w:rsidR="000A5C78" w:rsidRPr="000A5C78">
          <w:rPr>
            <w:rFonts w:asciiTheme="minorHAnsi" w:eastAsiaTheme="minorEastAsia" w:hAnsiTheme="minorHAnsi" w:cstheme="minorBidi"/>
            <w:noProof/>
            <w:szCs w:val="22"/>
          </w:rPr>
          <w:tab/>
        </w:r>
        <w:r w:rsidR="000A5C78" w:rsidRPr="000A5C78">
          <w:rPr>
            <w:rStyle w:val="Hiperhivatkozs"/>
            <w:noProof/>
            <w:szCs w:val="22"/>
          </w:rPr>
          <w:t>A BUDAJENŐI ÚT MENTI 733/8 ÉS 733/9 HRSZ.-Ú INGATLANOK ÉPÍTÉSI ÖVEZETI MÓDOSÍTÁSA</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_Toc31959631 \h </w:instrText>
        </w:r>
        <w:r w:rsidR="000A5C78" w:rsidRPr="000A5C78">
          <w:rPr>
            <w:noProof/>
            <w:webHidden/>
            <w:szCs w:val="22"/>
          </w:rPr>
        </w:r>
        <w:r w:rsidR="000A5C78" w:rsidRPr="000A5C78">
          <w:rPr>
            <w:noProof/>
            <w:webHidden/>
            <w:szCs w:val="22"/>
          </w:rPr>
          <w:fldChar w:fldCharType="separate"/>
        </w:r>
        <w:r w:rsidR="005E7F26">
          <w:rPr>
            <w:noProof/>
            <w:webHidden/>
            <w:szCs w:val="22"/>
          </w:rPr>
          <w:t>6</w:t>
        </w:r>
        <w:r w:rsidR="000A5C78" w:rsidRPr="000A5C78">
          <w:rPr>
            <w:noProof/>
            <w:webHidden/>
            <w:szCs w:val="22"/>
          </w:rPr>
          <w:fldChar w:fldCharType="end"/>
        </w:r>
      </w:hyperlink>
    </w:p>
    <w:p w:rsidR="000A5C78" w:rsidRPr="000A5C78" w:rsidRDefault="009C0B7D">
      <w:pPr>
        <w:pStyle w:val="TJ3"/>
        <w:tabs>
          <w:tab w:val="left" w:pos="993"/>
        </w:tabs>
        <w:rPr>
          <w:rFonts w:asciiTheme="minorHAnsi" w:eastAsiaTheme="minorEastAsia" w:hAnsiTheme="minorHAnsi" w:cstheme="minorBidi"/>
          <w:noProof/>
          <w:szCs w:val="22"/>
        </w:rPr>
      </w:pPr>
      <w:hyperlink w:anchor="_Toc31959632" w:history="1">
        <w:r w:rsidR="000A5C78" w:rsidRPr="000A5C78">
          <w:rPr>
            <w:rStyle w:val="Hiperhivatkozs"/>
            <w:noProof/>
            <w:szCs w:val="22"/>
          </w:rPr>
          <w:t>2.</w:t>
        </w:r>
        <w:r w:rsidR="000A5C78" w:rsidRPr="000A5C78">
          <w:rPr>
            <w:rFonts w:asciiTheme="minorHAnsi" w:eastAsiaTheme="minorEastAsia" w:hAnsiTheme="minorHAnsi" w:cstheme="minorBidi"/>
            <w:noProof/>
            <w:szCs w:val="22"/>
          </w:rPr>
          <w:tab/>
        </w:r>
        <w:r w:rsidR="000A5C78" w:rsidRPr="000A5C78">
          <w:rPr>
            <w:rStyle w:val="Hiperhivatkozs"/>
            <w:noProof/>
            <w:szCs w:val="22"/>
          </w:rPr>
          <w:t>NYÚL UTCA 12. SZÁM ALATTI, 410/19 HRSZ.-Ú INGATLANON GARÁZS-ÉPÍTÉS FELTÉTELEINEK MÓDOSÍTÁSA</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_Toc31959632 \h </w:instrText>
        </w:r>
        <w:r w:rsidR="000A5C78" w:rsidRPr="000A5C78">
          <w:rPr>
            <w:noProof/>
            <w:webHidden/>
            <w:szCs w:val="22"/>
          </w:rPr>
        </w:r>
        <w:r w:rsidR="000A5C78" w:rsidRPr="000A5C78">
          <w:rPr>
            <w:noProof/>
            <w:webHidden/>
            <w:szCs w:val="22"/>
          </w:rPr>
          <w:fldChar w:fldCharType="separate"/>
        </w:r>
        <w:r w:rsidR="005E7F26">
          <w:rPr>
            <w:noProof/>
            <w:webHidden/>
            <w:szCs w:val="22"/>
          </w:rPr>
          <w:t>16</w:t>
        </w:r>
        <w:r w:rsidR="000A5C78" w:rsidRPr="000A5C78">
          <w:rPr>
            <w:noProof/>
            <w:webHidden/>
            <w:szCs w:val="22"/>
          </w:rPr>
          <w:fldChar w:fldCharType="end"/>
        </w:r>
      </w:hyperlink>
    </w:p>
    <w:p w:rsidR="000A5C78" w:rsidRPr="000A5C78" w:rsidRDefault="009C0B7D">
      <w:pPr>
        <w:pStyle w:val="TJ3"/>
        <w:tabs>
          <w:tab w:val="left" w:pos="993"/>
        </w:tabs>
        <w:rPr>
          <w:rFonts w:asciiTheme="minorHAnsi" w:eastAsiaTheme="minorEastAsia" w:hAnsiTheme="minorHAnsi" w:cstheme="minorBidi"/>
          <w:noProof/>
          <w:szCs w:val="22"/>
        </w:rPr>
      </w:pPr>
      <w:hyperlink w:anchor="_Toc31959633" w:history="1">
        <w:r w:rsidR="000A5C78" w:rsidRPr="000A5C78">
          <w:rPr>
            <w:rStyle w:val="Hiperhivatkozs"/>
            <w:noProof/>
            <w:szCs w:val="22"/>
          </w:rPr>
          <w:t>3.</w:t>
        </w:r>
        <w:r w:rsidR="000A5C78" w:rsidRPr="000A5C78">
          <w:rPr>
            <w:rFonts w:asciiTheme="minorHAnsi" w:eastAsiaTheme="minorEastAsia" w:hAnsiTheme="minorHAnsi" w:cstheme="minorBidi"/>
            <w:noProof/>
            <w:szCs w:val="22"/>
          </w:rPr>
          <w:tab/>
        </w:r>
        <w:r w:rsidR="000A5C78" w:rsidRPr="000A5C78">
          <w:rPr>
            <w:rStyle w:val="Hiperhivatkozs"/>
            <w:noProof/>
            <w:szCs w:val="22"/>
          </w:rPr>
          <w:t>ÁRNYAS KÖZ (925/8) HRSZ.-Ú KÖZTERÜLETI FÖLDRÉSZLET EGY RÉSZÉNEK CSATOLÁSA AZ ÁRNYAS KÖZ 5/B. ALATTI 925/7 HRSZ.-Ú INGATLAN BŐVÍTÉSE CÉLJÁRA</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_Toc31959633 \h </w:instrText>
        </w:r>
        <w:r w:rsidR="000A5C78" w:rsidRPr="000A5C78">
          <w:rPr>
            <w:noProof/>
            <w:webHidden/>
            <w:szCs w:val="22"/>
          </w:rPr>
        </w:r>
        <w:r w:rsidR="000A5C78" w:rsidRPr="000A5C78">
          <w:rPr>
            <w:noProof/>
            <w:webHidden/>
            <w:szCs w:val="22"/>
          </w:rPr>
          <w:fldChar w:fldCharType="separate"/>
        </w:r>
        <w:r w:rsidR="005E7F26">
          <w:rPr>
            <w:noProof/>
            <w:webHidden/>
            <w:szCs w:val="22"/>
          </w:rPr>
          <w:t>23</w:t>
        </w:r>
        <w:r w:rsidR="000A5C78" w:rsidRPr="000A5C78">
          <w:rPr>
            <w:noProof/>
            <w:webHidden/>
            <w:szCs w:val="22"/>
          </w:rPr>
          <w:fldChar w:fldCharType="end"/>
        </w:r>
      </w:hyperlink>
    </w:p>
    <w:p w:rsidR="000A5C78" w:rsidRPr="000A5C78" w:rsidRDefault="009C0B7D">
      <w:pPr>
        <w:pStyle w:val="TJ3"/>
        <w:tabs>
          <w:tab w:val="left" w:pos="993"/>
        </w:tabs>
        <w:rPr>
          <w:rFonts w:asciiTheme="minorHAnsi" w:eastAsiaTheme="minorEastAsia" w:hAnsiTheme="minorHAnsi" w:cstheme="minorBidi"/>
          <w:noProof/>
          <w:szCs w:val="22"/>
        </w:rPr>
      </w:pPr>
      <w:hyperlink w:anchor="_Toc31959634" w:history="1">
        <w:r w:rsidR="000A5C78" w:rsidRPr="000A5C78">
          <w:rPr>
            <w:rStyle w:val="Hiperhivatkozs"/>
            <w:noProof/>
            <w:szCs w:val="22"/>
          </w:rPr>
          <w:t>4.</w:t>
        </w:r>
        <w:r w:rsidR="000A5C78" w:rsidRPr="000A5C78">
          <w:rPr>
            <w:rFonts w:asciiTheme="minorHAnsi" w:eastAsiaTheme="minorEastAsia" w:hAnsiTheme="minorHAnsi" w:cstheme="minorBidi"/>
            <w:noProof/>
            <w:szCs w:val="22"/>
          </w:rPr>
          <w:tab/>
        </w:r>
        <w:r w:rsidR="000A5C78" w:rsidRPr="000A5C78">
          <w:rPr>
            <w:rStyle w:val="Hiperhivatkozs"/>
            <w:noProof/>
            <w:szCs w:val="22"/>
          </w:rPr>
          <w:t>SZŐLŐ SOR MENTI 1021/2 ÉS 1022/6 HRSZ.-Ú INGATLANOK ÉPÍTÉSI ÖVEZETÉNEK MÓDOSÍTÁSA</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_Toc31959634 \h </w:instrText>
        </w:r>
        <w:r w:rsidR="000A5C78" w:rsidRPr="000A5C78">
          <w:rPr>
            <w:noProof/>
            <w:webHidden/>
            <w:szCs w:val="22"/>
          </w:rPr>
        </w:r>
        <w:r w:rsidR="000A5C78" w:rsidRPr="000A5C78">
          <w:rPr>
            <w:noProof/>
            <w:webHidden/>
            <w:szCs w:val="22"/>
          </w:rPr>
          <w:fldChar w:fldCharType="separate"/>
        </w:r>
        <w:r w:rsidR="005E7F26">
          <w:rPr>
            <w:noProof/>
            <w:webHidden/>
            <w:szCs w:val="22"/>
          </w:rPr>
          <w:t>30</w:t>
        </w:r>
        <w:r w:rsidR="000A5C78" w:rsidRPr="000A5C78">
          <w:rPr>
            <w:noProof/>
            <w:webHidden/>
            <w:szCs w:val="22"/>
          </w:rPr>
          <w:fldChar w:fldCharType="end"/>
        </w:r>
      </w:hyperlink>
    </w:p>
    <w:p w:rsidR="000A5C78" w:rsidRPr="000A5C78" w:rsidRDefault="009C0B7D">
      <w:pPr>
        <w:pStyle w:val="TJ3"/>
        <w:tabs>
          <w:tab w:val="left" w:pos="993"/>
        </w:tabs>
        <w:rPr>
          <w:rFonts w:asciiTheme="minorHAnsi" w:eastAsiaTheme="minorEastAsia" w:hAnsiTheme="minorHAnsi" w:cstheme="minorBidi"/>
          <w:noProof/>
          <w:szCs w:val="22"/>
        </w:rPr>
      </w:pPr>
      <w:hyperlink w:anchor="_Toc31959635" w:history="1">
        <w:r w:rsidR="000A5C78" w:rsidRPr="000A5C78">
          <w:rPr>
            <w:rStyle w:val="Hiperhivatkozs"/>
            <w:noProof/>
            <w:szCs w:val="22"/>
          </w:rPr>
          <w:t>5.</w:t>
        </w:r>
        <w:r w:rsidR="000A5C78" w:rsidRPr="000A5C78">
          <w:rPr>
            <w:rFonts w:asciiTheme="minorHAnsi" w:eastAsiaTheme="minorEastAsia" w:hAnsiTheme="minorHAnsi" w:cstheme="minorBidi"/>
            <w:noProof/>
            <w:szCs w:val="22"/>
          </w:rPr>
          <w:tab/>
        </w:r>
        <w:r w:rsidR="000A5C78" w:rsidRPr="000A5C78">
          <w:rPr>
            <w:rStyle w:val="Hiperhivatkozs"/>
            <w:noProof/>
            <w:szCs w:val="22"/>
          </w:rPr>
          <w:t>SÁRMÁNY UTCA 1373 HRSZ.-Ú INGATLANRA VONATKOZÓ ELŐÍRÁSOK MÓDOSÍTÁSA</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_Toc31959635 \h </w:instrText>
        </w:r>
        <w:r w:rsidR="000A5C78" w:rsidRPr="000A5C78">
          <w:rPr>
            <w:noProof/>
            <w:webHidden/>
            <w:szCs w:val="22"/>
          </w:rPr>
        </w:r>
        <w:r w:rsidR="000A5C78" w:rsidRPr="000A5C78">
          <w:rPr>
            <w:noProof/>
            <w:webHidden/>
            <w:szCs w:val="22"/>
          </w:rPr>
          <w:fldChar w:fldCharType="separate"/>
        </w:r>
        <w:r w:rsidR="005E7F26">
          <w:rPr>
            <w:noProof/>
            <w:webHidden/>
            <w:szCs w:val="22"/>
          </w:rPr>
          <w:t>36</w:t>
        </w:r>
        <w:r w:rsidR="000A5C78" w:rsidRPr="000A5C78">
          <w:rPr>
            <w:noProof/>
            <w:webHidden/>
            <w:szCs w:val="22"/>
          </w:rPr>
          <w:fldChar w:fldCharType="end"/>
        </w:r>
      </w:hyperlink>
    </w:p>
    <w:p w:rsidR="000A5C78" w:rsidRPr="000A5C78" w:rsidRDefault="009C0B7D">
      <w:pPr>
        <w:pStyle w:val="TJ3"/>
        <w:tabs>
          <w:tab w:val="left" w:pos="993"/>
        </w:tabs>
        <w:rPr>
          <w:rFonts w:asciiTheme="minorHAnsi" w:eastAsiaTheme="minorEastAsia" w:hAnsiTheme="minorHAnsi" w:cstheme="minorBidi"/>
          <w:noProof/>
          <w:szCs w:val="22"/>
        </w:rPr>
      </w:pPr>
      <w:hyperlink w:anchor="_Toc31959636" w:history="1">
        <w:r w:rsidR="000A5C78" w:rsidRPr="000A5C78">
          <w:rPr>
            <w:rStyle w:val="Hiperhivatkozs"/>
            <w:noProof/>
            <w:szCs w:val="22"/>
          </w:rPr>
          <w:t>6.</w:t>
        </w:r>
        <w:r w:rsidR="000A5C78" w:rsidRPr="000A5C78">
          <w:rPr>
            <w:rFonts w:asciiTheme="minorHAnsi" w:eastAsiaTheme="minorEastAsia" w:hAnsiTheme="minorHAnsi" w:cstheme="minorBidi"/>
            <w:noProof/>
            <w:szCs w:val="22"/>
          </w:rPr>
          <w:tab/>
        </w:r>
        <w:r w:rsidR="000A5C78" w:rsidRPr="000A5C78">
          <w:rPr>
            <w:rStyle w:val="Hiperhivatkozs"/>
            <w:noProof/>
            <w:szCs w:val="22"/>
          </w:rPr>
          <w:t>AZ ÉPÍTÉSI ÖVEZETEK ÉPÜLETMAGASSÁGÁNAK MÓDOSÍTÁSA</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_Toc31959636 \h </w:instrText>
        </w:r>
        <w:r w:rsidR="000A5C78" w:rsidRPr="000A5C78">
          <w:rPr>
            <w:noProof/>
            <w:webHidden/>
            <w:szCs w:val="22"/>
          </w:rPr>
        </w:r>
        <w:r w:rsidR="000A5C78" w:rsidRPr="000A5C78">
          <w:rPr>
            <w:noProof/>
            <w:webHidden/>
            <w:szCs w:val="22"/>
          </w:rPr>
          <w:fldChar w:fldCharType="separate"/>
        </w:r>
        <w:r w:rsidR="005E7F26">
          <w:rPr>
            <w:noProof/>
            <w:webHidden/>
            <w:szCs w:val="22"/>
          </w:rPr>
          <w:t>41</w:t>
        </w:r>
        <w:r w:rsidR="000A5C78" w:rsidRPr="000A5C78">
          <w:rPr>
            <w:noProof/>
            <w:webHidden/>
            <w:szCs w:val="22"/>
          </w:rPr>
          <w:fldChar w:fldCharType="end"/>
        </w:r>
      </w:hyperlink>
    </w:p>
    <w:p w:rsidR="000A5C78" w:rsidRPr="000A5C78" w:rsidRDefault="009C0B7D">
      <w:pPr>
        <w:pStyle w:val="TJ3"/>
        <w:tabs>
          <w:tab w:val="left" w:pos="993"/>
        </w:tabs>
        <w:rPr>
          <w:rFonts w:asciiTheme="minorHAnsi" w:eastAsiaTheme="minorEastAsia" w:hAnsiTheme="minorHAnsi" w:cstheme="minorBidi"/>
          <w:noProof/>
          <w:szCs w:val="22"/>
        </w:rPr>
      </w:pPr>
      <w:hyperlink w:anchor="_Toc31959637" w:history="1">
        <w:r w:rsidR="000A5C78" w:rsidRPr="000A5C78">
          <w:rPr>
            <w:rStyle w:val="Hiperhivatkozs"/>
            <w:noProof/>
            <w:szCs w:val="22"/>
          </w:rPr>
          <w:t>7.</w:t>
        </w:r>
        <w:r w:rsidR="000A5C78" w:rsidRPr="000A5C78">
          <w:rPr>
            <w:rFonts w:asciiTheme="minorHAnsi" w:eastAsiaTheme="minorEastAsia" w:hAnsiTheme="minorHAnsi" w:cstheme="minorBidi"/>
            <w:noProof/>
            <w:szCs w:val="22"/>
          </w:rPr>
          <w:tab/>
        </w:r>
        <w:r w:rsidR="000A5C78" w:rsidRPr="000A5C78">
          <w:rPr>
            <w:rStyle w:val="Hiperhivatkozs"/>
            <w:noProof/>
            <w:szCs w:val="22"/>
          </w:rPr>
          <w:t>AZ ÁLLATTARTÓ ÉPÍTMÉNYEK ELHELYEZÉSÉRE VONATKOZÓ SZABÁLYOZÁS FELÜLVIZSGÁLATA</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_Toc31959637 \h </w:instrText>
        </w:r>
        <w:r w:rsidR="000A5C78" w:rsidRPr="000A5C78">
          <w:rPr>
            <w:noProof/>
            <w:webHidden/>
            <w:szCs w:val="22"/>
          </w:rPr>
        </w:r>
        <w:r w:rsidR="000A5C78" w:rsidRPr="000A5C78">
          <w:rPr>
            <w:noProof/>
            <w:webHidden/>
            <w:szCs w:val="22"/>
          </w:rPr>
          <w:fldChar w:fldCharType="separate"/>
        </w:r>
        <w:r w:rsidR="005E7F26">
          <w:rPr>
            <w:noProof/>
            <w:webHidden/>
            <w:szCs w:val="22"/>
          </w:rPr>
          <w:t>43</w:t>
        </w:r>
        <w:r w:rsidR="000A5C78" w:rsidRPr="000A5C78">
          <w:rPr>
            <w:noProof/>
            <w:webHidden/>
            <w:szCs w:val="22"/>
          </w:rPr>
          <w:fldChar w:fldCharType="end"/>
        </w:r>
      </w:hyperlink>
    </w:p>
    <w:p w:rsidR="000A5C78" w:rsidRPr="000A5C78" w:rsidRDefault="009C0B7D">
      <w:pPr>
        <w:pStyle w:val="TJ2"/>
        <w:rPr>
          <w:rFonts w:asciiTheme="minorHAnsi" w:eastAsiaTheme="minorEastAsia" w:hAnsiTheme="minorHAnsi" w:cstheme="minorBidi"/>
          <w:noProof/>
          <w:szCs w:val="22"/>
        </w:rPr>
      </w:pPr>
      <w:hyperlink w:anchor="_Toc31959638" w:history="1">
        <w:r w:rsidR="000A5C78" w:rsidRPr="000A5C78">
          <w:rPr>
            <w:rStyle w:val="Hiperhivatkozs"/>
            <w:noProof/>
            <w:szCs w:val="22"/>
          </w:rPr>
          <w:t>II.</w:t>
        </w:r>
        <w:r w:rsidR="000A5C78" w:rsidRPr="000A5C78">
          <w:rPr>
            <w:rFonts w:asciiTheme="minorHAnsi" w:eastAsiaTheme="minorEastAsia" w:hAnsiTheme="minorHAnsi" w:cstheme="minorBidi"/>
            <w:noProof/>
            <w:szCs w:val="22"/>
          </w:rPr>
          <w:tab/>
        </w:r>
        <w:r w:rsidR="000A5C78" w:rsidRPr="000A5C78">
          <w:rPr>
            <w:rStyle w:val="Hiperhivatkozs"/>
            <w:noProof/>
            <w:szCs w:val="22"/>
          </w:rPr>
          <w:t>ÉRTÉKVÉDELMI FEJEZET</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_Toc31959638 \h </w:instrText>
        </w:r>
        <w:r w:rsidR="000A5C78" w:rsidRPr="000A5C78">
          <w:rPr>
            <w:noProof/>
            <w:webHidden/>
            <w:szCs w:val="22"/>
          </w:rPr>
        </w:r>
        <w:r w:rsidR="000A5C78" w:rsidRPr="000A5C78">
          <w:rPr>
            <w:noProof/>
            <w:webHidden/>
            <w:szCs w:val="22"/>
          </w:rPr>
          <w:fldChar w:fldCharType="separate"/>
        </w:r>
        <w:r w:rsidR="005E7F26">
          <w:rPr>
            <w:noProof/>
            <w:webHidden/>
            <w:szCs w:val="22"/>
          </w:rPr>
          <w:t>48</w:t>
        </w:r>
        <w:r w:rsidR="000A5C78" w:rsidRPr="000A5C78">
          <w:rPr>
            <w:noProof/>
            <w:webHidden/>
            <w:szCs w:val="22"/>
          </w:rPr>
          <w:fldChar w:fldCharType="end"/>
        </w:r>
      </w:hyperlink>
    </w:p>
    <w:p w:rsidR="000A5C78" w:rsidRPr="000A5C78" w:rsidRDefault="009C0B7D">
      <w:pPr>
        <w:pStyle w:val="TJ1"/>
        <w:tabs>
          <w:tab w:val="right" w:leader="dot" w:pos="9062"/>
        </w:tabs>
        <w:rPr>
          <w:rFonts w:asciiTheme="minorHAnsi" w:eastAsiaTheme="minorEastAsia" w:hAnsiTheme="minorHAnsi" w:cstheme="minorBidi"/>
          <w:noProof/>
          <w:szCs w:val="22"/>
        </w:rPr>
      </w:pPr>
      <w:hyperlink w:anchor="_Toc31959639" w:history="1">
        <w:r w:rsidR="000A5C78" w:rsidRPr="000A5C78">
          <w:rPr>
            <w:rStyle w:val="Hiperhivatkozs"/>
            <w:noProof/>
            <w:szCs w:val="22"/>
          </w:rPr>
          <w:t>JÓVÁHAGYANDÓ MUNKARÉSZ</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_Toc31959639 \h </w:instrText>
        </w:r>
        <w:r w:rsidR="000A5C78" w:rsidRPr="000A5C78">
          <w:rPr>
            <w:noProof/>
            <w:webHidden/>
            <w:szCs w:val="22"/>
          </w:rPr>
        </w:r>
        <w:r w:rsidR="000A5C78" w:rsidRPr="000A5C78">
          <w:rPr>
            <w:noProof/>
            <w:webHidden/>
            <w:szCs w:val="22"/>
          </w:rPr>
          <w:fldChar w:fldCharType="separate"/>
        </w:r>
        <w:r w:rsidR="005E7F26">
          <w:rPr>
            <w:noProof/>
            <w:webHidden/>
            <w:szCs w:val="22"/>
          </w:rPr>
          <w:t>49</w:t>
        </w:r>
        <w:r w:rsidR="000A5C78" w:rsidRPr="000A5C78">
          <w:rPr>
            <w:noProof/>
            <w:webHidden/>
            <w:szCs w:val="22"/>
          </w:rPr>
          <w:fldChar w:fldCharType="end"/>
        </w:r>
      </w:hyperlink>
    </w:p>
    <w:p w:rsidR="000A5C78" w:rsidRPr="000A5C78" w:rsidRDefault="009C0B7D">
      <w:pPr>
        <w:pStyle w:val="TJ2"/>
        <w:rPr>
          <w:rFonts w:asciiTheme="minorHAnsi" w:eastAsiaTheme="minorEastAsia" w:hAnsiTheme="minorHAnsi" w:cstheme="minorBidi"/>
          <w:noProof/>
          <w:szCs w:val="22"/>
        </w:rPr>
      </w:pPr>
      <w:hyperlink w:anchor="_Toc31959640" w:history="1">
        <w:r w:rsidR="000A5C78" w:rsidRPr="000A5C78">
          <w:rPr>
            <w:rStyle w:val="Hiperhivatkozs"/>
            <w:noProof/>
            <w:szCs w:val="22"/>
          </w:rPr>
          <w:t>III.</w:t>
        </w:r>
        <w:r w:rsidR="000A5C78" w:rsidRPr="000A5C78">
          <w:rPr>
            <w:rFonts w:asciiTheme="minorHAnsi" w:eastAsiaTheme="minorEastAsia" w:hAnsiTheme="minorHAnsi" w:cstheme="minorBidi"/>
            <w:noProof/>
            <w:szCs w:val="22"/>
          </w:rPr>
          <w:tab/>
        </w:r>
        <w:r w:rsidR="000A5C78" w:rsidRPr="000A5C78">
          <w:rPr>
            <w:rStyle w:val="Hiperhivatkozs"/>
            <w:noProof/>
            <w:szCs w:val="22"/>
          </w:rPr>
          <w:t>HÉSZ MÓDOSÍTÁS</w:t>
        </w:r>
        <w:r w:rsidR="000A5C78" w:rsidRPr="000A5C78">
          <w:rPr>
            <w:noProof/>
            <w:webHidden/>
            <w:szCs w:val="22"/>
          </w:rPr>
          <w:tab/>
        </w:r>
        <w:r w:rsidR="000A5C78" w:rsidRPr="000A5C78">
          <w:rPr>
            <w:noProof/>
            <w:webHidden/>
            <w:szCs w:val="22"/>
          </w:rPr>
          <w:fldChar w:fldCharType="begin"/>
        </w:r>
        <w:r w:rsidR="000A5C78" w:rsidRPr="000A5C78">
          <w:rPr>
            <w:noProof/>
            <w:webHidden/>
            <w:szCs w:val="22"/>
          </w:rPr>
          <w:instrText xml:space="preserve"> PAGEREF _Toc31959640 \h </w:instrText>
        </w:r>
        <w:r w:rsidR="000A5C78" w:rsidRPr="000A5C78">
          <w:rPr>
            <w:noProof/>
            <w:webHidden/>
            <w:szCs w:val="22"/>
          </w:rPr>
        </w:r>
        <w:r w:rsidR="000A5C78" w:rsidRPr="000A5C78">
          <w:rPr>
            <w:noProof/>
            <w:webHidden/>
            <w:szCs w:val="22"/>
          </w:rPr>
          <w:fldChar w:fldCharType="separate"/>
        </w:r>
        <w:r w:rsidR="005E7F26">
          <w:rPr>
            <w:noProof/>
            <w:webHidden/>
            <w:szCs w:val="22"/>
          </w:rPr>
          <w:t>49</w:t>
        </w:r>
        <w:r w:rsidR="000A5C78" w:rsidRPr="000A5C78">
          <w:rPr>
            <w:noProof/>
            <w:webHidden/>
            <w:szCs w:val="22"/>
          </w:rPr>
          <w:fldChar w:fldCharType="end"/>
        </w:r>
      </w:hyperlink>
    </w:p>
    <w:p w:rsidR="00497398" w:rsidRPr="00497398" w:rsidRDefault="001474AA">
      <w:pPr>
        <w:spacing w:line="240" w:lineRule="auto"/>
        <w:jc w:val="left"/>
        <w:rPr>
          <w:b/>
          <w:bCs/>
          <w:sz w:val="20"/>
        </w:rPr>
      </w:pPr>
      <w:r w:rsidRPr="000A5C78">
        <w:rPr>
          <w:b/>
          <w:bCs/>
          <w:szCs w:val="22"/>
        </w:rPr>
        <w:fldChar w:fldCharType="end"/>
      </w:r>
      <w:r w:rsidR="00497398" w:rsidRPr="00497398">
        <w:rPr>
          <w:b/>
          <w:bCs/>
          <w:sz w:val="20"/>
        </w:rPr>
        <w:br w:type="page"/>
      </w:r>
    </w:p>
    <w:p w:rsidR="001D49E4" w:rsidRPr="00EC1C4F" w:rsidRDefault="001D49E4" w:rsidP="001772E8">
      <w:pPr>
        <w:pStyle w:val="Cmsor1"/>
      </w:pPr>
      <w:bookmarkStart w:id="0" w:name="_Toc391904837"/>
      <w:bookmarkStart w:id="1" w:name="_Toc457816935"/>
      <w:bookmarkStart w:id="2" w:name="_Toc516132550"/>
      <w:bookmarkStart w:id="3" w:name="_Toc24362465"/>
      <w:bookmarkStart w:id="4" w:name="_Toc31959628"/>
      <w:r w:rsidRPr="00EC1C4F">
        <w:lastRenderedPageBreak/>
        <w:t>BEVEZETÉS</w:t>
      </w:r>
      <w:bookmarkEnd w:id="0"/>
      <w:bookmarkEnd w:id="1"/>
      <w:bookmarkEnd w:id="2"/>
      <w:bookmarkEnd w:id="3"/>
      <w:bookmarkEnd w:id="4"/>
    </w:p>
    <w:p w:rsidR="00E81093" w:rsidRPr="00E81093" w:rsidRDefault="00E81093" w:rsidP="00E81093">
      <w:pPr>
        <w:pStyle w:val="Szvegtrzs"/>
        <w:rPr>
          <w:rFonts w:ascii="Cambria" w:hAnsi="Cambria"/>
          <w:bCs/>
          <w:szCs w:val="22"/>
        </w:rPr>
      </w:pPr>
      <w:r w:rsidRPr="00E81093">
        <w:rPr>
          <w:rFonts w:ascii="Cambria" w:hAnsi="Cambria"/>
          <w:bCs/>
          <w:szCs w:val="22"/>
        </w:rPr>
        <w:t xml:space="preserve">Telki község Önkormányzatának Képviselő-testülete </w:t>
      </w:r>
      <w:r w:rsidR="00C80233">
        <w:rPr>
          <w:rFonts w:ascii="Cambria" w:hAnsi="Cambria"/>
          <w:bCs/>
          <w:szCs w:val="22"/>
        </w:rPr>
        <w:t>100</w:t>
      </w:r>
      <w:r w:rsidRPr="00E81093">
        <w:rPr>
          <w:rFonts w:ascii="Cambria" w:hAnsi="Cambria"/>
          <w:bCs/>
          <w:szCs w:val="22"/>
        </w:rPr>
        <w:t>/201</w:t>
      </w:r>
      <w:r w:rsidR="00C80233">
        <w:rPr>
          <w:rFonts w:ascii="Cambria" w:hAnsi="Cambria"/>
          <w:bCs/>
          <w:szCs w:val="22"/>
        </w:rPr>
        <w:t>9</w:t>
      </w:r>
      <w:r w:rsidRPr="00E81093">
        <w:rPr>
          <w:rFonts w:ascii="Cambria" w:hAnsi="Cambria"/>
          <w:bCs/>
          <w:szCs w:val="22"/>
        </w:rPr>
        <w:t>. (VI.</w:t>
      </w:r>
      <w:r w:rsidR="00C80233">
        <w:rPr>
          <w:rFonts w:ascii="Cambria" w:hAnsi="Cambria"/>
          <w:bCs/>
          <w:szCs w:val="22"/>
        </w:rPr>
        <w:t>25</w:t>
      </w:r>
      <w:r w:rsidRPr="00E81093">
        <w:rPr>
          <w:rFonts w:ascii="Cambria" w:hAnsi="Cambria"/>
          <w:bCs/>
          <w:szCs w:val="22"/>
        </w:rPr>
        <w:t xml:space="preserve">.) számú </w:t>
      </w:r>
      <w:r w:rsidR="00C80233">
        <w:rPr>
          <w:rFonts w:ascii="Cambria" w:hAnsi="Cambria"/>
          <w:bCs/>
          <w:szCs w:val="22"/>
        </w:rPr>
        <w:t xml:space="preserve">önkormányzati </w:t>
      </w:r>
      <w:r w:rsidRPr="00E81093">
        <w:rPr>
          <w:rFonts w:ascii="Cambria" w:hAnsi="Cambria"/>
          <w:bCs/>
          <w:szCs w:val="22"/>
        </w:rPr>
        <w:t xml:space="preserve">határozatában döntött a hatályos </w:t>
      </w:r>
      <w:r w:rsidR="00C80233">
        <w:rPr>
          <w:rFonts w:ascii="Cambria" w:hAnsi="Cambria"/>
          <w:bCs/>
          <w:szCs w:val="22"/>
        </w:rPr>
        <w:t>Helyi Építési Szabályzat (HÉSZ) módosításáról</w:t>
      </w:r>
      <w:r w:rsidRPr="00E81093">
        <w:rPr>
          <w:rFonts w:ascii="Cambria" w:hAnsi="Cambria"/>
          <w:bCs/>
          <w:szCs w:val="22"/>
        </w:rPr>
        <w:t>.</w:t>
      </w:r>
    </w:p>
    <w:p w:rsidR="00E81093" w:rsidRPr="00E81093" w:rsidRDefault="00C80233" w:rsidP="00670098">
      <w:pPr>
        <w:pStyle w:val="Szvegtrzs"/>
        <w:rPr>
          <w:rFonts w:ascii="Cambria" w:hAnsi="Cambria"/>
          <w:bCs/>
          <w:szCs w:val="22"/>
        </w:rPr>
      </w:pPr>
      <w:r>
        <w:rPr>
          <w:rFonts w:ascii="Cambria" w:hAnsi="Cambria"/>
          <w:bCs/>
          <w:szCs w:val="22"/>
        </w:rPr>
        <w:t>A módosítás a hatályos településrendezési eszközt több kisebb részterületen érinti, melyek részben az önkormányzat elhatározásai, részben lakossági kérelmek alapján váltak szükségessé.</w:t>
      </w:r>
    </w:p>
    <w:p w:rsidR="00C80233" w:rsidRDefault="00C80233" w:rsidP="00C80233">
      <w:pPr>
        <w:pStyle w:val="Szvegtrzs"/>
        <w:rPr>
          <w:rFonts w:ascii="Cambria" w:hAnsi="Cambria"/>
          <w:bCs/>
          <w:szCs w:val="22"/>
        </w:rPr>
      </w:pPr>
      <w:r w:rsidRPr="00E81093">
        <w:rPr>
          <w:rFonts w:ascii="Cambria" w:hAnsi="Cambria"/>
          <w:bCs/>
          <w:szCs w:val="22"/>
        </w:rPr>
        <w:t>Telki község Önkormányzat</w:t>
      </w:r>
      <w:r>
        <w:rPr>
          <w:rFonts w:ascii="Cambria" w:hAnsi="Cambria"/>
          <w:bCs/>
          <w:szCs w:val="22"/>
        </w:rPr>
        <w:t xml:space="preserve">a a HÉSZ módosításának elkészítésével </w:t>
      </w:r>
      <w:r w:rsidRPr="00C80233">
        <w:rPr>
          <w:rFonts w:ascii="Cambria" w:hAnsi="Cambria"/>
          <w:bCs/>
          <w:szCs w:val="22"/>
        </w:rPr>
        <w:t>a KASIB Mérnöki Manager Iroda Kft.-t bízta meg.</w:t>
      </w:r>
    </w:p>
    <w:p w:rsidR="00C80233" w:rsidRPr="00C80233" w:rsidRDefault="00C80233" w:rsidP="00C80233">
      <w:pPr>
        <w:pStyle w:val="Szvegtrzs"/>
        <w:rPr>
          <w:rFonts w:ascii="Cambria" w:hAnsi="Cambria"/>
          <w:bCs/>
        </w:rPr>
      </w:pPr>
      <w:r w:rsidRPr="00C80233">
        <w:rPr>
          <w:rFonts w:ascii="Cambria" w:hAnsi="Cambria"/>
          <w:bCs/>
        </w:rPr>
        <w:t xml:space="preserve">A </w:t>
      </w:r>
      <w:r w:rsidR="00A75CC1">
        <w:rPr>
          <w:rFonts w:ascii="Cambria" w:hAnsi="Cambria"/>
          <w:bCs/>
        </w:rPr>
        <w:t xml:space="preserve">HÉSZ </w:t>
      </w:r>
      <w:r w:rsidRPr="00C80233">
        <w:rPr>
          <w:rFonts w:ascii="Cambria" w:hAnsi="Cambria"/>
          <w:bCs/>
        </w:rPr>
        <w:t>módosítás</w:t>
      </w:r>
      <w:r w:rsidR="00A75CC1">
        <w:rPr>
          <w:rFonts w:ascii="Cambria" w:hAnsi="Cambria"/>
          <w:bCs/>
        </w:rPr>
        <w:t>a</w:t>
      </w:r>
      <w:r w:rsidRPr="00C80233">
        <w:rPr>
          <w:rFonts w:ascii="Cambria" w:hAnsi="Cambria"/>
          <w:bCs/>
        </w:rPr>
        <w:t xml:space="preserve"> </w:t>
      </w:r>
      <w:r w:rsidR="00A75CC1" w:rsidRPr="00C80233">
        <w:rPr>
          <w:rFonts w:ascii="Cambria" w:hAnsi="Cambria"/>
          <w:bCs/>
        </w:rPr>
        <w:t xml:space="preserve">egyszerűsített eljárás keretében </w:t>
      </w:r>
      <w:r w:rsidR="00A75CC1">
        <w:rPr>
          <w:rFonts w:ascii="Cambria" w:hAnsi="Cambria"/>
          <w:bCs/>
        </w:rPr>
        <w:t>történik</w:t>
      </w:r>
      <w:r w:rsidR="00A75CC1" w:rsidRPr="00C80233">
        <w:rPr>
          <w:rFonts w:ascii="Cambria" w:hAnsi="Cambria"/>
          <w:bCs/>
        </w:rPr>
        <w:t xml:space="preserve"> </w:t>
      </w:r>
      <w:r w:rsidRPr="00C80233">
        <w:rPr>
          <w:rFonts w:ascii="Cambria" w:hAnsi="Cambria"/>
          <w:bCs/>
        </w:rPr>
        <w:t>a településfejlesztési koncepcióról, az integrált településfejlesztési stratégiáról</w:t>
      </w:r>
      <w:r>
        <w:rPr>
          <w:rFonts w:ascii="Cambria" w:hAnsi="Cambria"/>
          <w:bCs/>
        </w:rPr>
        <w:t xml:space="preserve"> </w:t>
      </w:r>
      <w:r w:rsidRPr="00C80233">
        <w:rPr>
          <w:rFonts w:ascii="Cambria" w:hAnsi="Cambria"/>
          <w:bCs/>
        </w:rPr>
        <w:t>és a településrendezési eszközökről, valamint egyes településrendezési sajátos jogintézményekről</w:t>
      </w:r>
      <w:r>
        <w:rPr>
          <w:rFonts w:ascii="Cambria" w:hAnsi="Cambria"/>
          <w:bCs/>
        </w:rPr>
        <w:t xml:space="preserve"> szóló </w:t>
      </w:r>
      <w:r w:rsidRPr="00C80233">
        <w:rPr>
          <w:rFonts w:ascii="Cambria" w:hAnsi="Cambria"/>
          <w:bCs/>
        </w:rPr>
        <w:t>314/2012 (XI. 8.)</w:t>
      </w:r>
      <w:r w:rsidRPr="00C80233">
        <w:rPr>
          <w:rFonts w:ascii="Cambria" w:hAnsi="Cambria"/>
          <w:szCs w:val="24"/>
        </w:rPr>
        <w:t xml:space="preserve"> Kormányrendelet </w:t>
      </w:r>
      <w:r>
        <w:rPr>
          <w:rFonts w:ascii="Cambria" w:hAnsi="Cambria"/>
          <w:bCs/>
        </w:rPr>
        <w:t>32</w:t>
      </w:r>
      <w:r w:rsidRPr="00C80233">
        <w:rPr>
          <w:rFonts w:ascii="Cambria" w:hAnsi="Cambria"/>
          <w:bCs/>
        </w:rPr>
        <w:t>. § (1) b) pont</w:t>
      </w:r>
      <w:r w:rsidR="00A75CC1">
        <w:rPr>
          <w:rFonts w:ascii="Cambria" w:hAnsi="Cambria"/>
          <w:bCs/>
        </w:rPr>
        <w:t xml:space="preserve">ja alapján a 41. §-ban </w:t>
      </w:r>
      <w:r w:rsidRPr="00C80233">
        <w:rPr>
          <w:rFonts w:ascii="Cambria" w:hAnsi="Cambria"/>
          <w:bCs/>
        </w:rPr>
        <w:t xml:space="preserve">foglalt </w:t>
      </w:r>
      <w:r w:rsidR="00A75CC1">
        <w:rPr>
          <w:rFonts w:ascii="Cambria" w:hAnsi="Cambria"/>
          <w:bCs/>
        </w:rPr>
        <w:t>eljárási rend szerint</w:t>
      </w:r>
      <w:r w:rsidRPr="00C80233">
        <w:rPr>
          <w:rFonts w:ascii="Cambria" w:hAnsi="Cambria"/>
          <w:bCs/>
        </w:rPr>
        <w:t>.</w:t>
      </w:r>
    </w:p>
    <w:p w:rsidR="00497398" w:rsidRPr="00E129D6" w:rsidRDefault="00497398" w:rsidP="00054EDA">
      <w:pPr>
        <w:pStyle w:val="Szvegtrzs"/>
        <w:rPr>
          <w:rFonts w:ascii="Cambria" w:hAnsi="Cambria"/>
          <w:bCs/>
          <w:szCs w:val="22"/>
        </w:rPr>
      </w:pPr>
      <w:r w:rsidRPr="00E129D6">
        <w:rPr>
          <w:rFonts w:ascii="Cambria" w:hAnsi="Cambria"/>
          <w:bCs/>
          <w:szCs w:val="22"/>
        </w:rPr>
        <w:t>A módosítások lokális jellege miatt és a jobb áttekinthetőség érdekében a vizsgálati és az alátámasztó javaslati munkarészek témánként öss</w:t>
      </w:r>
      <w:r w:rsidR="008F3870">
        <w:rPr>
          <w:rFonts w:ascii="Cambria" w:hAnsi="Cambria"/>
          <w:bCs/>
          <w:szCs w:val="22"/>
        </w:rPr>
        <w:t>zevontan szerepelnek az alábbi</w:t>
      </w:r>
      <w:r w:rsidRPr="00E129D6">
        <w:rPr>
          <w:rFonts w:ascii="Cambria" w:hAnsi="Cambria"/>
          <w:bCs/>
          <w:szCs w:val="22"/>
        </w:rPr>
        <w:t xml:space="preserve"> ábrán jelölt lehatárolás és sorszámozás szerint.</w:t>
      </w:r>
    </w:p>
    <w:p w:rsidR="00497398" w:rsidRPr="00E129D6" w:rsidRDefault="00497398" w:rsidP="00054EDA">
      <w:pPr>
        <w:pStyle w:val="Szvegtrzs"/>
        <w:rPr>
          <w:rFonts w:ascii="Cambria" w:hAnsi="Cambria"/>
          <w:bCs/>
          <w:szCs w:val="22"/>
        </w:rPr>
      </w:pPr>
      <w:r w:rsidRPr="00E129D6">
        <w:rPr>
          <w:rFonts w:ascii="Cambria" w:hAnsi="Cambria"/>
          <w:bCs/>
          <w:szCs w:val="22"/>
        </w:rPr>
        <w:t>Szintén a változtatások könnyebb beazonosíthatósága miatt, a HÉSZ szöveges módosítással is érintett területek esetén az előírásokban javasolt módosítások eltérő színnel szerepelnek.</w:t>
      </w:r>
    </w:p>
    <w:p w:rsidR="00F86C57" w:rsidRDefault="00497398" w:rsidP="00054EDA">
      <w:pPr>
        <w:pStyle w:val="Szvegtrzs"/>
        <w:rPr>
          <w:rFonts w:ascii="Cambria" w:hAnsi="Cambria"/>
          <w:bCs/>
          <w:szCs w:val="22"/>
        </w:rPr>
      </w:pPr>
      <w:r w:rsidRPr="00E129D6">
        <w:rPr>
          <w:rFonts w:ascii="Cambria" w:hAnsi="Cambria"/>
          <w:bCs/>
          <w:szCs w:val="22"/>
        </w:rPr>
        <w:t xml:space="preserve">A tervezett módosítások összhangban vannak a </w:t>
      </w:r>
      <w:r w:rsidR="00A75CC1">
        <w:rPr>
          <w:rFonts w:ascii="Cambria" w:hAnsi="Cambria"/>
          <w:bCs/>
          <w:szCs w:val="22"/>
        </w:rPr>
        <w:t>település</w:t>
      </w:r>
      <w:r w:rsidRPr="00E129D6">
        <w:rPr>
          <w:rFonts w:ascii="Cambria" w:hAnsi="Cambria"/>
          <w:bCs/>
          <w:szCs w:val="22"/>
        </w:rPr>
        <w:t xml:space="preserve"> - korábbi időszakban kidolgozott - településfejlesztési koncepciójával, a véleményezési anyagban szerepeltetett módosítási javaslatok a</w:t>
      </w:r>
      <w:r w:rsidR="00A85AC3">
        <w:rPr>
          <w:rFonts w:ascii="Cambria" w:hAnsi="Cambria"/>
          <w:bCs/>
          <w:szCs w:val="22"/>
        </w:rPr>
        <w:t>z</w:t>
      </w:r>
      <w:r w:rsidRPr="00E129D6">
        <w:rPr>
          <w:rFonts w:ascii="Cambria" w:hAnsi="Cambria"/>
          <w:bCs/>
          <w:szCs w:val="22"/>
        </w:rPr>
        <w:t xml:space="preserve"> </w:t>
      </w:r>
      <w:r w:rsidR="00A85AC3">
        <w:rPr>
          <w:rFonts w:ascii="Cambria" w:hAnsi="Cambria"/>
          <w:bCs/>
          <w:szCs w:val="22"/>
        </w:rPr>
        <w:t>önkormányzattal</w:t>
      </w:r>
      <w:r w:rsidRPr="00E129D6">
        <w:rPr>
          <w:rFonts w:ascii="Cambria" w:hAnsi="Cambria"/>
          <w:bCs/>
          <w:szCs w:val="22"/>
        </w:rPr>
        <w:t xml:space="preserve"> folytatott előzetes egyeztetéseknek megfelelően véglegesített szakmai álláspontot tükrözik</w:t>
      </w:r>
      <w:r w:rsidR="00AC5CF1">
        <w:rPr>
          <w:rFonts w:ascii="Cambria" w:hAnsi="Cambria"/>
          <w:bCs/>
          <w:szCs w:val="22"/>
        </w:rPr>
        <w:t xml:space="preserve"> a partnerségi egyeztetés és a véleményezési eljárás észrevételeinek </w:t>
      </w:r>
      <w:proofErr w:type="gramStart"/>
      <w:r w:rsidR="00AC5CF1">
        <w:rPr>
          <w:rFonts w:ascii="Cambria" w:hAnsi="Cambria"/>
          <w:bCs/>
          <w:szCs w:val="22"/>
        </w:rPr>
        <w:t>figyelembe vételével</w:t>
      </w:r>
      <w:proofErr w:type="gramEnd"/>
      <w:r w:rsidRPr="00E129D6">
        <w:rPr>
          <w:rFonts w:ascii="Cambria" w:hAnsi="Cambria"/>
          <w:bCs/>
          <w:szCs w:val="22"/>
        </w:rPr>
        <w:t>.</w:t>
      </w:r>
    </w:p>
    <w:p w:rsidR="00F86C57" w:rsidRDefault="00572611" w:rsidP="00075410">
      <w:pPr>
        <w:spacing w:line="240" w:lineRule="auto"/>
        <w:jc w:val="center"/>
        <w:rPr>
          <w:bCs/>
          <w:szCs w:val="22"/>
        </w:rPr>
      </w:pPr>
      <w:r>
        <w:rPr>
          <w:bCs/>
          <w:noProof/>
          <w:szCs w:val="22"/>
        </w:rPr>
        <w:drawing>
          <wp:inline distT="0" distB="0" distL="0" distR="0">
            <wp:extent cx="5760720" cy="4406265"/>
            <wp:effectExtent l="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ódterületek.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4406265"/>
                    </a:xfrm>
                    <a:prstGeom prst="rect">
                      <a:avLst/>
                    </a:prstGeom>
                  </pic:spPr>
                </pic:pic>
              </a:graphicData>
            </a:graphic>
          </wp:inline>
        </w:drawing>
      </w:r>
      <w:r w:rsidR="00F86C57">
        <w:rPr>
          <w:bCs/>
          <w:szCs w:val="22"/>
        </w:rPr>
        <w:br w:type="page"/>
      </w:r>
    </w:p>
    <w:p w:rsidR="001D49E4" w:rsidRDefault="001D49E4" w:rsidP="001772E8">
      <w:pPr>
        <w:pStyle w:val="Cmsor1"/>
      </w:pPr>
      <w:bookmarkStart w:id="5" w:name="_Toc391904838"/>
      <w:bookmarkStart w:id="6" w:name="_Toc457816936"/>
      <w:bookmarkStart w:id="7" w:name="_Toc516132551"/>
      <w:bookmarkStart w:id="8" w:name="_Toc24362466"/>
      <w:bookmarkStart w:id="9" w:name="_Toc31959629"/>
      <w:r w:rsidRPr="00A85AC3">
        <w:lastRenderedPageBreak/>
        <w:t>ALÁTÁMASZTÓ MUNKARÉSZ</w:t>
      </w:r>
      <w:bookmarkEnd w:id="5"/>
      <w:bookmarkEnd w:id="6"/>
      <w:bookmarkEnd w:id="7"/>
      <w:bookmarkEnd w:id="8"/>
      <w:bookmarkEnd w:id="9"/>
    </w:p>
    <w:p w:rsidR="00A84401" w:rsidRPr="009B1216" w:rsidRDefault="00A84401" w:rsidP="009B1216">
      <w:pPr>
        <w:pStyle w:val="Cmsor2"/>
      </w:pPr>
      <w:bookmarkStart w:id="10" w:name="_Toc24362467"/>
      <w:bookmarkStart w:id="11" w:name="_Toc31959630"/>
      <w:r w:rsidRPr="009B1216">
        <w:t>MÓDOSÍTÁSI JAVASLATOK</w:t>
      </w:r>
      <w:bookmarkEnd w:id="10"/>
      <w:bookmarkEnd w:id="11"/>
    </w:p>
    <w:p w:rsidR="009A3108" w:rsidRPr="00A84401" w:rsidRDefault="00AF0614" w:rsidP="00A84401">
      <w:pPr>
        <w:pStyle w:val="Cmsor3"/>
      </w:pPr>
      <w:bookmarkStart w:id="12" w:name="_Toc24362468"/>
      <w:bookmarkStart w:id="13" w:name="_Toc31959631"/>
      <w:r>
        <w:t>A BUDAJENŐI ÚT MENTI</w:t>
      </w:r>
      <w:r w:rsidR="00090BAE" w:rsidRPr="00A84401">
        <w:t xml:space="preserve"> 733/</w:t>
      </w:r>
      <w:r w:rsidR="009534AB">
        <w:t>8</w:t>
      </w:r>
      <w:r w:rsidR="00090BAE" w:rsidRPr="00A84401">
        <w:t xml:space="preserve"> ÉS 733/</w:t>
      </w:r>
      <w:r w:rsidR="009534AB">
        <w:t>9</w:t>
      </w:r>
      <w:r w:rsidR="00090BAE" w:rsidRPr="00A84401">
        <w:t xml:space="preserve"> HRSZ.-Ú INGATLANOK ÉPÍTÉSI ÖVEZETI MÓDOSÍTÁSA</w:t>
      </w:r>
      <w:bookmarkEnd w:id="12"/>
      <w:bookmarkEnd w:id="13"/>
    </w:p>
    <w:p w:rsidR="00132469" w:rsidRPr="00A84401" w:rsidRDefault="00132469" w:rsidP="009B1216">
      <w:pPr>
        <w:pStyle w:val="Stlus1"/>
      </w:pPr>
      <w:bookmarkStart w:id="14" w:name="_Toc24362469"/>
      <w:r w:rsidRPr="00A84401">
        <w:t>A változással érintett terület, a módosítás célja, indoka</w:t>
      </w:r>
      <w:bookmarkEnd w:id="14"/>
    </w:p>
    <w:p w:rsidR="007833C6" w:rsidRPr="00655FDA" w:rsidRDefault="001429C1" w:rsidP="00F86C57">
      <w:pPr>
        <w:pStyle w:val="Szvegtrzs"/>
        <w:tabs>
          <w:tab w:val="left" w:pos="567"/>
        </w:tabs>
        <w:rPr>
          <w:rFonts w:ascii="Cambria" w:hAnsi="Cambria"/>
          <w:szCs w:val="22"/>
        </w:rPr>
      </w:pPr>
      <w:bookmarkStart w:id="15" w:name="_Toc516132554"/>
      <w:r w:rsidRPr="00280859">
        <w:rPr>
          <w:rFonts w:ascii="Cambria" w:hAnsi="Cambria"/>
          <w:szCs w:val="22"/>
        </w:rPr>
        <w:t xml:space="preserve">Telki, Pipacs utca 1. szám alatti ingatlan (hrsz.: 733/8) a település központjában, </w:t>
      </w:r>
      <w:r w:rsidR="00610BAF" w:rsidRPr="00280859">
        <w:rPr>
          <w:rFonts w:ascii="Cambria" w:hAnsi="Cambria"/>
          <w:szCs w:val="22"/>
        </w:rPr>
        <w:t xml:space="preserve">a </w:t>
      </w:r>
      <w:r w:rsidRPr="00280859">
        <w:rPr>
          <w:rFonts w:ascii="Cambria" w:hAnsi="Cambria"/>
          <w:szCs w:val="22"/>
        </w:rPr>
        <w:t>Budajenői út – Lejtő utca találkozásánál ta</w:t>
      </w:r>
      <w:r w:rsidR="00610BAF" w:rsidRPr="00280859">
        <w:rPr>
          <w:rFonts w:ascii="Cambria" w:hAnsi="Cambria"/>
          <w:szCs w:val="22"/>
        </w:rPr>
        <w:t>lálható, ahol</w:t>
      </w:r>
      <w:r w:rsidRPr="00280859">
        <w:rPr>
          <w:rFonts w:ascii="Cambria" w:hAnsi="Cambria"/>
          <w:szCs w:val="22"/>
        </w:rPr>
        <w:t xml:space="preserve"> </w:t>
      </w:r>
      <w:r w:rsidR="001167C1" w:rsidRPr="00280859">
        <w:rPr>
          <w:rFonts w:ascii="Cambria" w:hAnsi="Cambria"/>
          <w:szCs w:val="22"/>
        </w:rPr>
        <w:t>24 lakást, valamint 4 db egyéb rendeltetést tartalmazó társasház építését tervezi</w:t>
      </w:r>
      <w:r w:rsidR="00610BAF" w:rsidRPr="00280859">
        <w:rPr>
          <w:rFonts w:ascii="Cambria" w:hAnsi="Cambria"/>
          <w:szCs w:val="22"/>
        </w:rPr>
        <w:t xml:space="preserve">k. </w:t>
      </w:r>
      <w:r w:rsidR="00655FDA" w:rsidRPr="00280859">
        <w:rPr>
          <w:rFonts w:ascii="Cambria" w:hAnsi="Cambria"/>
          <w:szCs w:val="22"/>
        </w:rPr>
        <w:t>A tárgyi módosítással összefüggésben a Fejlesztő és az Önkormányzat településrendezési szerződést kötött, mely</w:t>
      </w:r>
      <w:r w:rsidR="00610BAF" w:rsidRPr="00280859">
        <w:rPr>
          <w:rFonts w:ascii="Cambria" w:hAnsi="Cambria"/>
          <w:szCs w:val="22"/>
        </w:rPr>
        <w:t xml:space="preserve">ben a Fejlesztő kötelezettséget vállalt a kiszolgáló útként kialakítandó 733/9 hrsz.-ú földrészlet </w:t>
      </w:r>
      <w:r w:rsidR="00655FDA" w:rsidRPr="00280859">
        <w:rPr>
          <w:rFonts w:ascii="Cambria" w:hAnsi="Cambria"/>
          <w:szCs w:val="22"/>
        </w:rPr>
        <w:t>és a 1103</w:t>
      </w:r>
      <w:r w:rsidR="00610BAF" w:rsidRPr="00280859">
        <w:rPr>
          <w:rFonts w:ascii="Cambria" w:hAnsi="Cambria"/>
          <w:szCs w:val="22"/>
        </w:rPr>
        <w:t xml:space="preserve"> jelű országos mellékút tervezett útcsatlakozásának kiépítésére.</w:t>
      </w:r>
    </w:p>
    <w:p w:rsidR="00F86C57" w:rsidRDefault="001167C1" w:rsidP="00F86C57">
      <w:pPr>
        <w:pStyle w:val="Szvegtrzs"/>
        <w:tabs>
          <w:tab w:val="left" w:pos="567"/>
        </w:tabs>
        <w:rPr>
          <w:rFonts w:ascii="Cambria" w:hAnsi="Cambria"/>
          <w:b/>
          <w:i/>
          <w:szCs w:val="22"/>
        </w:rPr>
      </w:pPr>
      <w:r w:rsidRPr="001167C1">
        <w:rPr>
          <w:rFonts w:ascii="Cambria" w:hAnsi="Cambria"/>
          <w:b/>
          <w:i/>
          <w:szCs w:val="22"/>
        </w:rPr>
        <w:t>A tervezett épület elhely</w:t>
      </w:r>
      <w:r w:rsidR="00610BAF">
        <w:rPr>
          <w:rFonts w:ascii="Cambria" w:hAnsi="Cambria"/>
          <w:b/>
          <w:i/>
          <w:szCs w:val="22"/>
        </w:rPr>
        <w:t>ezése</w:t>
      </w:r>
      <w:r w:rsidRPr="001167C1">
        <w:rPr>
          <w:rFonts w:ascii="Cambria" w:hAnsi="Cambria"/>
          <w:b/>
          <w:i/>
          <w:szCs w:val="22"/>
        </w:rPr>
        <w:t xml:space="preserve"> </w:t>
      </w:r>
      <w:r w:rsidR="00057FBC">
        <w:rPr>
          <w:rFonts w:ascii="Cambria" w:hAnsi="Cambria"/>
          <w:b/>
          <w:i/>
          <w:szCs w:val="22"/>
        </w:rPr>
        <w:t xml:space="preserve">szükségessé teszi </w:t>
      </w:r>
      <w:r w:rsidRPr="001167C1">
        <w:rPr>
          <w:rFonts w:ascii="Cambria" w:hAnsi="Cambria"/>
          <w:b/>
          <w:i/>
          <w:szCs w:val="22"/>
        </w:rPr>
        <w:t>a hatályos HÉSZ előírásai</w:t>
      </w:r>
      <w:r w:rsidR="00610BAF">
        <w:rPr>
          <w:rFonts w:ascii="Cambria" w:hAnsi="Cambria"/>
          <w:b/>
          <w:i/>
          <w:szCs w:val="22"/>
        </w:rPr>
        <w:t>nak módosítás</w:t>
      </w:r>
      <w:r w:rsidR="00CD5F9A">
        <w:rPr>
          <w:rFonts w:ascii="Cambria" w:hAnsi="Cambria"/>
          <w:noProof/>
          <w:szCs w:val="22"/>
        </w:rPr>
        <w:drawing>
          <wp:anchor distT="0" distB="0" distL="114300" distR="114300" simplePos="0" relativeHeight="251767808" behindDoc="0" locked="0" layoutInCell="1" allowOverlap="1" wp14:anchorId="1818B6CD" wp14:editId="0729A65A">
            <wp:simplePos x="0" y="0"/>
            <wp:positionH relativeFrom="column">
              <wp:posOffset>2280285</wp:posOffset>
            </wp:positionH>
            <wp:positionV relativeFrom="paragraph">
              <wp:posOffset>184150</wp:posOffset>
            </wp:positionV>
            <wp:extent cx="3489325" cy="426720"/>
            <wp:effectExtent l="0" t="0" r="0" b="0"/>
            <wp:wrapNone/>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rvterhatar_J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89325" cy="426720"/>
                    </a:xfrm>
                    <a:prstGeom prst="rect">
                      <a:avLst/>
                    </a:prstGeom>
                  </pic:spPr>
                </pic:pic>
              </a:graphicData>
            </a:graphic>
            <wp14:sizeRelH relativeFrom="margin">
              <wp14:pctWidth>0</wp14:pctWidth>
            </wp14:sizeRelH>
            <wp14:sizeRelV relativeFrom="margin">
              <wp14:pctHeight>0</wp14:pctHeight>
            </wp14:sizeRelV>
          </wp:anchor>
        </w:drawing>
      </w:r>
      <w:r w:rsidR="00610BAF">
        <w:rPr>
          <w:rFonts w:ascii="Cambria" w:hAnsi="Cambria"/>
          <w:b/>
          <w:i/>
          <w:szCs w:val="22"/>
        </w:rPr>
        <w:t>á</w:t>
      </w:r>
      <w:r w:rsidR="00057FBC">
        <w:rPr>
          <w:rFonts w:ascii="Cambria" w:hAnsi="Cambria"/>
          <w:b/>
          <w:i/>
          <w:szCs w:val="22"/>
        </w:rPr>
        <w:t>t.</w:t>
      </w:r>
    </w:p>
    <w:p w:rsidR="00F86C57" w:rsidRPr="00F86C57" w:rsidRDefault="00CD5F9A" w:rsidP="00F86C57">
      <w:pPr>
        <w:pStyle w:val="Szvegtrzs"/>
        <w:tabs>
          <w:tab w:val="left" w:pos="567"/>
        </w:tabs>
        <w:rPr>
          <w:rFonts w:ascii="Cambria" w:hAnsi="Cambria"/>
          <w:szCs w:val="22"/>
        </w:rPr>
      </w:pPr>
      <w:r>
        <w:rPr>
          <w:rFonts w:ascii="Cambria" w:hAnsi="Cambria"/>
          <w:noProof/>
          <w:szCs w:val="22"/>
        </w:rPr>
        <w:drawing>
          <wp:inline distT="0" distB="0" distL="0" distR="0">
            <wp:extent cx="5760720" cy="5760720"/>
            <wp:effectExtent l="0" t="0" r="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rto1.png"/>
                    <pic:cNvPicPr/>
                  </pic:nvPicPr>
                  <pic:blipFill>
                    <a:blip r:embed="rId18">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rsidR="001167C1" w:rsidRDefault="001167C1">
      <w:pPr>
        <w:spacing w:line="240" w:lineRule="auto"/>
        <w:jc w:val="left"/>
        <w:rPr>
          <w:szCs w:val="22"/>
        </w:rPr>
      </w:pPr>
      <w:r>
        <w:rPr>
          <w:szCs w:val="22"/>
        </w:rPr>
        <w:br w:type="page"/>
      </w:r>
    </w:p>
    <w:p w:rsidR="009A3108" w:rsidRPr="00560A73" w:rsidRDefault="009A3108" w:rsidP="009B1216">
      <w:pPr>
        <w:pStyle w:val="Stlus1"/>
      </w:pPr>
      <w:bookmarkStart w:id="16" w:name="_Toc24362470"/>
      <w:r w:rsidRPr="00560A73">
        <w:lastRenderedPageBreak/>
        <w:t>Vizsgálatok</w:t>
      </w:r>
      <w:bookmarkEnd w:id="15"/>
      <w:bookmarkEnd w:id="16"/>
    </w:p>
    <w:p w:rsidR="00913556" w:rsidRPr="00F83F37" w:rsidRDefault="00B73722" w:rsidP="00560A73">
      <w:pPr>
        <w:pStyle w:val="Szvegtrzs"/>
        <w:tabs>
          <w:tab w:val="left" w:pos="567"/>
        </w:tabs>
        <w:rPr>
          <w:rFonts w:ascii="Cambria" w:hAnsi="Cambria"/>
          <w:szCs w:val="22"/>
          <w:u w:val="single"/>
        </w:rPr>
      </w:pPr>
      <w:r>
        <w:rPr>
          <w:rFonts w:ascii="Cambria" w:hAnsi="Cambria"/>
          <w:szCs w:val="22"/>
          <w:u w:val="single"/>
        </w:rPr>
        <w:t>Településrendezés</w:t>
      </w:r>
    </w:p>
    <w:p w:rsidR="001167C1" w:rsidRPr="001167C1" w:rsidRDefault="0046762E" w:rsidP="001167C1">
      <w:pPr>
        <w:rPr>
          <w:b/>
          <w:i/>
          <w:szCs w:val="22"/>
        </w:rPr>
      </w:pPr>
      <w:r>
        <w:rPr>
          <w:noProof/>
          <w:szCs w:val="22"/>
        </w:rPr>
        <w:drawing>
          <wp:anchor distT="0" distB="0" distL="114300" distR="114300" simplePos="0" relativeHeight="251774976" behindDoc="0" locked="0" layoutInCell="1" allowOverlap="1" wp14:anchorId="7296CD14" wp14:editId="1E466C2F">
            <wp:simplePos x="0" y="0"/>
            <wp:positionH relativeFrom="column">
              <wp:posOffset>2017395</wp:posOffset>
            </wp:positionH>
            <wp:positionV relativeFrom="paragraph">
              <wp:posOffset>193040</wp:posOffset>
            </wp:positionV>
            <wp:extent cx="3489325" cy="426720"/>
            <wp:effectExtent l="0" t="0" r="0" b="0"/>
            <wp:wrapNone/>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rvterhatar_J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89325" cy="426720"/>
                    </a:xfrm>
                    <a:prstGeom prst="rect">
                      <a:avLst/>
                    </a:prstGeom>
                  </pic:spPr>
                </pic:pic>
              </a:graphicData>
            </a:graphic>
            <wp14:sizeRelH relativeFrom="margin">
              <wp14:pctWidth>0</wp14:pctWidth>
            </wp14:sizeRelH>
            <wp14:sizeRelV relativeFrom="margin">
              <wp14:pctHeight>0</wp14:pctHeight>
            </wp14:sizeRelV>
          </wp:anchor>
        </w:drawing>
      </w:r>
      <w:r w:rsidR="001167C1">
        <w:rPr>
          <w:b/>
          <w:i/>
          <w:szCs w:val="22"/>
        </w:rPr>
        <w:t xml:space="preserve">A </w:t>
      </w:r>
      <w:r w:rsidR="001167C1" w:rsidRPr="001167C1">
        <w:rPr>
          <w:b/>
          <w:i/>
          <w:szCs w:val="22"/>
        </w:rPr>
        <w:t>hatályos szabályozási terv</w:t>
      </w:r>
      <w:r w:rsidR="001167C1">
        <w:rPr>
          <w:b/>
          <w:i/>
          <w:szCs w:val="22"/>
        </w:rPr>
        <w:t xml:space="preserve"> kivágata</w:t>
      </w:r>
      <w:r w:rsidR="001167C1" w:rsidRPr="001167C1">
        <w:rPr>
          <w:b/>
          <w:i/>
          <w:szCs w:val="22"/>
        </w:rPr>
        <w:t>:</w:t>
      </w:r>
      <w:r w:rsidRPr="0046762E">
        <w:rPr>
          <w:noProof/>
          <w:szCs w:val="22"/>
        </w:rPr>
        <w:t xml:space="preserve"> </w:t>
      </w:r>
    </w:p>
    <w:p w:rsidR="001167C1" w:rsidRPr="009534AB" w:rsidRDefault="001167C1" w:rsidP="001167C1">
      <w:pPr>
        <w:jc w:val="center"/>
        <w:rPr>
          <w:szCs w:val="22"/>
        </w:rPr>
      </w:pPr>
      <w:r>
        <w:rPr>
          <w:noProof/>
          <w:szCs w:val="22"/>
        </w:rPr>
        <w:drawing>
          <wp:inline distT="0" distB="0" distL="0" distR="0" wp14:anchorId="7C138DCE" wp14:editId="15341079">
            <wp:extent cx="5260258" cy="5260258"/>
            <wp:effectExtent l="0" t="0" r="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atSZT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68347" cy="5268347"/>
                    </a:xfrm>
                    <a:prstGeom prst="rect">
                      <a:avLst/>
                    </a:prstGeom>
                  </pic:spPr>
                </pic:pic>
              </a:graphicData>
            </a:graphic>
          </wp:inline>
        </w:drawing>
      </w:r>
    </w:p>
    <w:p w:rsidR="009534AB" w:rsidRPr="009534AB" w:rsidRDefault="009534AB" w:rsidP="009534AB">
      <w:pPr>
        <w:rPr>
          <w:b/>
          <w:i/>
          <w:szCs w:val="22"/>
        </w:rPr>
      </w:pPr>
      <w:r w:rsidRPr="009534AB">
        <w:rPr>
          <w:b/>
          <w:i/>
          <w:szCs w:val="22"/>
        </w:rPr>
        <w:t>A vonatkozó hatályos előírások</w:t>
      </w:r>
    </w:p>
    <w:p w:rsidR="009534AB" w:rsidRPr="009534AB" w:rsidRDefault="009534AB" w:rsidP="009534AB">
      <w:pPr>
        <w:rPr>
          <w:szCs w:val="22"/>
        </w:rPr>
      </w:pPr>
      <w:r w:rsidRPr="009534AB">
        <w:rPr>
          <w:szCs w:val="22"/>
        </w:rPr>
        <w:t>A 21/2017. (XII.21.), a 8/2018. (IV.25.) és az 1/2019. (I.21.)</w:t>
      </w:r>
      <w:r>
        <w:rPr>
          <w:szCs w:val="22"/>
        </w:rPr>
        <w:t xml:space="preserve"> </w:t>
      </w:r>
      <w:r w:rsidRPr="009534AB">
        <w:rPr>
          <w:szCs w:val="22"/>
        </w:rPr>
        <w:t>módosító rendeletekkel egybeszerkesztett</w:t>
      </w:r>
      <w:r>
        <w:rPr>
          <w:szCs w:val="22"/>
        </w:rPr>
        <w:t xml:space="preserve"> </w:t>
      </w:r>
      <w:r w:rsidRPr="009534AB">
        <w:rPr>
          <w:szCs w:val="22"/>
        </w:rPr>
        <w:t>5/2016. (XII.13.) önkormányzati rendelet</w:t>
      </w:r>
      <w:r>
        <w:rPr>
          <w:szCs w:val="22"/>
        </w:rPr>
        <w:t>tel jóváhagyott Telki Helyi építési szabályzata</w:t>
      </w:r>
      <w:r w:rsidR="00586E77">
        <w:rPr>
          <w:szCs w:val="22"/>
        </w:rPr>
        <w:t xml:space="preserve"> (HÉSZ)</w:t>
      </w:r>
      <w:r>
        <w:rPr>
          <w:szCs w:val="22"/>
        </w:rPr>
        <w:t xml:space="preserve"> szerint a 733/8 hrsz.-ú</w:t>
      </w:r>
      <w:r w:rsidR="00BC3469">
        <w:rPr>
          <w:szCs w:val="22"/>
        </w:rPr>
        <w:t xml:space="preserve"> </w:t>
      </w:r>
      <w:r>
        <w:rPr>
          <w:szCs w:val="22"/>
        </w:rPr>
        <w:t>telek Vt-A2</w:t>
      </w:r>
      <w:r w:rsidR="00586E77">
        <w:rPr>
          <w:szCs w:val="22"/>
        </w:rPr>
        <w:t xml:space="preserve"> jelű településközpont vegyes építési övezetbe</w:t>
      </w:r>
      <w:r>
        <w:rPr>
          <w:szCs w:val="22"/>
        </w:rPr>
        <w:t>, a</w:t>
      </w:r>
      <w:r w:rsidR="00BC3469">
        <w:rPr>
          <w:szCs w:val="22"/>
        </w:rPr>
        <w:t xml:space="preserve"> </w:t>
      </w:r>
      <w:r>
        <w:rPr>
          <w:szCs w:val="22"/>
        </w:rPr>
        <w:t>733/9 hrsz</w:t>
      </w:r>
      <w:r w:rsidR="00655FDA">
        <w:rPr>
          <w:szCs w:val="22"/>
        </w:rPr>
        <w:t>.</w:t>
      </w:r>
      <w:r>
        <w:rPr>
          <w:szCs w:val="22"/>
        </w:rPr>
        <w:t xml:space="preserve">-ú telek </w:t>
      </w:r>
      <w:r w:rsidR="00BC3469">
        <w:rPr>
          <w:szCs w:val="22"/>
        </w:rPr>
        <w:t>települési kiszolgáló és egyéb utak övezetébe sorolt.</w:t>
      </w:r>
    </w:p>
    <w:p w:rsidR="00F86C57" w:rsidRPr="009534AB" w:rsidRDefault="00BC3469" w:rsidP="00560A73">
      <w:pPr>
        <w:rPr>
          <w:szCs w:val="22"/>
        </w:rPr>
      </w:pPr>
      <w:r>
        <w:rPr>
          <w:szCs w:val="22"/>
        </w:rPr>
        <w:t>A 733/8 hrsz.-ú ingatlanra vonatkozó paraméterek az alábbiak</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56"/>
        <w:gridCol w:w="1020"/>
        <w:gridCol w:w="850"/>
        <w:gridCol w:w="19"/>
        <w:gridCol w:w="1116"/>
        <w:gridCol w:w="1162"/>
        <w:gridCol w:w="31"/>
        <w:gridCol w:w="1131"/>
        <w:gridCol w:w="23"/>
        <w:gridCol w:w="1139"/>
        <w:gridCol w:w="16"/>
        <w:gridCol w:w="1146"/>
        <w:gridCol w:w="8"/>
        <w:gridCol w:w="1155"/>
      </w:tblGrid>
      <w:tr w:rsidR="00BC3469" w:rsidRPr="007C47F3" w:rsidTr="00AC5CF1">
        <w:tc>
          <w:tcPr>
            <w:tcW w:w="256" w:type="dxa"/>
            <w:shd w:val="clear" w:color="auto" w:fill="D9D9D9"/>
          </w:tcPr>
          <w:p w:rsidR="00BC3469" w:rsidRPr="007C47F3" w:rsidRDefault="00BC3469" w:rsidP="00BC3469">
            <w:pPr>
              <w:ind w:left="-108" w:right="-154"/>
              <w:jc w:val="right"/>
              <w:rPr>
                <w:i/>
                <w:sz w:val="16"/>
                <w:szCs w:val="16"/>
              </w:rPr>
            </w:pPr>
          </w:p>
        </w:tc>
        <w:tc>
          <w:tcPr>
            <w:tcW w:w="1020" w:type="dxa"/>
            <w:shd w:val="clear" w:color="auto" w:fill="D9D9D9"/>
          </w:tcPr>
          <w:p w:rsidR="00BC3469" w:rsidRPr="007C47F3" w:rsidRDefault="00BC3469" w:rsidP="00BC3469">
            <w:pPr>
              <w:ind w:left="33" w:right="-154"/>
              <w:jc w:val="center"/>
              <w:rPr>
                <w:i/>
                <w:sz w:val="16"/>
                <w:szCs w:val="16"/>
              </w:rPr>
            </w:pPr>
            <w:r w:rsidRPr="007C47F3">
              <w:rPr>
                <w:i/>
                <w:sz w:val="16"/>
                <w:szCs w:val="16"/>
              </w:rPr>
              <w:t>A</w:t>
            </w:r>
          </w:p>
        </w:tc>
        <w:tc>
          <w:tcPr>
            <w:tcW w:w="850" w:type="dxa"/>
            <w:shd w:val="clear" w:color="auto" w:fill="D9D9D9"/>
          </w:tcPr>
          <w:p w:rsidR="00BC3469" w:rsidRPr="007C47F3" w:rsidRDefault="00BC3469" w:rsidP="00BC3469">
            <w:pPr>
              <w:jc w:val="center"/>
              <w:rPr>
                <w:i/>
                <w:sz w:val="16"/>
                <w:szCs w:val="16"/>
              </w:rPr>
            </w:pPr>
            <w:r w:rsidRPr="007C47F3">
              <w:rPr>
                <w:i/>
                <w:sz w:val="16"/>
                <w:szCs w:val="16"/>
              </w:rPr>
              <w:t>B</w:t>
            </w:r>
          </w:p>
        </w:tc>
        <w:tc>
          <w:tcPr>
            <w:tcW w:w="1135" w:type="dxa"/>
            <w:gridSpan w:val="2"/>
            <w:shd w:val="clear" w:color="auto" w:fill="D9D9D9"/>
          </w:tcPr>
          <w:p w:rsidR="00BC3469" w:rsidRPr="007C47F3" w:rsidRDefault="00BC3469" w:rsidP="00BC3469">
            <w:pPr>
              <w:jc w:val="center"/>
              <w:rPr>
                <w:i/>
                <w:sz w:val="16"/>
                <w:szCs w:val="16"/>
              </w:rPr>
            </w:pPr>
            <w:r w:rsidRPr="007C47F3">
              <w:rPr>
                <w:i/>
                <w:sz w:val="16"/>
                <w:szCs w:val="16"/>
              </w:rPr>
              <w:t>C</w:t>
            </w:r>
          </w:p>
        </w:tc>
        <w:tc>
          <w:tcPr>
            <w:tcW w:w="1162" w:type="dxa"/>
            <w:shd w:val="clear" w:color="auto" w:fill="D9D9D9"/>
          </w:tcPr>
          <w:p w:rsidR="00BC3469" w:rsidRPr="007C47F3" w:rsidRDefault="00BC3469" w:rsidP="00BC3469">
            <w:pPr>
              <w:jc w:val="center"/>
              <w:rPr>
                <w:i/>
                <w:sz w:val="16"/>
                <w:szCs w:val="16"/>
              </w:rPr>
            </w:pPr>
            <w:r w:rsidRPr="007C47F3">
              <w:rPr>
                <w:i/>
                <w:sz w:val="16"/>
                <w:szCs w:val="16"/>
              </w:rPr>
              <w:t>D</w:t>
            </w:r>
          </w:p>
        </w:tc>
        <w:tc>
          <w:tcPr>
            <w:tcW w:w="1162" w:type="dxa"/>
            <w:gridSpan w:val="2"/>
            <w:shd w:val="clear" w:color="auto" w:fill="D9D9D9"/>
          </w:tcPr>
          <w:p w:rsidR="00BC3469" w:rsidRPr="007C47F3" w:rsidRDefault="00BC3469" w:rsidP="00BC3469">
            <w:pPr>
              <w:jc w:val="center"/>
              <w:rPr>
                <w:i/>
                <w:sz w:val="16"/>
                <w:szCs w:val="16"/>
              </w:rPr>
            </w:pPr>
            <w:r w:rsidRPr="007C47F3">
              <w:rPr>
                <w:i/>
                <w:sz w:val="16"/>
                <w:szCs w:val="16"/>
              </w:rPr>
              <w:t>E</w:t>
            </w:r>
          </w:p>
        </w:tc>
        <w:tc>
          <w:tcPr>
            <w:tcW w:w="1162" w:type="dxa"/>
            <w:gridSpan w:val="2"/>
            <w:shd w:val="clear" w:color="auto" w:fill="D9D9D9"/>
          </w:tcPr>
          <w:p w:rsidR="00BC3469" w:rsidRPr="007C47F3" w:rsidRDefault="00BC3469" w:rsidP="00BC3469">
            <w:pPr>
              <w:jc w:val="center"/>
              <w:rPr>
                <w:i/>
                <w:sz w:val="16"/>
                <w:szCs w:val="16"/>
              </w:rPr>
            </w:pPr>
            <w:r w:rsidRPr="007C47F3">
              <w:rPr>
                <w:i/>
                <w:sz w:val="16"/>
                <w:szCs w:val="16"/>
              </w:rPr>
              <w:t>F</w:t>
            </w:r>
          </w:p>
        </w:tc>
        <w:tc>
          <w:tcPr>
            <w:tcW w:w="1162" w:type="dxa"/>
            <w:gridSpan w:val="2"/>
            <w:shd w:val="clear" w:color="auto" w:fill="D9D9D9"/>
          </w:tcPr>
          <w:p w:rsidR="00BC3469" w:rsidRPr="007C47F3" w:rsidRDefault="00BC3469" w:rsidP="00BC3469">
            <w:pPr>
              <w:jc w:val="center"/>
              <w:rPr>
                <w:i/>
                <w:sz w:val="16"/>
                <w:szCs w:val="16"/>
              </w:rPr>
            </w:pPr>
            <w:r w:rsidRPr="007C47F3">
              <w:rPr>
                <w:i/>
                <w:sz w:val="16"/>
                <w:szCs w:val="16"/>
              </w:rPr>
              <w:t>G</w:t>
            </w:r>
          </w:p>
        </w:tc>
        <w:tc>
          <w:tcPr>
            <w:tcW w:w="1163" w:type="dxa"/>
            <w:gridSpan w:val="2"/>
            <w:shd w:val="clear" w:color="auto" w:fill="D9D9D9"/>
          </w:tcPr>
          <w:p w:rsidR="00BC3469" w:rsidRPr="007C47F3" w:rsidRDefault="00BC3469" w:rsidP="00BC3469">
            <w:pPr>
              <w:jc w:val="center"/>
              <w:rPr>
                <w:i/>
                <w:sz w:val="16"/>
                <w:szCs w:val="16"/>
              </w:rPr>
            </w:pPr>
            <w:r w:rsidRPr="007C47F3">
              <w:rPr>
                <w:i/>
                <w:sz w:val="16"/>
                <w:szCs w:val="16"/>
              </w:rPr>
              <w:t>H</w:t>
            </w:r>
          </w:p>
        </w:tc>
      </w:tr>
      <w:tr w:rsidR="00BC3469" w:rsidRPr="00D00734" w:rsidTr="00AC5CF1">
        <w:tc>
          <w:tcPr>
            <w:tcW w:w="256" w:type="dxa"/>
            <w:shd w:val="clear" w:color="auto" w:fill="D9D9D9"/>
          </w:tcPr>
          <w:p w:rsidR="00BC3469" w:rsidRPr="00D00734" w:rsidRDefault="00BC3469" w:rsidP="00BC3469">
            <w:pPr>
              <w:ind w:left="-108"/>
              <w:jc w:val="right"/>
              <w:rPr>
                <w:i/>
                <w:sz w:val="16"/>
                <w:szCs w:val="16"/>
              </w:rPr>
            </w:pPr>
            <w:r w:rsidRPr="00D00734">
              <w:rPr>
                <w:i/>
                <w:sz w:val="16"/>
                <w:szCs w:val="16"/>
              </w:rPr>
              <w:t>1</w:t>
            </w:r>
          </w:p>
        </w:tc>
        <w:tc>
          <w:tcPr>
            <w:tcW w:w="1020" w:type="dxa"/>
            <w:vMerge w:val="restart"/>
            <w:shd w:val="clear" w:color="auto" w:fill="D9D9D9"/>
          </w:tcPr>
          <w:p w:rsidR="00BC3469" w:rsidRPr="00D00734" w:rsidRDefault="00BC3469" w:rsidP="00BC3469">
            <w:pPr>
              <w:jc w:val="center"/>
              <w:rPr>
                <w:b/>
                <w:sz w:val="16"/>
                <w:szCs w:val="16"/>
              </w:rPr>
            </w:pPr>
          </w:p>
          <w:p w:rsidR="00BC3469" w:rsidRPr="00D00734" w:rsidRDefault="00BC3469" w:rsidP="00BC3469">
            <w:pPr>
              <w:jc w:val="center"/>
              <w:rPr>
                <w:b/>
                <w:sz w:val="16"/>
                <w:szCs w:val="16"/>
              </w:rPr>
            </w:pPr>
          </w:p>
          <w:p w:rsidR="00BC3469" w:rsidRPr="00D00734" w:rsidRDefault="00BC3469" w:rsidP="00BC3469">
            <w:pPr>
              <w:jc w:val="center"/>
              <w:rPr>
                <w:b/>
                <w:sz w:val="16"/>
                <w:szCs w:val="16"/>
              </w:rPr>
            </w:pPr>
            <w:r w:rsidRPr="00D00734">
              <w:rPr>
                <w:b/>
                <w:sz w:val="16"/>
                <w:szCs w:val="16"/>
              </w:rPr>
              <w:t>Építési övezet</w:t>
            </w:r>
          </w:p>
          <w:p w:rsidR="00BC3469" w:rsidRPr="00D00734" w:rsidRDefault="00BC3469" w:rsidP="00BC3469">
            <w:pPr>
              <w:jc w:val="center"/>
              <w:rPr>
                <w:b/>
                <w:sz w:val="16"/>
                <w:szCs w:val="16"/>
              </w:rPr>
            </w:pPr>
            <w:r w:rsidRPr="00D00734">
              <w:rPr>
                <w:b/>
                <w:sz w:val="16"/>
                <w:szCs w:val="16"/>
              </w:rPr>
              <w:t>jele</w:t>
            </w:r>
          </w:p>
        </w:tc>
        <w:tc>
          <w:tcPr>
            <w:tcW w:w="1985" w:type="dxa"/>
            <w:gridSpan w:val="3"/>
            <w:shd w:val="clear" w:color="auto" w:fill="D9D9D9"/>
          </w:tcPr>
          <w:p w:rsidR="00BC3469" w:rsidRPr="00D00734" w:rsidRDefault="00BC3469" w:rsidP="00BC3469">
            <w:pPr>
              <w:jc w:val="center"/>
              <w:rPr>
                <w:b/>
                <w:sz w:val="16"/>
                <w:szCs w:val="16"/>
              </w:rPr>
            </w:pPr>
            <w:r w:rsidRPr="00D00734">
              <w:rPr>
                <w:b/>
                <w:sz w:val="16"/>
                <w:szCs w:val="16"/>
              </w:rPr>
              <w:t>A kialakítható telek</w:t>
            </w:r>
          </w:p>
        </w:tc>
        <w:tc>
          <w:tcPr>
            <w:tcW w:w="5811" w:type="dxa"/>
            <w:gridSpan w:val="9"/>
            <w:shd w:val="clear" w:color="auto" w:fill="D9D9D9"/>
          </w:tcPr>
          <w:p w:rsidR="00BC3469" w:rsidRPr="00D00734" w:rsidRDefault="00BC3469" w:rsidP="00BC3469">
            <w:pPr>
              <w:jc w:val="center"/>
              <w:rPr>
                <w:b/>
                <w:sz w:val="16"/>
                <w:szCs w:val="16"/>
              </w:rPr>
            </w:pPr>
            <w:r w:rsidRPr="00D00734">
              <w:rPr>
                <w:b/>
                <w:sz w:val="16"/>
                <w:szCs w:val="16"/>
              </w:rPr>
              <w:t>Az építési övezetben</w:t>
            </w:r>
          </w:p>
        </w:tc>
      </w:tr>
      <w:tr w:rsidR="00BC3469" w:rsidRPr="00D00734" w:rsidTr="00AC5CF1">
        <w:tc>
          <w:tcPr>
            <w:tcW w:w="256" w:type="dxa"/>
            <w:shd w:val="clear" w:color="auto" w:fill="D9D9D9"/>
          </w:tcPr>
          <w:p w:rsidR="00BC3469" w:rsidRPr="00D00734" w:rsidRDefault="00BC3469" w:rsidP="00BC3469">
            <w:pPr>
              <w:ind w:left="-108"/>
              <w:jc w:val="right"/>
              <w:rPr>
                <w:i/>
                <w:sz w:val="16"/>
                <w:szCs w:val="16"/>
              </w:rPr>
            </w:pPr>
            <w:r w:rsidRPr="00D00734">
              <w:rPr>
                <w:i/>
                <w:sz w:val="16"/>
                <w:szCs w:val="16"/>
              </w:rPr>
              <w:t>2</w:t>
            </w:r>
          </w:p>
        </w:tc>
        <w:tc>
          <w:tcPr>
            <w:tcW w:w="1020" w:type="dxa"/>
            <w:vMerge/>
            <w:shd w:val="clear" w:color="auto" w:fill="D9D9D9"/>
          </w:tcPr>
          <w:p w:rsidR="00BC3469" w:rsidRPr="00D00734" w:rsidRDefault="00BC3469" w:rsidP="00BC3469">
            <w:pPr>
              <w:jc w:val="center"/>
              <w:rPr>
                <w:b/>
                <w:sz w:val="16"/>
                <w:szCs w:val="16"/>
              </w:rPr>
            </w:pPr>
          </w:p>
        </w:tc>
        <w:tc>
          <w:tcPr>
            <w:tcW w:w="869" w:type="dxa"/>
            <w:gridSpan w:val="2"/>
            <w:shd w:val="clear" w:color="auto" w:fill="D9D9D9"/>
          </w:tcPr>
          <w:p w:rsidR="00BC3469" w:rsidRPr="00D00734" w:rsidRDefault="00BC3469" w:rsidP="00BC3469">
            <w:pPr>
              <w:jc w:val="center"/>
              <w:rPr>
                <w:b/>
                <w:sz w:val="16"/>
                <w:szCs w:val="16"/>
              </w:rPr>
            </w:pPr>
            <w:r w:rsidRPr="00D00734">
              <w:rPr>
                <w:b/>
                <w:sz w:val="16"/>
                <w:szCs w:val="16"/>
              </w:rPr>
              <w:t>legkisebb területe</w:t>
            </w:r>
          </w:p>
        </w:tc>
        <w:tc>
          <w:tcPr>
            <w:tcW w:w="1116" w:type="dxa"/>
            <w:shd w:val="clear" w:color="auto" w:fill="D9D9D9"/>
          </w:tcPr>
          <w:p w:rsidR="00BC3469" w:rsidRPr="00D00734" w:rsidRDefault="00BC3469" w:rsidP="00BC3469">
            <w:pPr>
              <w:jc w:val="center"/>
              <w:rPr>
                <w:b/>
                <w:sz w:val="16"/>
                <w:szCs w:val="16"/>
              </w:rPr>
            </w:pPr>
            <w:r w:rsidRPr="00D00734">
              <w:rPr>
                <w:b/>
                <w:sz w:val="16"/>
                <w:szCs w:val="16"/>
              </w:rPr>
              <w:t>kialakítható legkisebb telek-szélessége/</w:t>
            </w:r>
          </w:p>
          <w:p w:rsidR="00BC3469" w:rsidRPr="00D00734" w:rsidRDefault="00BC3469" w:rsidP="00BC3469">
            <w:pPr>
              <w:jc w:val="center"/>
              <w:rPr>
                <w:b/>
                <w:sz w:val="16"/>
                <w:szCs w:val="16"/>
              </w:rPr>
            </w:pPr>
            <w:r w:rsidRPr="00D00734">
              <w:rPr>
                <w:b/>
                <w:sz w:val="16"/>
                <w:szCs w:val="16"/>
              </w:rPr>
              <w:t>mélysége</w:t>
            </w:r>
          </w:p>
        </w:tc>
        <w:tc>
          <w:tcPr>
            <w:tcW w:w="1193" w:type="dxa"/>
            <w:gridSpan w:val="2"/>
            <w:shd w:val="clear" w:color="auto" w:fill="D9D9D9"/>
          </w:tcPr>
          <w:p w:rsidR="00BC3469" w:rsidRPr="00D00734" w:rsidRDefault="00BC3469" w:rsidP="00BC3469">
            <w:pPr>
              <w:jc w:val="center"/>
              <w:rPr>
                <w:b/>
                <w:sz w:val="16"/>
                <w:szCs w:val="16"/>
              </w:rPr>
            </w:pPr>
            <w:r w:rsidRPr="00D00734">
              <w:rPr>
                <w:b/>
                <w:sz w:val="16"/>
                <w:szCs w:val="16"/>
              </w:rPr>
              <w:t>a beépítési mód</w:t>
            </w:r>
          </w:p>
        </w:tc>
        <w:tc>
          <w:tcPr>
            <w:tcW w:w="1154" w:type="dxa"/>
            <w:gridSpan w:val="2"/>
            <w:shd w:val="clear" w:color="auto" w:fill="D9D9D9"/>
          </w:tcPr>
          <w:p w:rsidR="00BC3469" w:rsidRPr="00D00734" w:rsidRDefault="00BC3469" w:rsidP="00BC3469">
            <w:pPr>
              <w:jc w:val="center"/>
              <w:rPr>
                <w:b/>
                <w:sz w:val="16"/>
                <w:szCs w:val="16"/>
              </w:rPr>
            </w:pPr>
            <w:r w:rsidRPr="00D00734">
              <w:rPr>
                <w:b/>
                <w:sz w:val="16"/>
                <w:szCs w:val="16"/>
              </w:rPr>
              <w:t>a beépítettség megengedett legnagyobb mértéke</w:t>
            </w:r>
          </w:p>
        </w:tc>
        <w:tc>
          <w:tcPr>
            <w:tcW w:w="1155" w:type="dxa"/>
            <w:gridSpan w:val="2"/>
            <w:shd w:val="clear" w:color="auto" w:fill="D9D9D9"/>
          </w:tcPr>
          <w:p w:rsidR="00BC3469" w:rsidRPr="00D00734" w:rsidRDefault="00BC3469" w:rsidP="00BC3469">
            <w:pPr>
              <w:jc w:val="center"/>
              <w:rPr>
                <w:b/>
                <w:sz w:val="16"/>
                <w:szCs w:val="16"/>
              </w:rPr>
            </w:pPr>
            <w:r w:rsidRPr="00D00734">
              <w:rPr>
                <w:b/>
                <w:sz w:val="16"/>
                <w:szCs w:val="16"/>
              </w:rPr>
              <w:t>az épület-magasság</w:t>
            </w:r>
          </w:p>
          <w:p w:rsidR="00BC3469" w:rsidRPr="00D00734" w:rsidRDefault="00BC3469" w:rsidP="00BC3469">
            <w:pPr>
              <w:jc w:val="center"/>
              <w:rPr>
                <w:b/>
                <w:sz w:val="16"/>
                <w:szCs w:val="16"/>
              </w:rPr>
            </w:pPr>
            <w:r w:rsidRPr="00D00734">
              <w:rPr>
                <w:b/>
                <w:sz w:val="16"/>
                <w:szCs w:val="16"/>
              </w:rPr>
              <w:t>megengedett legnagyobb mértéke</w:t>
            </w:r>
          </w:p>
        </w:tc>
        <w:tc>
          <w:tcPr>
            <w:tcW w:w="1154" w:type="dxa"/>
            <w:gridSpan w:val="2"/>
            <w:shd w:val="clear" w:color="auto" w:fill="D9D9D9"/>
          </w:tcPr>
          <w:p w:rsidR="00BC3469" w:rsidRPr="00D00734" w:rsidRDefault="00BC3469" w:rsidP="00BC3469">
            <w:pPr>
              <w:jc w:val="center"/>
              <w:rPr>
                <w:b/>
                <w:sz w:val="16"/>
                <w:szCs w:val="16"/>
              </w:rPr>
            </w:pPr>
            <w:r w:rsidRPr="00D00734">
              <w:rPr>
                <w:b/>
                <w:sz w:val="16"/>
                <w:szCs w:val="16"/>
              </w:rPr>
              <w:t>a zöldfelület legkisebb mértéke</w:t>
            </w:r>
          </w:p>
        </w:tc>
        <w:tc>
          <w:tcPr>
            <w:tcW w:w="1155" w:type="dxa"/>
            <w:shd w:val="clear" w:color="auto" w:fill="D9D9D9"/>
          </w:tcPr>
          <w:p w:rsidR="00BC3469" w:rsidRPr="00D00734" w:rsidRDefault="00BC3469" w:rsidP="00BC3469">
            <w:pPr>
              <w:jc w:val="center"/>
              <w:rPr>
                <w:b/>
                <w:bCs/>
                <w:sz w:val="16"/>
                <w:szCs w:val="16"/>
              </w:rPr>
            </w:pPr>
            <w:r w:rsidRPr="00D00734">
              <w:rPr>
                <w:b/>
                <w:bCs/>
                <w:sz w:val="16"/>
                <w:szCs w:val="16"/>
              </w:rPr>
              <w:t>legnagyobb</w:t>
            </w:r>
          </w:p>
          <w:p w:rsidR="00BC3469" w:rsidRPr="00D00734" w:rsidRDefault="00BC3469" w:rsidP="00BC3469">
            <w:pPr>
              <w:jc w:val="center"/>
              <w:rPr>
                <w:b/>
                <w:bCs/>
                <w:sz w:val="16"/>
                <w:szCs w:val="16"/>
              </w:rPr>
            </w:pPr>
            <w:r w:rsidRPr="00D00734">
              <w:rPr>
                <w:b/>
                <w:bCs/>
                <w:sz w:val="16"/>
                <w:szCs w:val="16"/>
              </w:rPr>
              <w:t>megengedett</w:t>
            </w:r>
          </w:p>
          <w:p w:rsidR="00BC3469" w:rsidRPr="00D00734" w:rsidRDefault="00BC3469" w:rsidP="00BC3469">
            <w:pPr>
              <w:jc w:val="center"/>
              <w:rPr>
                <w:b/>
                <w:bCs/>
                <w:sz w:val="16"/>
                <w:szCs w:val="16"/>
              </w:rPr>
            </w:pPr>
            <w:r w:rsidRPr="00D00734">
              <w:rPr>
                <w:b/>
                <w:bCs/>
                <w:sz w:val="16"/>
                <w:szCs w:val="16"/>
              </w:rPr>
              <w:t>terepszint</w:t>
            </w:r>
          </w:p>
          <w:p w:rsidR="00BC3469" w:rsidRPr="00D00734" w:rsidRDefault="00BC3469" w:rsidP="00BC3469">
            <w:pPr>
              <w:jc w:val="center"/>
              <w:rPr>
                <w:b/>
                <w:bCs/>
                <w:sz w:val="16"/>
                <w:szCs w:val="16"/>
              </w:rPr>
            </w:pPr>
            <w:r w:rsidRPr="00D00734">
              <w:rPr>
                <w:b/>
                <w:bCs/>
                <w:sz w:val="16"/>
                <w:szCs w:val="16"/>
              </w:rPr>
              <w:t>alatti</w:t>
            </w:r>
          </w:p>
          <w:p w:rsidR="00BC3469" w:rsidRPr="00D00734" w:rsidRDefault="00BC3469" w:rsidP="00BC3469">
            <w:pPr>
              <w:jc w:val="center"/>
              <w:rPr>
                <w:b/>
                <w:sz w:val="16"/>
                <w:szCs w:val="16"/>
              </w:rPr>
            </w:pPr>
            <w:r w:rsidRPr="00D00734">
              <w:rPr>
                <w:b/>
                <w:bCs/>
                <w:sz w:val="16"/>
                <w:szCs w:val="16"/>
              </w:rPr>
              <w:t>beépítettség</w:t>
            </w:r>
          </w:p>
        </w:tc>
      </w:tr>
      <w:tr w:rsidR="00BC3469" w:rsidRPr="00D00734" w:rsidTr="00AC5CF1">
        <w:tc>
          <w:tcPr>
            <w:tcW w:w="256" w:type="dxa"/>
            <w:shd w:val="clear" w:color="auto" w:fill="D9D9D9"/>
          </w:tcPr>
          <w:p w:rsidR="00BC3469" w:rsidRPr="00D00734" w:rsidRDefault="00BC3469" w:rsidP="00BC3469">
            <w:pPr>
              <w:ind w:left="-108"/>
              <w:jc w:val="right"/>
              <w:rPr>
                <w:i/>
                <w:sz w:val="16"/>
                <w:szCs w:val="16"/>
              </w:rPr>
            </w:pPr>
            <w:r w:rsidRPr="00D00734">
              <w:rPr>
                <w:i/>
                <w:sz w:val="16"/>
                <w:szCs w:val="16"/>
              </w:rPr>
              <w:t>3</w:t>
            </w:r>
          </w:p>
        </w:tc>
        <w:tc>
          <w:tcPr>
            <w:tcW w:w="1020" w:type="dxa"/>
            <w:shd w:val="clear" w:color="auto" w:fill="D9D9D9"/>
          </w:tcPr>
          <w:p w:rsidR="00BC3469" w:rsidRPr="00D00734" w:rsidRDefault="00BC3469" w:rsidP="00BC3469">
            <w:pPr>
              <w:jc w:val="center"/>
              <w:rPr>
                <w:sz w:val="16"/>
                <w:szCs w:val="16"/>
              </w:rPr>
            </w:pPr>
          </w:p>
        </w:tc>
        <w:tc>
          <w:tcPr>
            <w:tcW w:w="869" w:type="dxa"/>
            <w:gridSpan w:val="2"/>
            <w:shd w:val="clear" w:color="auto" w:fill="D9D9D9"/>
          </w:tcPr>
          <w:p w:rsidR="00BC3469" w:rsidRPr="00D00734" w:rsidRDefault="00BC3469" w:rsidP="00BC3469">
            <w:pPr>
              <w:jc w:val="center"/>
              <w:rPr>
                <w:sz w:val="16"/>
                <w:szCs w:val="16"/>
              </w:rPr>
            </w:pPr>
            <w:r w:rsidRPr="00D00734">
              <w:rPr>
                <w:sz w:val="16"/>
                <w:szCs w:val="16"/>
              </w:rPr>
              <w:t>(m</w:t>
            </w:r>
            <w:r w:rsidRPr="00D00734">
              <w:rPr>
                <w:sz w:val="16"/>
                <w:szCs w:val="16"/>
                <w:vertAlign w:val="superscript"/>
              </w:rPr>
              <w:t>2</w:t>
            </w:r>
            <w:r w:rsidRPr="00D00734">
              <w:rPr>
                <w:sz w:val="16"/>
                <w:szCs w:val="16"/>
              </w:rPr>
              <w:t>)</w:t>
            </w:r>
          </w:p>
        </w:tc>
        <w:tc>
          <w:tcPr>
            <w:tcW w:w="1116" w:type="dxa"/>
            <w:shd w:val="clear" w:color="auto" w:fill="D9D9D9"/>
          </w:tcPr>
          <w:p w:rsidR="00BC3469" w:rsidRPr="00D00734" w:rsidRDefault="00BC3469" w:rsidP="00BC3469">
            <w:pPr>
              <w:jc w:val="center"/>
              <w:rPr>
                <w:sz w:val="16"/>
                <w:szCs w:val="16"/>
              </w:rPr>
            </w:pPr>
            <w:r w:rsidRPr="00D00734">
              <w:rPr>
                <w:sz w:val="16"/>
                <w:szCs w:val="16"/>
              </w:rPr>
              <w:t>(m)</w:t>
            </w:r>
          </w:p>
        </w:tc>
        <w:tc>
          <w:tcPr>
            <w:tcW w:w="1193" w:type="dxa"/>
            <w:gridSpan w:val="2"/>
            <w:shd w:val="clear" w:color="auto" w:fill="D9D9D9"/>
          </w:tcPr>
          <w:p w:rsidR="00BC3469" w:rsidRPr="00D00734" w:rsidRDefault="00BC3469" w:rsidP="00BC3469">
            <w:pPr>
              <w:jc w:val="center"/>
              <w:rPr>
                <w:sz w:val="16"/>
                <w:szCs w:val="16"/>
              </w:rPr>
            </w:pPr>
            <w:r w:rsidRPr="00D00734">
              <w:rPr>
                <w:sz w:val="16"/>
                <w:szCs w:val="16"/>
              </w:rPr>
              <w:t>rövidítés</w:t>
            </w:r>
          </w:p>
        </w:tc>
        <w:tc>
          <w:tcPr>
            <w:tcW w:w="1154" w:type="dxa"/>
            <w:gridSpan w:val="2"/>
            <w:shd w:val="clear" w:color="auto" w:fill="D9D9D9"/>
          </w:tcPr>
          <w:p w:rsidR="00BC3469" w:rsidRPr="00D00734" w:rsidRDefault="00BC3469" w:rsidP="00BC3469">
            <w:pPr>
              <w:jc w:val="center"/>
              <w:rPr>
                <w:sz w:val="16"/>
                <w:szCs w:val="16"/>
              </w:rPr>
            </w:pPr>
            <w:r w:rsidRPr="00D00734">
              <w:rPr>
                <w:sz w:val="16"/>
                <w:szCs w:val="16"/>
              </w:rPr>
              <w:t>(%)</w:t>
            </w:r>
          </w:p>
        </w:tc>
        <w:tc>
          <w:tcPr>
            <w:tcW w:w="1155" w:type="dxa"/>
            <w:gridSpan w:val="2"/>
            <w:shd w:val="clear" w:color="auto" w:fill="D9D9D9"/>
          </w:tcPr>
          <w:p w:rsidR="00BC3469" w:rsidRPr="00D00734" w:rsidRDefault="00BC3469" w:rsidP="00BC3469">
            <w:pPr>
              <w:jc w:val="center"/>
              <w:rPr>
                <w:sz w:val="16"/>
                <w:szCs w:val="16"/>
              </w:rPr>
            </w:pPr>
            <w:r w:rsidRPr="00D00734">
              <w:rPr>
                <w:sz w:val="16"/>
                <w:szCs w:val="16"/>
              </w:rPr>
              <w:t>(m)</w:t>
            </w:r>
          </w:p>
        </w:tc>
        <w:tc>
          <w:tcPr>
            <w:tcW w:w="1154" w:type="dxa"/>
            <w:gridSpan w:val="2"/>
            <w:shd w:val="clear" w:color="auto" w:fill="D9D9D9"/>
          </w:tcPr>
          <w:p w:rsidR="00BC3469" w:rsidRPr="00D00734" w:rsidRDefault="00BC3469" w:rsidP="00BC3469">
            <w:pPr>
              <w:jc w:val="center"/>
              <w:rPr>
                <w:sz w:val="16"/>
                <w:szCs w:val="16"/>
              </w:rPr>
            </w:pPr>
            <w:r w:rsidRPr="00D00734">
              <w:rPr>
                <w:sz w:val="16"/>
                <w:szCs w:val="16"/>
              </w:rPr>
              <w:t>(%)</w:t>
            </w:r>
          </w:p>
        </w:tc>
        <w:tc>
          <w:tcPr>
            <w:tcW w:w="1155" w:type="dxa"/>
            <w:shd w:val="clear" w:color="auto" w:fill="D9D9D9"/>
          </w:tcPr>
          <w:p w:rsidR="00BC3469" w:rsidRPr="00D00734" w:rsidRDefault="00BC3469" w:rsidP="00BC3469">
            <w:pPr>
              <w:jc w:val="center"/>
              <w:rPr>
                <w:sz w:val="16"/>
                <w:szCs w:val="16"/>
              </w:rPr>
            </w:pPr>
            <w:r w:rsidRPr="00D00734">
              <w:rPr>
                <w:sz w:val="16"/>
                <w:szCs w:val="16"/>
              </w:rPr>
              <w:t>(%)</w:t>
            </w:r>
          </w:p>
        </w:tc>
      </w:tr>
      <w:tr w:rsidR="00BC3469" w:rsidRPr="00322261" w:rsidTr="00AC5CF1">
        <w:tc>
          <w:tcPr>
            <w:tcW w:w="256" w:type="dxa"/>
            <w:shd w:val="clear" w:color="auto" w:fill="D9D9D9"/>
          </w:tcPr>
          <w:p w:rsidR="00BC3469" w:rsidRPr="00322261" w:rsidRDefault="00BC3469" w:rsidP="00BC3469">
            <w:pPr>
              <w:ind w:left="-108"/>
              <w:jc w:val="right"/>
              <w:rPr>
                <w:i/>
                <w:sz w:val="16"/>
                <w:szCs w:val="16"/>
              </w:rPr>
            </w:pPr>
            <w:r w:rsidRPr="00322261">
              <w:rPr>
                <w:i/>
                <w:sz w:val="16"/>
                <w:szCs w:val="16"/>
              </w:rPr>
              <w:t>9</w:t>
            </w:r>
          </w:p>
        </w:tc>
        <w:tc>
          <w:tcPr>
            <w:tcW w:w="1020" w:type="dxa"/>
            <w:shd w:val="clear" w:color="auto" w:fill="auto"/>
          </w:tcPr>
          <w:p w:rsidR="00BC3469" w:rsidRPr="00322261" w:rsidRDefault="00BC3469" w:rsidP="00BC3469">
            <w:pPr>
              <w:jc w:val="center"/>
              <w:rPr>
                <w:b/>
                <w:szCs w:val="22"/>
              </w:rPr>
            </w:pPr>
            <w:r w:rsidRPr="00322261">
              <w:rPr>
                <w:b/>
                <w:szCs w:val="22"/>
              </w:rPr>
              <w:t>Vt-A2</w:t>
            </w:r>
          </w:p>
        </w:tc>
        <w:tc>
          <w:tcPr>
            <w:tcW w:w="869" w:type="dxa"/>
            <w:gridSpan w:val="2"/>
            <w:shd w:val="clear" w:color="auto" w:fill="auto"/>
          </w:tcPr>
          <w:p w:rsidR="00BC3469" w:rsidRPr="00322261" w:rsidRDefault="00BC3469" w:rsidP="00BC3469">
            <w:pPr>
              <w:jc w:val="center"/>
              <w:rPr>
                <w:szCs w:val="22"/>
              </w:rPr>
            </w:pPr>
            <w:r w:rsidRPr="00322261">
              <w:rPr>
                <w:szCs w:val="22"/>
              </w:rPr>
              <w:t>2000</w:t>
            </w:r>
          </w:p>
        </w:tc>
        <w:tc>
          <w:tcPr>
            <w:tcW w:w="1116" w:type="dxa"/>
            <w:shd w:val="clear" w:color="auto" w:fill="auto"/>
          </w:tcPr>
          <w:p w:rsidR="00BC3469" w:rsidRPr="00322261" w:rsidRDefault="00BC3469" w:rsidP="00BC3469">
            <w:pPr>
              <w:jc w:val="center"/>
              <w:rPr>
                <w:szCs w:val="22"/>
              </w:rPr>
            </w:pPr>
          </w:p>
        </w:tc>
        <w:tc>
          <w:tcPr>
            <w:tcW w:w="1193" w:type="dxa"/>
            <w:gridSpan w:val="2"/>
            <w:shd w:val="clear" w:color="auto" w:fill="auto"/>
          </w:tcPr>
          <w:p w:rsidR="00BC3469" w:rsidRPr="00322261" w:rsidRDefault="00BC3469" w:rsidP="00BC3469">
            <w:pPr>
              <w:pStyle w:val="HESZtablazat2"/>
              <w:spacing w:before="40" w:after="40" w:line="228" w:lineRule="auto"/>
              <w:rPr>
                <w:szCs w:val="22"/>
              </w:rPr>
            </w:pPr>
            <w:r w:rsidRPr="00322261">
              <w:rPr>
                <w:szCs w:val="22"/>
              </w:rPr>
              <w:t>Z</w:t>
            </w:r>
          </w:p>
        </w:tc>
        <w:tc>
          <w:tcPr>
            <w:tcW w:w="1154" w:type="dxa"/>
            <w:gridSpan w:val="2"/>
            <w:shd w:val="clear" w:color="auto" w:fill="auto"/>
          </w:tcPr>
          <w:p w:rsidR="00BC3469" w:rsidRPr="00322261" w:rsidRDefault="00BC3469" w:rsidP="00BC3469">
            <w:pPr>
              <w:pStyle w:val="HESZtablazat2"/>
              <w:spacing w:before="40" w:after="40" w:line="228" w:lineRule="auto"/>
              <w:rPr>
                <w:szCs w:val="22"/>
              </w:rPr>
            </w:pPr>
            <w:r w:rsidRPr="00322261">
              <w:rPr>
                <w:szCs w:val="22"/>
              </w:rPr>
              <w:t>40</w:t>
            </w:r>
          </w:p>
        </w:tc>
        <w:tc>
          <w:tcPr>
            <w:tcW w:w="1155" w:type="dxa"/>
            <w:gridSpan w:val="2"/>
            <w:shd w:val="clear" w:color="auto" w:fill="auto"/>
          </w:tcPr>
          <w:p w:rsidR="00BC3469" w:rsidRPr="00322261" w:rsidRDefault="00BC3469" w:rsidP="00BC3469">
            <w:pPr>
              <w:pStyle w:val="HESZtablazat2"/>
              <w:spacing w:before="40" w:after="40" w:line="228" w:lineRule="auto"/>
              <w:rPr>
                <w:szCs w:val="22"/>
              </w:rPr>
            </w:pPr>
            <w:r w:rsidRPr="00322261">
              <w:rPr>
                <w:szCs w:val="22"/>
              </w:rPr>
              <w:t>6,5</w:t>
            </w:r>
          </w:p>
        </w:tc>
        <w:tc>
          <w:tcPr>
            <w:tcW w:w="1154" w:type="dxa"/>
            <w:gridSpan w:val="2"/>
            <w:shd w:val="clear" w:color="auto" w:fill="auto"/>
          </w:tcPr>
          <w:p w:rsidR="00BC3469" w:rsidRPr="00322261" w:rsidRDefault="00BC3469" w:rsidP="00BC3469">
            <w:pPr>
              <w:pStyle w:val="HESZtablazat2"/>
              <w:spacing w:before="40" w:after="40" w:line="228" w:lineRule="auto"/>
              <w:rPr>
                <w:szCs w:val="22"/>
              </w:rPr>
            </w:pPr>
            <w:r w:rsidRPr="00322261">
              <w:rPr>
                <w:szCs w:val="22"/>
              </w:rPr>
              <w:t>40</w:t>
            </w:r>
          </w:p>
        </w:tc>
        <w:tc>
          <w:tcPr>
            <w:tcW w:w="1155" w:type="dxa"/>
            <w:shd w:val="clear" w:color="auto" w:fill="auto"/>
          </w:tcPr>
          <w:p w:rsidR="00BC3469" w:rsidRPr="00322261" w:rsidRDefault="00BC3469" w:rsidP="00BC3469">
            <w:pPr>
              <w:jc w:val="center"/>
              <w:rPr>
                <w:szCs w:val="22"/>
              </w:rPr>
            </w:pPr>
          </w:p>
        </w:tc>
      </w:tr>
    </w:tbl>
    <w:p w:rsidR="001167C1" w:rsidRDefault="001167C1">
      <w:pPr>
        <w:spacing w:line="240" w:lineRule="auto"/>
        <w:jc w:val="left"/>
        <w:rPr>
          <w:szCs w:val="22"/>
        </w:rPr>
      </w:pPr>
      <w:r>
        <w:rPr>
          <w:szCs w:val="22"/>
        </w:rPr>
        <w:br w:type="page"/>
      </w:r>
    </w:p>
    <w:p w:rsidR="00586E77" w:rsidRDefault="00B058D3" w:rsidP="00560A73">
      <w:pPr>
        <w:rPr>
          <w:szCs w:val="22"/>
        </w:rPr>
      </w:pPr>
      <w:r>
        <w:rPr>
          <w:szCs w:val="22"/>
        </w:rPr>
        <w:lastRenderedPageBreak/>
        <w:t>A településközpont vegyes területekre vonatkozó általános előírások az alábbiak:</w:t>
      </w:r>
    </w:p>
    <w:p w:rsidR="00586E77" w:rsidRPr="00DE44A5" w:rsidRDefault="00586E77" w:rsidP="00B058D3">
      <w:pPr>
        <w:ind w:left="567"/>
        <w:jc w:val="center"/>
        <w:rPr>
          <w:b/>
          <w:i/>
          <w:sz w:val="20"/>
        </w:rPr>
      </w:pPr>
      <w:bookmarkStart w:id="17" w:name="_Toc437370104"/>
      <w:bookmarkStart w:id="18" w:name="_Toc467757716"/>
      <w:r w:rsidRPr="00DE44A5">
        <w:rPr>
          <w:b/>
          <w:i/>
          <w:sz w:val="20"/>
        </w:rPr>
        <w:t>Településközpont vegyes területek építési övezeteinek általános előírásai</w:t>
      </w:r>
      <w:bookmarkEnd w:id="17"/>
      <w:bookmarkEnd w:id="18"/>
    </w:p>
    <w:p w:rsidR="00586E77" w:rsidRPr="00DE44A5" w:rsidRDefault="00586E77" w:rsidP="00EF1577">
      <w:pPr>
        <w:numPr>
          <w:ilvl w:val="0"/>
          <w:numId w:val="7"/>
        </w:numPr>
        <w:tabs>
          <w:tab w:val="clear" w:pos="360"/>
        </w:tabs>
        <w:spacing w:line="240" w:lineRule="auto"/>
        <w:ind w:left="1134" w:hanging="567"/>
        <w:rPr>
          <w:i/>
          <w:sz w:val="20"/>
        </w:rPr>
      </w:pPr>
      <w:r w:rsidRPr="00DE44A5">
        <w:rPr>
          <w:i/>
          <w:sz w:val="20"/>
        </w:rPr>
        <w:t>A településközpont vegyes terület több önálló rendeltetési egységet magába foglaló, 6,0 m-es épületmagasságot meg nem haladó, lakó és olyan települési szint</w:t>
      </w:r>
      <w:r w:rsidRPr="00DE44A5">
        <w:rPr>
          <w:rFonts w:cs="Cambria"/>
          <w:i/>
          <w:sz w:val="20"/>
        </w:rPr>
        <w:t>ű</w:t>
      </w:r>
      <w:r w:rsidRPr="00DE44A5">
        <w:rPr>
          <w:i/>
          <w:sz w:val="20"/>
        </w:rPr>
        <w:t xml:space="preserve"> egyéb rendeltetést szolgáló épület elhelyezésére szolgál, amelyek nincsenek zavaró hatással a lakó rendeltetésre.</w:t>
      </w:r>
    </w:p>
    <w:p w:rsidR="00586E77" w:rsidRPr="00DE44A5" w:rsidRDefault="00586E77" w:rsidP="00EF1577">
      <w:pPr>
        <w:numPr>
          <w:ilvl w:val="0"/>
          <w:numId w:val="7"/>
        </w:numPr>
        <w:tabs>
          <w:tab w:val="clear" w:pos="360"/>
        </w:tabs>
        <w:spacing w:line="240" w:lineRule="auto"/>
        <w:ind w:left="1134" w:hanging="567"/>
        <w:rPr>
          <w:i/>
          <w:sz w:val="20"/>
        </w:rPr>
      </w:pPr>
      <w:r w:rsidRPr="00DE44A5">
        <w:rPr>
          <w:i/>
          <w:sz w:val="20"/>
        </w:rPr>
        <w:t>A településközpont vegyes terület építési övezeteinek telkein több épület is elhelyezhető, de lakó funkció kizárólagossága esetén telkenként csak egy lakóépület.</w:t>
      </w:r>
    </w:p>
    <w:p w:rsidR="00586E77" w:rsidRPr="00DE44A5" w:rsidRDefault="00586E77" w:rsidP="00EF1577">
      <w:pPr>
        <w:numPr>
          <w:ilvl w:val="0"/>
          <w:numId w:val="7"/>
        </w:numPr>
        <w:tabs>
          <w:tab w:val="clear" w:pos="360"/>
        </w:tabs>
        <w:spacing w:line="240" w:lineRule="auto"/>
        <w:ind w:left="1134" w:hanging="567"/>
        <w:rPr>
          <w:i/>
          <w:sz w:val="20"/>
        </w:rPr>
      </w:pPr>
      <w:r w:rsidRPr="00DE44A5">
        <w:rPr>
          <w:i/>
          <w:sz w:val="20"/>
        </w:rPr>
        <w:t xml:space="preserve">A településközpont vegyes terület építési övezeteiben </w:t>
      </w:r>
      <w:r w:rsidRPr="00DE44A5">
        <w:rPr>
          <w:rFonts w:cs="Trebuchet MS"/>
          <w:i/>
          <w:sz w:val="20"/>
        </w:rPr>
        <w:t>elhelyezhet</w:t>
      </w:r>
      <w:r w:rsidRPr="00DE44A5">
        <w:rPr>
          <w:i/>
          <w:sz w:val="20"/>
        </w:rPr>
        <w:t>ő</w:t>
      </w:r>
      <w:r w:rsidRPr="00DE44A5">
        <w:rPr>
          <w:rFonts w:cs="TrebuchetMS"/>
          <w:i/>
          <w:sz w:val="20"/>
        </w:rPr>
        <w:t xml:space="preserve"> </w:t>
      </w:r>
      <w:r w:rsidRPr="00DE44A5">
        <w:rPr>
          <w:rFonts w:cs="Trebuchet MS"/>
          <w:i/>
          <w:sz w:val="20"/>
        </w:rPr>
        <w:t>épület az építési övezetre vonatkozó egyedi előírás szerinti rendeltetéseket tartalmazhatja.</w:t>
      </w:r>
    </w:p>
    <w:p w:rsidR="00586E77" w:rsidRPr="00DE44A5" w:rsidRDefault="00586E77" w:rsidP="00EF1577">
      <w:pPr>
        <w:numPr>
          <w:ilvl w:val="0"/>
          <w:numId w:val="7"/>
        </w:numPr>
        <w:tabs>
          <w:tab w:val="clear" w:pos="360"/>
        </w:tabs>
        <w:spacing w:line="240" w:lineRule="auto"/>
        <w:ind w:left="1134" w:hanging="567"/>
        <w:contextualSpacing/>
        <w:rPr>
          <w:i/>
          <w:sz w:val="20"/>
        </w:rPr>
      </w:pPr>
      <w:r w:rsidRPr="00DE44A5">
        <w:rPr>
          <w:i/>
          <w:sz w:val="20"/>
        </w:rPr>
        <w:t>A településközpont vegyes terület építési övezeteiben - az építési övezetre vonatkozó eltérő előírás hiányában - telepengedély-köteles gazdasági tevékenység céljára terület nem használható, ilyen tevékenység céljára építmény nem létesíthető. Telepbejelentés-köteles és a fentiek körébe nem tartozó gazdasági tevékenység céljára terület - a kézműipari rendeltetés fogalmának keretei között - használható és ilyen tevékenység céljára építmény létesíthető.</w:t>
      </w:r>
    </w:p>
    <w:p w:rsidR="00586E77" w:rsidRPr="00DE44A5" w:rsidRDefault="00586E77" w:rsidP="00EF1577">
      <w:pPr>
        <w:numPr>
          <w:ilvl w:val="0"/>
          <w:numId w:val="7"/>
        </w:numPr>
        <w:tabs>
          <w:tab w:val="clear" w:pos="360"/>
        </w:tabs>
        <w:spacing w:line="240" w:lineRule="auto"/>
        <w:ind w:left="1134" w:hanging="567"/>
        <w:contextualSpacing/>
        <w:rPr>
          <w:i/>
          <w:sz w:val="20"/>
        </w:rPr>
      </w:pPr>
      <w:r w:rsidRPr="00DE44A5">
        <w:rPr>
          <w:i/>
          <w:sz w:val="20"/>
        </w:rPr>
        <w:t xml:space="preserve">A településközpont vegyes terület építési övezeteiben </w:t>
      </w:r>
      <w:r w:rsidRPr="00DE44A5">
        <w:rPr>
          <w:rFonts w:cs="Trebuchet MS"/>
          <w:i/>
          <w:sz w:val="20"/>
        </w:rPr>
        <w:t>elhelyezhet</w:t>
      </w:r>
      <w:r w:rsidRPr="00DE44A5">
        <w:rPr>
          <w:i/>
          <w:sz w:val="20"/>
        </w:rPr>
        <w:t>ő</w:t>
      </w:r>
      <w:r w:rsidRPr="00DE44A5">
        <w:rPr>
          <w:rFonts w:cs="TrebuchetMS"/>
          <w:i/>
          <w:sz w:val="20"/>
        </w:rPr>
        <w:t xml:space="preserve"> melléképítmények:</w:t>
      </w:r>
    </w:p>
    <w:p w:rsidR="00586E77" w:rsidRPr="00DE44A5" w:rsidRDefault="00586E77" w:rsidP="00EF1577">
      <w:pPr>
        <w:numPr>
          <w:ilvl w:val="0"/>
          <w:numId w:val="5"/>
        </w:numPr>
        <w:spacing w:after="20" w:line="240" w:lineRule="auto"/>
        <w:ind w:left="1701" w:hanging="567"/>
        <w:rPr>
          <w:i/>
          <w:sz w:val="20"/>
        </w:rPr>
      </w:pPr>
      <w:r w:rsidRPr="00DE44A5">
        <w:rPr>
          <w:i/>
          <w:sz w:val="20"/>
        </w:rPr>
        <w:t>közmű-becsatlakozási műtárgy,</w:t>
      </w:r>
    </w:p>
    <w:p w:rsidR="00586E77" w:rsidRPr="00DE44A5" w:rsidRDefault="00586E77" w:rsidP="00EF1577">
      <w:pPr>
        <w:numPr>
          <w:ilvl w:val="0"/>
          <w:numId w:val="5"/>
        </w:numPr>
        <w:spacing w:after="20" w:line="240" w:lineRule="auto"/>
        <w:ind w:left="1701" w:hanging="567"/>
        <w:rPr>
          <w:i/>
          <w:sz w:val="20"/>
        </w:rPr>
      </w:pPr>
      <w:r w:rsidRPr="00DE44A5">
        <w:rPr>
          <w:i/>
          <w:sz w:val="20"/>
        </w:rPr>
        <w:t>közműpótló műtárgy,</w:t>
      </w:r>
    </w:p>
    <w:p w:rsidR="00586E77" w:rsidRPr="00DE44A5" w:rsidRDefault="00586E77" w:rsidP="00EF1577">
      <w:pPr>
        <w:numPr>
          <w:ilvl w:val="0"/>
          <w:numId w:val="5"/>
        </w:numPr>
        <w:spacing w:after="20" w:line="240" w:lineRule="auto"/>
        <w:ind w:left="1701" w:hanging="567"/>
        <w:rPr>
          <w:i/>
          <w:sz w:val="20"/>
        </w:rPr>
      </w:pPr>
      <w:r w:rsidRPr="00DE44A5">
        <w:rPr>
          <w:i/>
          <w:sz w:val="20"/>
        </w:rPr>
        <w:t>hulladéktartály-tároló,</w:t>
      </w:r>
    </w:p>
    <w:p w:rsidR="00586E77" w:rsidRPr="00DE44A5" w:rsidRDefault="00586E77" w:rsidP="00EF1577">
      <w:pPr>
        <w:numPr>
          <w:ilvl w:val="0"/>
          <w:numId w:val="5"/>
        </w:numPr>
        <w:spacing w:after="20" w:line="240" w:lineRule="auto"/>
        <w:ind w:left="1701" w:hanging="567"/>
        <w:rPr>
          <w:i/>
          <w:sz w:val="20"/>
        </w:rPr>
      </w:pPr>
      <w:r w:rsidRPr="00DE44A5">
        <w:rPr>
          <w:i/>
          <w:sz w:val="20"/>
        </w:rPr>
        <w:t>kerti építmény,</w:t>
      </w:r>
    </w:p>
    <w:p w:rsidR="00586E77" w:rsidRPr="00DE44A5" w:rsidRDefault="00586E77" w:rsidP="00EF1577">
      <w:pPr>
        <w:numPr>
          <w:ilvl w:val="0"/>
          <w:numId w:val="5"/>
        </w:numPr>
        <w:spacing w:after="20" w:line="240" w:lineRule="auto"/>
        <w:ind w:left="1701" w:hanging="567"/>
        <w:rPr>
          <w:i/>
          <w:sz w:val="20"/>
        </w:rPr>
      </w:pPr>
      <w:r w:rsidRPr="00DE44A5">
        <w:rPr>
          <w:i/>
          <w:sz w:val="20"/>
        </w:rPr>
        <w:t>építménynek minősülő antennatartó szerkezet, zászlótartó oszlop.</w:t>
      </w:r>
    </w:p>
    <w:p w:rsidR="00586E77" w:rsidRPr="00DE44A5" w:rsidRDefault="00586E77" w:rsidP="00EF1577">
      <w:pPr>
        <w:numPr>
          <w:ilvl w:val="0"/>
          <w:numId w:val="7"/>
        </w:numPr>
        <w:tabs>
          <w:tab w:val="clear" w:pos="360"/>
        </w:tabs>
        <w:spacing w:line="240" w:lineRule="auto"/>
        <w:ind w:left="1134" w:hanging="567"/>
        <w:rPr>
          <w:i/>
          <w:sz w:val="20"/>
        </w:rPr>
      </w:pPr>
      <w:r w:rsidRPr="00DE44A5">
        <w:rPr>
          <w:i/>
          <w:sz w:val="20"/>
        </w:rPr>
        <w:t>A településközpont vegyes terület építési övezeteiben</w:t>
      </w:r>
    </w:p>
    <w:p w:rsidR="00586E77" w:rsidRPr="00DE44A5" w:rsidRDefault="00586E77" w:rsidP="00EF1577">
      <w:pPr>
        <w:numPr>
          <w:ilvl w:val="0"/>
          <w:numId w:val="6"/>
        </w:numPr>
        <w:autoSpaceDE w:val="0"/>
        <w:autoSpaceDN w:val="0"/>
        <w:adjustRightInd w:val="0"/>
        <w:spacing w:line="240" w:lineRule="auto"/>
        <w:ind w:left="1701" w:hanging="567"/>
        <w:contextualSpacing/>
        <w:rPr>
          <w:rFonts w:cs="Trebuchet MS"/>
          <w:i/>
          <w:sz w:val="20"/>
        </w:rPr>
      </w:pPr>
      <w:r w:rsidRPr="00DE44A5">
        <w:rPr>
          <w:rFonts w:cs="Trebuchet MS"/>
          <w:i/>
          <w:sz w:val="20"/>
        </w:rPr>
        <w:t>a lakóterületre vonatkozó környezeti normatívákat meghaladó környezeti terhelést (pl. zajos, bűzös, vagy porszennyeződést) okozó tevékenység,</w:t>
      </w:r>
    </w:p>
    <w:p w:rsidR="00586E77" w:rsidRPr="00DE44A5" w:rsidRDefault="00586E77" w:rsidP="00EF1577">
      <w:pPr>
        <w:numPr>
          <w:ilvl w:val="0"/>
          <w:numId w:val="6"/>
        </w:numPr>
        <w:autoSpaceDE w:val="0"/>
        <w:autoSpaceDN w:val="0"/>
        <w:adjustRightInd w:val="0"/>
        <w:spacing w:line="240" w:lineRule="auto"/>
        <w:ind w:left="1701" w:hanging="567"/>
        <w:contextualSpacing/>
        <w:rPr>
          <w:rFonts w:cs="Trebuchet MS"/>
          <w:i/>
          <w:sz w:val="20"/>
        </w:rPr>
      </w:pPr>
      <w:r w:rsidRPr="00DE44A5">
        <w:rPr>
          <w:rFonts w:cs="Trebuchet MS"/>
          <w:i/>
          <w:sz w:val="20"/>
        </w:rPr>
        <w:t>a napi 2 db, 7,5 tonnás (vagy azzal egyenértékű) jármű forgalmat meghaladó anyag- és áruszállítást igénylő tevékenység,</w:t>
      </w:r>
    </w:p>
    <w:p w:rsidR="00586E77" w:rsidRPr="00DE44A5" w:rsidRDefault="00586E77" w:rsidP="00EF1577">
      <w:pPr>
        <w:numPr>
          <w:ilvl w:val="0"/>
          <w:numId w:val="6"/>
        </w:numPr>
        <w:autoSpaceDE w:val="0"/>
        <w:autoSpaceDN w:val="0"/>
        <w:adjustRightInd w:val="0"/>
        <w:spacing w:line="240" w:lineRule="auto"/>
        <w:ind w:left="1701" w:hanging="567"/>
        <w:contextualSpacing/>
        <w:rPr>
          <w:rFonts w:cs="Trebuchet MS"/>
          <w:i/>
          <w:sz w:val="20"/>
        </w:rPr>
      </w:pPr>
      <w:r w:rsidRPr="00DE44A5">
        <w:rPr>
          <w:rFonts w:cs="Trebuchet MS"/>
          <w:i/>
          <w:sz w:val="20"/>
        </w:rPr>
        <w:t>személy-, vagy áruszállítást végző járművek tárolását szolgáló tevékenység (önálló parkoló, vagy garázs, telephely),</w:t>
      </w:r>
    </w:p>
    <w:p w:rsidR="00586E77" w:rsidRPr="00DE44A5" w:rsidRDefault="00586E77" w:rsidP="00EF1577">
      <w:pPr>
        <w:numPr>
          <w:ilvl w:val="0"/>
          <w:numId w:val="6"/>
        </w:numPr>
        <w:autoSpaceDE w:val="0"/>
        <w:autoSpaceDN w:val="0"/>
        <w:adjustRightInd w:val="0"/>
        <w:spacing w:line="240" w:lineRule="auto"/>
        <w:ind w:left="1701" w:hanging="567"/>
        <w:contextualSpacing/>
        <w:rPr>
          <w:rFonts w:cs="Trebuchet MS"/>
          <w:i/>
          <w:sz w:val="20"/>
        </w:rPr>
      </w:pPr>
      <w:proofErr w:type="spellStart"/>
      <w:r w:rsidRPr="00DE44A5">
        <w:rPr>
          <w:rFonts w:cs="Trebuchet MS"/>
          <w:i/>
          <w:sz w:val="20"/>
        </w:rPr>
        <w:t>jáműkarosszéria</w:t>
      </w:r>
      <w:proofErr w:type="spellEnd"/>
      <w:r w:rsidRPr="00DE44A5">
        <w:rPr>
          <w:rFonts w:cs="Trebuchet MS"/>
          <w:i/>
          <w:sz w:val="20"/>
        </w:rPr>
        <w:t>-lakatos és fényező, valamint üzemanyagtöltő és járműmosó tevékenység</w:t>
      </w:r>
    </w:p>
    <w:p w:rsidR="00586E77" w:rsidRPr="00DE44A5" w:rsidRDefault="00586E77" w:rsidP="00B058D3">
      <w:pPr>
        <w:ind w:left="1701"/>
        <w:rPr>
          <w:i/>
          <w:sz w:val="20"/>
        </w:rPr>
      </w:pPr>
      <w:r w:rsidRPr="00DE44A5">
        <w:rPr>
          <w:i/>
          <w:sz w:val="20"/>
        </w:rPr>
        <w:t>céljára terület nem használható, valamint ilyen tevékenység céljára építmény nem létesíthető.</w:t>
      </w:r>
    </w:p>
    <w:p w:rsidR="00586E77" w:rsidRPr="00DE44A5" w:rsidRDefault="00586E77" w:rsidP="00EF1577">
      <w:pPr>
        <w:numPr>
          <w:ilvl w:val="0"/>
          <w:numId w:val="7"/>
        </w:numPr>
        <w:tabs>
          <w:tab w:val="clear" w:pos="360"/>
        </w:tabs>
        <w:spacing w:line="240" w:lineRule="auto"/>
        <w:ind w:left="1134" w:hanging="567"/>
        <w:rPr>
          <w:i/>
          <w:sz w:val="20"/>
        </w:rPr>
      </w:pPr>
      <w:r w:rsidRPr="00DE44A5">
        <w:rPr>
          <w:i/>
          <w:sz w:val="20"/>
        </w:rPr>
        <w:t xml:space="preserve">A (6) bekezdés b) pontja nem vonatkozik azokra az építési övezetekre, amelyekben az elhelyezhető épület önállóan is tartalmazhat kiskereskedelmi rendeltetést és az ingatlan gazdasági behajtója a KÖu-1 övezetbe sorolt </w:t>
      </w:r>
      <w:r w:rsidRPr="00DE44A5">
        <w:rPr>
          <w:bCs/>
          <w:i/>
          <w:sz w:val="20"/>
        </w:rPr>
        <w:t xml:space="preserve">1103 jelű Budakeszi-Perbál összekötő út </w:t>
      </w:r>
      <w:r w:rsidRPr="00DE44A5">
        <w:rPr>
          <w:i/>
          <w:sz w:val="20"/>
        </w:rPr>
        <w:t>(Fő utca, Budajenői út) övezethatárától mért 80 m-en belül van.</w:t>
      </w:r>
    </w:p>
    <w:p w:rsidR="00586E77" w:rsidRPr="00DE44A5" w:rsidRDefault="00586E77" w:rsidP="00EF1577">
      <w:pPr>
        <w:numPr>
          <w:ilvl w:val="0"/>
          <w:numId w:val="7"/>
        </w:numPr>
        <w:tabs>
          <w:tab w:val="clear" w:pos="360"/>
        </w:tabs>
        <w:spacing w:line="240" w:lineRule="auto"/>
        <w:ind w:left="1134" w:hanging="567"/>
        <w:rPr>
          <w:i/>
          <w:sz w:val="20"/>
        </w:rPr>
      </w:pPr>
      <w:r w:rsidRPr="00DE44A5">
        <w:rPr>
          <w:i/>
          <w:sz w:val="20"/>
        </w:rPr>
        <w:t xml:space="preserve">A településközpont vegyes terület építési övezeteiben az épületek zártsorúan csak a közterületi telekhatártól mért 15 m-es sávon belül (utcai traktus) építhetők össze. Az utcai traktuson kívüli épületrészek esetén az oldalkert mérete 3,75 m. </w:t>
      </w:r>
    </w:p>
    <w:p w:rsidR="00586E77" w:rsidRPr="00DE44A5" w:rsidRDefault="00586E77" w:rsidP="00EF1577">
      <w:pPr>
        <w:numPr>
          <w:ilvl w:val="0"/>
          <w:numId w:val="7"/>
        </w:numPr>
        <w:tabs>
          <w:tab w:val="clear" w:pos="360"/>
        </w:tabs>
        <w:spacing w:line="240" w:lineRule="auto"/>
        <w:ind w:left="1134" w:hanging="567"/>
        <w:rPr>
          <w:i/>
          <w:sz w:val="20"/>
        </w:rPr>
      </w:pPr>
      <w:r w:rsidRPr="00DE44A5">
        <w:rPr>
          <w:i/>
          <w:sz w:val="20"/>
        </w:rPr>
        <w:t>A településközpont vegyes terület építési övezeteiben az épület homlokzatmagassága az oldalhatáron álló, ill. ahhoz 3,0 m-nél közelebb álló részének oldalkerti homlokzata esetén nem haladhatja meg az övezetben előírt épületmagasság megengedett legnagyobb mértékét, kivéve az utcai építési vonaltól mért 15,0m-es sávban elhelyezkedő épületrészt (utcai épületszárny).</w:t>
      </w:r>
    </w:p>
    <w:p w:rsidR="00586E77" w:rsidRPr="00DE44A5" w:rsidRDefault="00586E77" w:rsidP="00EF1577">
      <w:pPr>
        <w:numPr>
          <w:ilvl w:val="0"/>
          <w:numId w:val="7"/>
        </w:numPr>
        <w:tabs>
          <w:tab w:val="clear" w:pos="360"/>
        </w:tabs>
        <w:spacing w:line="240" w:lineRule="auto"/>
        <w:ind w:left="1134" w:hanging="567"/>
        <w:rPr>
          <w:i/>
          <w:sz w:val="20"/>
        </w:rPr>
      </w:pPr>
      <w:r w:rsidRPr="00DE44A5">
        <w:rPr>
          <w:i/>
          <w:sz w:val="20"/>
        </w:rPr>
        <w:t>A településközpont vegyes területek az alábbi építési övezetekre tagozódnak:</w:t>
      </w:r>
    </w:p>
    <w:p w:rsidR="00586E77" w:rsidRPr="00DE44A5" w:rsidRDefault="00586E77" w:rsidP="00EF1577">
      <w:pPr>
        <w:numPr>
          <w:ilvl w:val="0"/>
          <w:numId w:val="8"/>
        </w:numPr>
        <w:tabs>
          <w:tab w:val="clear" w:pos="720"/>
          <w:tab w:val="left" w:pos="2268"/>
          <w:tab w:val="right" w:pos="8789"/>
        </w:tabs>
        <w:spacing w:line="240" w:lineRule="auto"/>
        <w:ind w:left="1701" w:hanging="567"/>
        <w:rPr>
          <w:i/>
          <w:sz w:val="20"/>
        </w:rPr>
      </w:pPr>
      <w:proofErr w:type="spellStart"/>
      <w:r w:rsidRPr="00DE44A5">
        <w:rPr>
          <w:b/>
          <w:bCs/>
          <w:i/>
          <w:sz w:val="20"/>
        </w:rPr>
        <w:t>Vt-Fk</w:t>
      </w:r>
      <w:proofErr w:type="spellEnd"/>
      <w:r w:rsidRPr="00DE44A5">
        <w:rPr>
          <w:i/>
          <w:sz w:val="20"/>
        </w:rPr>
        <w:tab/>
        <w:t>hagyományos faluközpont építési övezete;</w:t>
      </w:r>
    </w:p>
    <w:p w:rsidR="00586E77" w:rsidRPr="00DE44A5" w:rsidRDefault="00586E77" w:rsidP="00EF1577">
      <w:pPr>
        <w:numPr>
          <w:ilvl w:val="0"/>
          <w:numId w:val="8"/>
        </w:numPr>
        <w:tabs>
          <w:tab w:val="clear" w:pos="720"/>
          <w:tab w:val="left" w:pos="2268"/>
          <w:tab w:val="right" w:pos="8789"/>
        </w:tabs>
        <w:spacing w:line="240" w:lineRule="auto"/>
        <w:ind w:left="1701" w:hanging="567"/>
        <w:rPr>
          <w:i/>
          <w:sz w:val="20"/>
        </w:rPr>
      </w:pPr>
      <w:proofErr w:type="spellStart"/>
      <w:r w:rsidRPr="00DE44A5">
        <w:rPr>
          <w:b/>
          <w:bCs/>
          <w:i/>
          <w:sz w:val="20"/>
        </w:rPr>
        <w:t>Vt</w:t>
      </w:r>
      <w:proofErr w:type="spellEnd"/>
      <w:r w:rsidRPr="00DE44A5">
        <w:rPr>
          <w:b/>
          <w:bCs/>
          <w:i/>
          <w:sz w:val="20"/>
        </w:rPr>
        <w:t>-A</w:t>
      </w:r>
      <w:r w:rsidRPr="00DE44A5">
        <w:rPr>
          <w:i/>
          <w:sz w:val="20"/>
        </w:rPr>
        <w:tab/>
        <w:t>általános településközponti építési övezetek;</w:t>
      </w:r>
    </w:p>
    <w:p w:rsidR="00586E77" w:rsidRPr="00DE44A5" w:rsidRDefault="00586E77" w:rsidP="00EF1577">
      <w:pPr>
        <w:numPr>
          <w:ilvl w:val="0"/>
          <w:numId w:val="8"/>
        </w:numPr>
        <w:tabs>
          <w:tab w:val="clear" w:pos="720"/>
          <w:tab w:val="right" w:pos="8789"/>
        </w:tabs>
        <w:spacing w:line="240" w:lineRule="auto"/>
        <w:ind w:left="1701" w:hanging="567"/>
        <w:rPr>
          <w:i/>
          <w:sz w:val="20"/>
        </w:rPr>
      </w:pPr>
      <w:proofErr w:type="spellStart"/>
      <w:r w:rsidRPr="00DE44A5">
        <w:rPr>
          <w:b/>
          <w:bCs/>
          <w:i/>
          <w:sz w:val="20"/>
        </w:rPr>
        <w:t>Vt-Kt</w:t>
      </w:r>
      <w:proofErr w:type="spellEnd"/>
      <w:r w:rsidRPr="00DE44A5">
        <w:rPr>
          <w:i/>
          <w:sz w:val="20"/>
        </w:rPr>
        <w:tab/>
        <w:t>kizárólagos felhasználású építési övezetek (oktatási intézmények és kapcsolódó létesítményeik, alapintézmények, intézmények, kiskereskedelmi, sport és rekreációs, valamint vállalkozási célú létesítmények).</w:t>
      </w:r>
    </w:p>
    <w:p w:rsidR="00586E77" w:rsidRDefault="00586E77" w:rsidP="00560A73">
      <w:pPr>
        <w:rPr>
          <w:szCs w:val="22"/>
        </w:rPr>
      </w:pPr>
    </w:p>
    <w:p w:rsidR="009534AB" w:rsidRDefault="00BC3469" w:rsidP="00560A73">
      <w:pPr>
        <w:rPr>
          <w:szCs w:val="22"/>
        </w:rPr>
      </w:pPr>
      <w:r>
        <w:rPr>
          <w:szCs w:val="22"/>
        </w:rPr>
        <w:t>A HÉSZ Vt-A2 jelű építési övezetre vonatkozó előírásai az alábbiak:</w:t>
      </w:r>
    </w:p>
    <w:p w:rsidR="00BC3469" w:rsidRPr="00BC3469" w:rsidRDefault="00BC3469" w:rsidP="00A16139">
      <w:pPr>
        <w:spacing w:line="240" w:lineRule="auto"/>
        <w:ind w:left="567"/>
        <w:rPr>
          <w:i/>
          <w:sz w:val="20"/>
        </w:rPr>
      </w:pPr>
      <w:r w:rsidRPr="00BC3469">
        <w:rPr>
          <w:i/>
          <w:sz w:val="20"/>
        </w:rPr>
        <w:t xml:space="preserve">A </w:t>
      </w:r>
      <w:r w:rsidRPr="00BC3469">
        <w:rPr>
          <w:b/>
          <w:bCs/>
          <w:i/>
          <w:sz w:val="20"/>
        </w:rPr>
        <w:t>Vt-A2</w:t>
      </w:r>
      <w:r w:rsidRPr="00BC3469">
        <w:rPr>
          <w:i/>
          <w:sz w:val="20"/>
        </w:rPr>
        <w:t xml:space="preserve"> jelű építési övezetben</w:t>
      </w:r>
    </w:p>
    <w:p w:rsidR="00BC3469" w:rsidRPr="00BC3469" w:rsidRDefault="00BC3469" w:rsidP="00EF1577">
      <w:pPr>
        <w:numPr>
          <w:ilvl w:val="0"/>
          <w:numId w:val="2"/>
        </w:numPr>
        <w:tabs>
          <w:tab w:val="clear" w:pos="1211"/>
        </w:tabs>
        <w:spacing w:line="240" w:lineRule="auto"/>
        <w:ind w:left="1701" w:hanging="567"/>
        <w:rPr>
          <w:i/>
          <w:sz w:val="20"/>
        </w:rPr>
      </w:pPr>
      <w:r w:rsidRPr="00BC3469">
        <w:rPr>
          <w:rFonts w:cs="Trebuchet MS"/>
          <w:i/>
          <w:sz w:val="20"/>
        </w:rPr>
        <w:t>az elhelyezhet</w:t>
      </w:r>
      <w:r w:rsidRPr="00BC3469">
        <w:rPr>
          <w:i/>
          <w:sz w:val="20"/>
        </w:rPr>
        <w:t>ő</w:t>
      </w:r>
      <w:r w:rsidRPr="00BC3469">
        <w:rPr>
          <w:rFonts w:cs="TrebuchetMS"/>
          <w:i/>
          <w:sz w:val="20"/>
        </w:rPr>
        <w:t xml:space="preserve"> </w:t>
      </w:r>
      <w:r w:rsidRPr="00BC3469">
        <w:rPr>
          <w:rFonts w:cs="Trebuchet MS"/>
          <w:i/>
          <w:sz w:val="20"/>
        </w:rPr>
        <w:t xml:space="preserve">épületegyüttes </w:t>
      </w:r>
      <w:r w:rsidRPr="00BC3469">
        <w:rPr>
          <w:i/>
          <w:sz w:val="20"/>
        </w:rPr>
        <w:t xml:space="preserve">elsősorban lakó és </w:t>
      </w:r>
      <w:r w:rsidRPr="00BC3469">
        <w:rPr>
          <w:rFonts w:cs="Trebuchet MS"/>
          <w:i/>
          <w:sz w:val="20"/>
        </w:rPr>
        <w:t>legfeljebb 200 m</w:t>
      </w:r>
      <w:r w:rsidRPr="00BC3469">
        <w:rPr>
          <w:rFonts w:cs="Trebuchet MS"/>
          <w:i/>
          <w:sz w:val="20"/>
          <w:vertAlign w:val="superscript"/>
        </w:rPr>
        <w:t>2</w:t>
      </w:r>
      <w:r w:rsidRPr="00BC3469">
        <w:rPr>
          <w:rFonts w:cs="Trebuchet MS"/>
          <w:i/>
          <w:sz w:val="20"/>
        </w:rPr>
        <w:t xml:space="preserve"> </w:t>
      </w:r>
      <w:r w:rsidRPr="00BC3469">
        <w:rPr>
          <w:i/>
          <w:sz w:val="20"/>
        </w:rPr>
        <w:t>bruttó szintterületű kis</w:t>
      </w:r>
      <w:r w:rsidRPr="00BC3469">
        <w:rPr>
          <w:rFonts w:cs="Trebuchet MS"/>
          <w:i/>
          <w:sz w:val="20"/>
        </w:rPr>
        <w:t>kereskedelmi, továbbá lakossági szolgáltató rendeltetés tartalmazhat</w:t>
      </w:r>
      <w:r w:rsidRPr="00BC3469">
        <w:rPr>
          <w:i/>
          <w:sz w:val="20"/>
        </w:rPr>
        <w:t>;</w:t>
      </w:r>
    </w:p>
    <w:p w:rsidR="00BC3469" w:rsidRPr="00BC3469" w:rsidRDefault="00BC3469" w:rsidP="00EF1577">
      <w:pPr>
        <w:numPr>
          <w:ilvl w:val="0"/>
          <w:numId w:val="2"/>
        </w:numPr>
        <w:tabs>
          <w:tab w:val="clear" w:pos="1211"/>
        </w:tabs>
        <w:spacing w:line="240" w:lineRule="auto"/>
        <w:ind w:left="1701" w:hanging="567"/>
        <w:rPr>
          <w:i/>
          <w:sz w:val="20"/>
        </w:rPr>
      </w:pPr>
      <w:r w:rsidRPr="00BC3469">
        <w:rPr>
          <w:rFonts w:cs="Trebuchet MS"/>
          <w:i/>
          <w:sz w:val="20"/>
        </w:rPr>
        <w:t>az elhelyezhet</w:t>
      </w:r>
      <w:r w:rsidRPr="00BC3469">
        <w:rPr>
          <w:i/>
          <w:sz w:val="20"/>
        </w:rPr>
        <w:t>ő</w:t>
      </w:r>
      <w:r w:rsidRPr="00BC3469">
        <w:rPr>
          <w:rFonts w:cs="TrebuchetMS"/>
          <w:i/>
          <w:sz w:val="20"/>
        </w:rPr>
        <w:t xml:space="preserve"> </w:t>
      </w:r>
      <w:r w:rsidRPr="00BC3469">
        <w:rPr>
          <w:rFonts w:cs="Trebuchet MS"/>
          <w:i/>
          <w:sz w:val="20"/>
        </w:rPr>
        <w:t xml:space="preserve">épületegyüttes igazgatási, iroda, </w:t>
      </w:r>
      <w:r w:rsidRPr="00BC3469">
        <w:rPr>
          <w:i/>
          <w:sz w:val="20"/>
        </w:rPr>
        <w:t>legfeljebb 24 vendégszobaszámú</w:t>
      </w:r>
      <w:r w:rsidRPr="00BC3469">
        <w:rPr>
          <w:rFonts w:cs="Trebuchet MS"/>
          <w:i/>
          <w:sz w:val="20"/>
        </w:rPr>
        <w:t xml:space="preserve"> szállás jellegű, hitéleti, nevelési, oktatási, egészségügyi, szociális, </w:t>
      </w:r>
      <w:r w:rsidRPr="00BC3469">
        <w:rPr>
          <w:i/>
          <w:sz w:val="20"/>
        </w:rPr>
        <w:t xml:space="preserve">kulturális, közösségi szórakoztató, valamint sport </w:t>
      </w:r>
      <w:r w:rsidRPr="00BC3469">
        <w:rPr>
          <w:rFonts w:cs="Trebuchet MS"/>
          <w:i/>
          <w:sz w:val="20"/>
        </w:rPr>
        <w:t>rendeltetést is tartalmazhat;</w:t>
      </w:r>
    </w:p>
    <w:p w:rsidR="00BC3469" w:rsidRPr="00BC3469" w:rsidRDefault="00BC3469" w:rsidP="00EF1577">
      <w:pPr>
        <w:numPr>
          <w:ilvl w:val="0"/>
          <w:numId w:val="2"/>
        </w:numPr>
        <w:tabs>
          <w:tab w:val="clear" w:pos="1211"/>
        </w:tabs>
        <w:spacing w:line="240" w:lineRule="auto"/>
        <w:ind w:left="1701" w:hanging="567"/>
        <w:rPr>
          <w:i/>
          <w:sz w:val="20"/>
        </w:rPr>
      </w:pPr>
      <w:r w:rsidRPr="00BC3469">
        <w:rPr>
          <w:rFonts w:cs="Times-Roman"/>
          <w:i/>
          <w:sz w:val="20"/>
        </w:rPr>
        <w:lastRenderedPageBreak/>
        <w:t>telkenként legfeljebb 24 lakás helyezhető el, a telek utcafrontján elhelyezett épület (épületrész) földszintjén lakás nem alakítható ki;</w:t>
      </w:r>
    </w:p>
    <w:p w:rsidR="00BC3469" w:rsidRPr="00BC3469" w:rsidRDefault="00BC3469" w:rsidP="00EF1577">
      <w:pPr>
        <w:numPr>
          <w:ilvl w:val="0"/>
          <w:numId w:val="2"/>
        </w:numPr>
        <w:tabs>
          <w:tab w:val="clear" w:pos="1211"/>
        </w:tabs>
        <w:spacing w:line="240" w:lineRule="auto"/>
        <w:ind w:left="1701" w:hanging="567"/>
        <w:rPr>
          <w:i/>
          <w:sz w:val="20"/>
        </w:rPr>
      </w:pPr>
      <w:r w:rsidRPr="00BC3469">
        <w:rPr>
          <w:rFonts w:cs="Times-Roman"/>
          <w:i/>
          <w:sz w:val="20"/>
        </w:rPr>
        <w:t>a Budajenői út felől a telkek gépjárművel nem közelíthetők meg;</w:t>
      </w:r>
    </w:p>
    <w:p w:rsidR="00BC3469" w:rsidRPr="00BC3469" w:rsidRDefault="00BC3469" w:rsidP="00EF1577">
      <w:pPr>
        <w:numPr>
          <w:ilvl w:val="0"/>
          <w:numId w:val="2"/>
        </w:numPr>
        <w:tabs>
          <w:tab w:val="clear" w:pos="1211"/>
        </w:tabs>
        <w:spacing w:line="240" w:lineRule="auto"/>
        <w:ind w:left="1701" w:hanging="567"/>
        <w:contextualSpacing/>
        <w:rPr>
          <w:i/>
          <w:sz w:val="20"/>
        </w:rPr>
      </w:pPr>
      <w:r w:rsidRPr="00BC3469">
        <w:rPr>
          <w:i/>
          <w:sz w:val="20"/>
        </w:rPr>
        <w:t>az előkert mérete: 0,0 m, kivéve a Budajenői út felől, ahol 15,0 m;</w:t>
      </w:r>
    </w:p>
    <w:p w:rsidR="00BC3469" w:rsidRDefault="00BC3469" w:rsidP="00EF1577">
      <w:pPr>
        <w:numPr>
          <w:ilvl w:val="0"/>
          <w:numId w:val="2"/>
        </w:numPr>
        <w:tabs>
          <w:tab w:val="clear" w:pos="1211"/>
        </w:tabs>
        <w:spacing w:line="240" w:lineRule="auto"/>
        <w:ind w:left="1701" w:hanging="567"/>
        <w:contextualSpacing/>
        <w:rPr>
          <w:i/>
          <w:sz w:val="20"/>
        </w:rPr>
      </w:pPr>
      <w:r w:rsidRPr="00BC3469">
        <w:rPr>
          <w:i/>
          <w:sz w:val="20"/>
        </w:rPr>
        <w:t>az oldalkert mérete: 5,0 m;</w:t>
      </w:r>
    </w:p>
    <w:p w:rsidR="00BC3469" w:rsidRPr="00BC3469" w:rsidRDefault="00BC3469" w:rsidP="00EF1577">
      <w:pPr>
        <w:numPr>
          <w:ilvl w:val="0"/>
          <w:numId w:val="2"/>
        </w:numPr>
        <w:tabs>
          <w:tab w:val="clear" w:pos="1211"/>
        </w:tabs>
        <w:spacing w:line="240" w:lineRule="auto"/>
        <w:ind w:left="1701" w:hanging="567"/>
        <w:contextualSpacing/>
        <w:rPr>
          <w:i/>
          <w:sz w:val="20"/>
        </w:rPr>
      </w:pPr>
    </w:p>
    <w:p w:rsidR="00BC3469" w:rsidRPr="00BC3469" w:rsidRDefault="00BC3469" w:rsidP="00EF1577">
      <w:pPr>
        <w:numPr>
          <w:ilvl w:val="0"/>
          <w:numId w:val="2"/>
        </w:numPr>
        <w:tabs>
          <w:tab w:val="clear" w:pos="1211"/>
        </w:tabs>
        <w:spacing w:line="240" w:lineRule="auto"/>
        <w:ind w:left="1701" w:hanging="567"/>
        <w:contextualSpacing/>
        <w:rPr>
          <w:i/>
          <w:sz w:val="20"/>
        </w:rPr>
      </w:pPr>
      <w:r w:rsidRPr="00BC3469">
        <w:rPr>
          <w:i/>
          <w:sz w:val="20"/>
        </w:rPr>
        <w:t>az épületmagasság legkisebb mértéke: 5,0 m;</w:t>
      </w:r>
    </w:p>
    <w:p w:rsidR="00BC3469" w:rsidRPr="00BC3469" w:rsidRDefault="00BC3469" w:rsidP="00EF1577">
      <w:pPr>
        <w:numPr>
          <w:ilvl w:val="0"/>
          <w:numId w:val="2"/>
        </w:numPr>
        <w:tabs>
          <w:tab w:val="clear" w:pos="1211"/>
        </w:tabs>
        <w:spacing w:line="240" w:lineRule="auto"/>
        <w:ind w:left="1701" w:hanging="567"/>
        <w:contextualSpacing/>
        <w:rPr>
          <w:i/>
          <w:sz w:val="20"/>
        </w:rPr>
      </w:pPr>
      <w:r w:rsidRPr="00BC3469">
        <w:rPr>
          <w:rFonts w:cs="Times-Roman"/>
          <w:i/>
          <w:sz w:val="20"/>
        </w:rPr>
        <w:t>kétszintes tetőtér nem alkalmazható;</w:t>
      </w:r>
    </w:p>
    <w:p w:rsidR="00BC3469" w:rsidRPr="00BC3469" w:rsidRDefault="00BC3469" w:rsidP="00EF1577">
      <w:pPr>
        <w:numPr>
          <w:ilvl w:val="0"/>
          <w:numId w:val="2"/>
        </w:numPr>
        <w:tabs>
          <w:tab w:val="clear" w:pos="1211"/>
        </w:tabs>
        <w:spacing w:line="240" w:lineRule="auto"/>
        <w:ind w:left="1701" w:hanging="567"/>
        <w:contextualSpacing/>
        <w:rPr>
          <w:i/>
          <w:sz w:val="20"/>
        </w:rPr>
      </w:pPr>
      <w:r w:rsidRPr="00BC3469">
        <w:rPr>
          <w:rFonts w:cs="Times-Roman"/>
          <w:i/>
          <w:sz w:val="20"/>
        </w:rPr>
        <w:t>a szükséges parkoló férőhely legfeljebb 50%-a térszínen is elhelyezhető.</w:t>
      </w:r>
    </w:p>
    <w:p w:rsidR="00586E77" w:rsidRDefault="00586E77" w:rsidP="00DE44A5">
      <w:pPr>
        <w:spacing w:line="240" w:lineRule="auto"/>
        <w:rPr>
          <w:szCs w:val="22"/>
        </w:rPr>
      </w:pPr>
    </w:p>
    <w:p w:rsidR="00586E77" w:rsidRDefault="00586E77" w:rsidP="00586E77">
      <w:pPr>
        <w:rPr>
          <w:szCs w:val="22"/>
        </w:rPr>
      </w:pPr>
      <w:r w:rsidRPr="00586E77">
        <w:rPr>
          <w:szCs w:val="22"/>
        </w:rPr>
        <w:t xml:space="preserve">A HÉSZ </w:t>
      </w:r>
      <w:r>
        <w:rPr>
          <w:szCs w:val="22"/>
        </w:rPr>
        <w:t>a közlekedési területekre vonatkozóan az alábbi előírásokat tartalmazza:</w:t>
      </w:r>
    </w:p>
    <w:p w:rsidR="00586E77" w:rsidRPr="00586E77" w:rsidRDefault="00586E77" w:rsidP="00586E77">
      <w:pPr>
        <w:ind w:left="567"/>
        <w:jc w:val="center"/>
        <w:rPr>
          <w:b/>
          <w:i/>
          <w:sz w:val="20"/>
        </w:rPr>
      </w:pPr>
      <w:bookmarkStart w:id="19" w:name="_Toc437370115"/>
      <w:bookmarkStart w:id="20" w:name="_Toc467757723"/>
      <w:r w:rsidRPr="00586E77">
        <w:rPr>
          <w:b/>
          <w:i/>
          <w:sz w:val="20"/>
        </w:rPr>
        <w:t>Közlekedési területek</w:t>
      </w:r>
      <w:bookmarkEnd w:id="19"/>
      <w:bookmarkEnd w:id="20"/>
    </w:p>
    <w:p w:rsidR="00586E77" w:rsidRPr="00586E77" w:rsidRDefault="00586E77" w:rsidP="00EF1577">
      <w:pPr>
        <w:numPr>
          <w:ilvl w:val="0"/>
          <w:numId w:val="4"/>
        </w:numPr>
        <w:tabs>
          <w:tab w:val="clear" w:pos="360"/>
        </w:tabs>
        <w:spacing w:line="240" w:lineRule="auto"/>
        <w:ind w:left="1134" w:hanging="567"/>
        <w:rPr>
          <w:i/>
          <w:sz w:val="20"/>
        </w:rPr>
      </w:pPr>
      <w:r w:rsidRPr="00586E77">
        <w:rPr>
          <w:i/>
          <w:sz w:val="20"/>
        </w:rPr>
        <w:t>A közlekedési területeket és létesítményeket, azok szabályozási szélességét, és védőtávolságát a szabályozási tervlap tartalmazza.</w:t>
      </w:r>
    </w:p>
    <w:p w:rsidR="00586E77" w:rsidRPr="00586E77" w:rsidRDefault="00586E77" w:rsidP="00EF1577">
      <w:pPr>
        <w:numPr>
          <w:ilvl w:val="0"/>
          <w:numId w:val="4"/>
        </w:numPr>
        <w:tabs>
          <w:tab w:val="clear" w:pos="360"/>
        </w:tabs>
        <w:spacing w:line="240" w:lineRule="auto"/>
        <w:ind w:left="1134" w:hanging="567"/>
        <w:rPr>
          <w:i/>
          <w:sz w:val="20"/>
        </w:rPr>
      </w:pPr>
      <w:r w:rsidRPr="00586E77">
        <w:rPr>
          <w:i/>
          <w:sz w:val="20"/>
        </w:rPr>
        <w:t xml:space="preserve">A közúti közlekedési területek közül a szabályozási Terven a </w:t>
      </w:r>
      <w:r w:rsidRPr="00586E77">
        <w:rPr>
          <w:b/>
          <w:i/>
          <w:sz w:val="20"/>
        </w:rPr>
        <w:t>KÖu-1</w:t>
      </w:r>
      <w:r w:rsidRPr="00586E77">
        <w:rPr>
          <w:i/>
          <w:sz w:val="20"/>
        </w:rPr>
        <w:t xml:space="preserve"> jellel megkülönböztetett terület az országos közút területe.</w:t>
      </w:r>
    </w:p>
    <w:p w:rsidR="00586E77" w:rsidRPr="00586E77" w:rsidRDefault="00586E77" w:rsidP="00EF1577">
      <w:pPr>
        <w:numPr>
          <w:ilvl w:val="0"/>
          <w:numId w:val="4"/>
        </w:numPr>
        <w:tabs>
          <w:tab w:val="clear" w:pos="360"/>
        </w:tabs>
        <w:spacing w:line="240" w:lineRule="auto"/>
        <w:ind w:left="1134" w:hanging="567"/>
        <w:rPr>
          <w:i/>
          <w:sz w:val="20"/>
        </w:rPr>
      </w:pPr>
      <w:r w:rsidRPr="00586E77">
        <w:rPr>
          <w:i/>
          <w:sz w:val="20"/>
        </w:rPr>
        <w:t>A település közútjainak tervezési osztályba sorolását e rendelet 3. függeléke tartalmazza.</w:t>
      </w:r>
    </w:p>
    <w:p w:rsidR="00586E77" w:rsidRPr="00586E77" w:rsidRDefault="00586E77" w:rsidP="00EF1577">
      <w:pPr>
        <w:numPr>
          <w:ilvl w:val="0"/>
          <w:numId w:val="4"/>
        </w:numPr>
        <w:tabs>
          <w:tab w:val="clear" w:pos="360"/>
        </w:tabs>
        <w:spacing w:line="240" w:lineRule="auto"/>
        <w:ind w:left="1134" w:hanging="567"/>
        <w:rPr>
          <w:i/>
          <w:sz w:val="20"/>
        </w:rPr>
      </w:pPr>
      <w:r w:rsidRPr="00586E77">
        <w:rPr>
          <w:i/>
          <w:sz w:val="20"/>
        </w:rPr>
        <w:t xml:space="preserve">A helyi úthálózaton belül gyűjtőúti szerepet tölt be a szabályozási Terven a </w:t>
      </w:r>
      <w:r w:rsidRPr="00586E77">
        <w:rPr>
          <w:b/>
          <w:i/>
          <w:sz w:val="20"/>
        </w:rPr>
        <w:t>KÖu-2</w:t>
      </w:r>
      <w:r w:rsidRPr="00586E77">
        <w:rPr>
          <w:i/>
          <w:sz w:val="20"/>
        </w:rPr>
        <w:t xml:space="preserve"> jellel jelölt Muskátli utca, a Napsugár utca, és az Árnyas utca - Völgy utca - Alsó Völgy utca - Szellő utca útvonal.</w:t>
      </w:r>
    </w:p>
    <w:p w:rsidR="00586E77" w:rsidRPr="00586E77" w:rsidRDefault="00586E77" w:rsidP="00EF1577">
      <w:pPr>
        <w:numPr>
          <w:ilvl w:val="0"/>
          <w:numId w:val="4"/>
        </w:numPr>
        <w:tabs>
          <w:tab w:val="clear" w:pos="360"/>
        </w:tabs>
        <w:spacing w:line="240" w:lineRule="auto"/>
        <w:ind w:left="1134" w:hanging="567"/>
        <w:rPr>
          <w:i/>
          <w:sz w:val="20"/>
        </w:rPr>
      </w:pPr>
      <w:r w:rsidRPr="00586E77">
        <w:rPr>
          <w:i/>
          <w:sz w:val="20"/>
        </w:rPr>
        <w:t>A helyi úthálózat részét képező külterületi utak mentén a tengelytől mért 6,0-6,0 m sávon belül építmény, 11,0-11,0 méteren belül épület nem helyezhető el.</w:t>
      </w:r>
    </w:p>
    <w:p w:rsidR="00586E77" w:rsidRPr="00586E77" w:rsidRDefault="00586E77" w:rsidP="00EF1577">
      <w:pPr>
        <w:numPr>
          <w:ilvl w:val="0"/>
          <w:numId w:val="4"/>
        </w:numPr>
        <w:tabs>
          <w:tab w:val="clear" w:pos="360"/>
        </w:tabs>
        <w:spacing w:line="240" w:lineRule="auto"/>
        <w:ind w:left="1134" w:hanging="567"/>
        <w:rPr>
          <w:i/>
          <w:sz w:val="20"/>
        </w:rPr>
      </w:pPr>
      <w:r w:rsidRPr="00586E77">
        <w:rPr>
          <w:i/>
          <w:sz w:val="20"/>
        </w:rPr>
        <w:t>A Szabályozási tervlapon ábrázolt helyeken a P+R parkolók céljára kijelölt területen az előírt személygépjármű befogadóképesség 20%-</w:t>
      </w:r>
      <w:proofErr w:type="spellStart"/>
      <w:r w:rsidRPr="00586E77">
        <w:rPr>
          <w:i/>
          <w:sz w:val="20"/>
        </w:rPr>
        <w:t>ának</w:t>
      </w:r>
      <w:proofErr w:type="spellEnd"/>
      <w:r w:rsidRPr="00586E77">
        <w:rPr>
          <w:i/>
          <w:sz w:val="20"/>
        </w:rPr>
        <w:t xml:space="preserve"> megfelelő számú kerékpár B+R rendszerű tárolását is biztosítani kell.</w:t>
      </w:r>
    </w:p>
    <w:p w:rsidR="00586E77" w:rsidRPr="00586E77" w:rsidRDefault="00586E77" w:rsidP="00EF1577">
      <w:pPr>
        <w:numPr>
          <w:ilvl w:val="0"/>
          <w:numId w:val="4"/>
        </w:numPr>
        <w:tabs>
          <w:tab w:val="clear" w:pos="360"/>
        </w:tabs>
        <w:spacing w:line="240" w:lineRule="auto"/>
        <w:ind w:left="1134" w:hanging="567"/>
        <w:rPr>
          <w:i/>
          <w:sz w:val="20"/>
        </w:rPr>
      </w:pPr>
      <w:r w:rsidRPr="00586E77">
        <w:rPr>
          <w:i/>
          <w:sz w:val="20"/>
        </w:rPr>
        <w:t>Közterületen létesített, kiszolgálást biztosító kapubehajtó burkolata kizárólag bontható térkőből építhető. A vörös színű térkő alkalmazása nem engedélyezett.</w:t>
      </w:r>
    </w:p>
    <w:p w:rsidR="007833C6" w:rsidRPr="006D561B" w:rsidRDefault="007833C6" w:rsidP="00560A73">
      <w:pPr>
        <w:pStyle w:val="Szvegtrzs"/>
        <w:tabs>
          <w:tab w:val="left" w:pos="567"/>
        </w:tabs>
        <w:rPr>
          <w:rFonts w:ascii="Cambria" w:hAnsi="Cambria"/>
          <w:szCs w:val="22"/>
        </w:rPr>
      </w:pPr>
    </w:p>
    <w:p w:rsidR="006D561B" w:rsidRPr="006D561B" w:rsidRDefault="006D561B" w:rsidP="00560A73">
      <w:pPr>
        <w:pStyle w:val="Szvegtrzs"/>
        <w:tabs>
          <w:tab w:val="left" w:pos="567"/>
        </w:tabs>
        <w:rPr>
          <w:rFonts w:ascii="Cambria" w:hAnsi="Cambria"/>
          <w:szCs w:val="22"/>
        </w:rPr>
      </w:pPr>
      <w:r>
        <w:rPr>
          <w:rFonts w:ascii="Cambria" w:hAnsi="Cambria"/>
          <w:szCs w:val="22"/>
        </w:rPr>
        <w:t>Telki Község területére 19/2017. (X.31.) önkormányzati rendelettel jóváhagyott TKR az érintett területre vonatkozóan az alábbi előírásokat tartalmazza:</w:t>
      </w:r>
    </w:p>
    <w:p w:rsidR="00EA1766" w:rsidRDefault="00EA1766" w:rsidP="00EA1766">
      <w:pPr>
        <w:ind w:left="284"/>
        <w:rPr>
          <w:szCs w:val="22"/>
        </w:rPr>
      </w:pPr>
      <w:r>
        <w:rPr>
          <w:szCs w:val="22"/>
        </w:rPr>
        <w:t>9. § (8) bekezdés:</w:t>
      </w:r>
    </w:p>
    <w:p w:rsidR="00EA1766" w:rsidRPr="00EA1766" w:rsidRDefault="00EA1766" w:rsidP="000A0407">
      <w:pPr>
        <w:pStyle w:val="Listaszerbekezds"/>
        <w:numPr>
          <w:ilvl w:val="0"/>
          <w:numId w:val="41"/>
        </w:numPr>
        <w:spacing w:line="259" w:lineRule="auto"/>
        <w:ind w:left="927"/>
        <w:rPr>
          <w:i/>
          <w:color w:val="000000" w:themeColor="text1"/>
          <w:sz w:val="20"/>
        </w:rPr>
      </w:pPr>
      <w:r w:rsidRPr="00EA1766">
        <w:rPr>
          <w:i/>
          <w:color w:val="000000" w:themeColor="text1"/>
          <w:sz w:val="20"/>
        </w:rPr>
        <w:t>A településképi szempontból fejlesztési területeken belül, az Újfalu fejlesztési területén</w:t>
      </w:r>
    </w:p>
    <w:p w:rsidR="00EA1766" w:rsidRPr="00EA1766" w:rsidRDefault="00EA1766" w:rsidP="000A0407">
      <w:pPr>
        <w:numPr>
          <w:ilvl w:val="0"/>
          <w:numId w:val="45"/>
        </w:numPr>
        <w:tabs>
          <w:tab w:val="clear" w:pos="1211"/>
        </w:tabs>
        <w:spacing w:line="240" w:lineRule="auto"/>
        <w:ind w:left="1701" w:hanging="567"/>
        <w:contextualSpacing/>
        <w:rPr>
          <w:i/>
          <w:sz w:val="20"/>
        </w:rPr>
      </w:pPr>
      <w:r w:rsidRPr="00EA1766">
        <w:rPr>
          <w:i/>
          <w:sz w:val="20"/>
        </w:rPr>
        <w:t xml:space="preserve">az épület Rózsa köz felőli homlokzata a közterületi határvonaltól legfeljebb 5,0 m-re állhat; </w:t>
      </w:r>
    </w:p>
    <w:p w:rsidR="00EA1766" w:rsidRPr="00EA1766" w:rsidRDefault="00EA1766" w:rsidP="000A0407">
      <w:pPr>
        <w:numPr>
          <w:ilvl w:val="0"/>
          <w:numId w:val="45"/>
        </w:numPr>
        <w:spacing w:line="240" w:lineRule="auto"/>
        <w:ind w:left="1701" w:hanging="567"/>
        <w:contextualSpacing/>
        <w:rPr>
          <w:i/>
          <w:sz w:val="20"/>
        </w:rPr>
      </w:pPr>
      <w:r w:rsidRPr="00EA1766">
        <w:rPr>
          <w:i/>
          <w:sz w:val="20"/>
        </w:rPr>
        <w:t xml:space="preserve">a Lejtő utcától keletre </w:t>
      </w:r>
      <w:r w:rsidRPr="00EA1766">
        <w:rPr>
          <w:rFonts w:eastAsia="Calibri" w:cs="Times-Roman"/>
          <w:i/>
          <w:sz w:val="20"/>
          <w:lang w:eastAsia="en-US"/>
        </w:rPr>
        <w:t>az épületeket a szabályozási tervben jelölt építési vonalon kell elhelyezni, melytől a homlokzathossz legfeljebb 30%-án lehet legfeljebb 5m mélységig eltérni, továbbá a telekhatár és az épület homlokvonala közötti teleksávot közhasználatra átadott területként kell kialakítani,</w:t>
      </w:r>
    </w:p>
    <w:p w:rsidR="00EA1766" w:rsidRPr="00EA1766" w:rsidRDefault="00EA1766" w:rsidP="000A0407">
      <w:pPr>
        <w:numPr>
          <w:ilvl w:val="0"/>
          <w:numId w:val="45"/>
        </w:numPr>
        <w:spacing w:line="240" w:lineRule="auto"/>
        <w:ind w:left="1701" w:hanging="567"/>
        <w:contextualSpacing/>
        <w:rPr>
          <w:i/>
          <w:sz w:val="20"/>
        </w:rPr>
      </w:pPr>
      <w:r w:rsidRPr="00EA1766">
        <w:rPr>
          <w:rFonts w:eastAsia="Calibri"/>
          <w:i/>
          <w:sz w:val="20"/>
          <w:lang w:eastAsia="en-US"/>
        </w:rPr>
        <w:t xml:space="preserve">a Kamilla utca mentén </w:t>
      </w:r>
      <w:r w:rsidRPr="00EA1766">
        <w:rPr>
          <w:rFonts w:eastAsia="Calibri" w:cs="Times-Roman"/>
          <w:i/>
          <w:sz w:val="20"/>
          <w:lang w:eastAsia="en-US"/>
        </w:rPr>
        <w:t>az épületeket a szabályozási tervben jelölt építési vonalon kell elhelyezni, melytől a homlokzathossz legfeljebb 30%-án lehet legfeljebb 5 m mélységig eltérni, továbbá a szabályozási vonal és az épület homlokvonala közötti teleksávot közhasználatra átadott területként kell kialakítani.</w:t>
      </w:r>
    </w:p>
    <w:p w:rsidR="00EA1766" w:rsidRDefault="00EA1766" w:rsidP="006D561B">
      <w:pPr>
        <w:rPr>
          <w:szCs w:val="22"/>
        </w:rPr>
      </w:pPr>
    </w:p>
    <w:p w:rsidR="00EA1766" w:rsidRDefault="00EA1766" w:rsidP="00EA1766">
      <w:pPr>
        <w:ind w:left="284"/>
        <w:rPr>
          <w:szCs w:val="22"/>
        </w:rPr>
      </w:pPr>
      <w:r>
        <w:rPr>
          <w:szCs w:val="22"/>
        </w:rPr>
        <w:t>10</w:t>
      </w:r>
      <w:r w:rsidRPr="006D561B">
        <w:rPr>
          <w:szCs w:val="22"/>
        </w:rPr>
        <w:t>. § (</w:t>
      </w:r>
      <w:r>
        <w:rPr>
          <w:szCs w:val="22"/>
        </w:rPr>
        <w:t>8</w:t>
      </w:r>
      <w:r w:rsidRPr="006D561B">
        <w:rPr>
          <w:szCs w:val="22"/>
        </w:rPr>
        <w:t>) bekezdés</w:t>
      </w:r>
      <w:r>
        <w:rPr>
          <w:szCs w:val="22"/>
        </w:rPr>
        <w:t xml:space="preserve"> e) pont</w:t>
      </w:r>
      <w:r w:rsidRPr="006D561B">
        <w:rPr>
          <w:szCs w:val="22"/>
        </w:rPr>
        <w:t>:</w:t>
      </w:r>
    </w:p>
    <w:p w:rsidR="00AC5CF1" w:rsidRPr="00AC5CF1" w:rsidRDefault="00AC5CF1" w:rsidP="00885D6C">
      <w:pPr>
        <w:pStyle w:val="Listaszerbekezds"/>
        <w:numPr>
          <w:ilvl w:val="0"/>
          <w:numId w:val="71"/>
        </w:numPr>
        <w:spacing w:line="259" w:lineRule="auto"/>
        <w:ind w:left="993" w:hanging="426"/>
        <w:rPr>
          <w:i/>
          <w:color w:val="000000" w:themeColor="text1"/>
          <w:sz w:val="20"/>
        </w:rPr>
      </w:pPr>
      <w:r w:rsidRPr="00AC5CF1">
        <w:rPr>
          <w:i/>
          <w:color w:val="000000" w:themeColor="text1"/>
          <w:sz w:val="20"/>
        </w:rPr>
        <w:t>a településképi szempontból fejlesztési területeken belül, az Újfalu fejlesztési területen</w:t>
      </w:r>
    </w:p>
    <w:p w:rsidR="006D561B" w:rsidRPr="00AC5CF1" w:rsidRDefault="006D561B" w:rsidP="00AC5CF1">
      <w:pPr>
        <w:pStyle w:val="Listaszerbekezds"/>
        <w:numPr>
          <w:ilvl w:val="0"/>
          <w:numId w:val="36"/>
        </w:numPr>
        <w:spacing w:line="259" w:lineRule="auto"/>
        <w:ind w:left="1701" w:hanging="567"/>
        <w:rPr>
          <w:i/>
          <w:sz w:val="20"/>
        </w:rPr>
      </w:pPr>
      <w:r w:rsidRPr="00AC5CF1">
        <w:rPr>
          <w:i/>
          <w:sz w:val="20"/>
        </w:rPr>
        <w:t>a Lejtő utcától nyugatra az épületeket csak 25-45 fok közötti hajlásszögű magastetővel megengedett kialakítani, illetve a 6,0 m-nél nagyobb épületmagasságú épületek esetében a tető felülnézeti felületének legfeljebb 15%-a lapostetős kialakítású is lehet, de kétszintes tetőtér nem alkalmazható,</w:t>
      </w:r>
    </w:p>
    <w:p w:rsidR="006D561B" w:rsidRPr="00AC5CF1" w:rsidRDefault="006D561B" w:rsidP="00560A73">
      <w:pPr>
        <w:pStyle w:val="Szvegtrzs"/>
        <w:tabs>
          <w:tab w:val="left" w:pos="567"/>
        </w:tabs>
        <w:rPr>
          <w:rFonts w:ascii="Cambria" w:hAnsi="Cambria"/>
          <w:sz w:val="20"/>
        </w:rPr>
      </w:pPr>
    </w:p>
    <w:p w:rsidR="00EA1766" w:rsidRDefault="00EA1766">
      <w:pPr>
        <w:spacing w:line="240" w:lineRule="auto"/>
        <w:jc w:val="left"/>
        <w:rPr>
          <w:szCs w:val="22"/>
        </w:rPr>
      </w:pPr>
      <w:r>
        <w:rPr>
          <w:szCs w:val="22"/>
        </w:rPr>
        <w:br w:type="page"/>
      </w:r>
    </w:p>
    <w:p w:rsidR="000C5518" w:rsidRDefault="000C5518" w:rsidP="00560A73">
      <w:pPr>
        <w:pStyle w:val="Szvegtrzs"/>
        <w:tabs>
          <w:tab w:val="left" w:pos="567"/>
        </w:tabs>
        <w:rPr>
          <w:rFonts w:ascii="Cambria" w:hAnsi="Cambria"/>
          <w:b/>
          <w:i/>
          <w:szCs w:val="22"/>
        </w:rPr>
      </w:pPr>
      <w:r w:rsidRPr="00F83F37">
        <w:rPr>
          <w:rFonts w:ascii="Cambria" w:hAnsi="Cambria"/>
          <w:b/>
          <w:i/>
          <w:szCs w:val="22"/>
        </w:rPr>
        <w:lastRenderedPageBreak/>
        <w:t>A terület jelenlegi állapota</w:t>
      </w:r>
    </w:p>
    <w:tbl>
      <w:tblPr>
        <w:tblStyle w:val="Rcsostblzat"/>
        <w:tblW w:w="0" w:type="auto"/>
        <w:tblLook w:val="04A0" w:firstRow="1" w:lastRow="0" w:firstColumn="1" w:lastColumn="0" w:noHBand="0" w:noVBand="1"/>
      </w:tblPr>
      <w:tblGrid>
        <w:gridCol w:w="3020"/>
        <w:gridCol w:w="3021"/>
        <w:gridCol w:w="3021"/>
      </w:tblGrid>
      <w:tr w:rsidR="00F20840" w:rsidTr="00F20840">
        <w:tc>
          <w:tcPr>
            <w:tcW w:w="3020" w:type="dxa"/>
          </w:tcPr>
          <w:p w:rsidR="00F20840" w:rsidRDefault="00F20840" w:rsidP="00F20840">
            <w:pPr>
              <w:pStyle w:val="Szvegtrzs"/>
              <w:tabs>
                <w:tab w:val="left" w:pos="567"/>
              </w:tabs>
              <w:jc w:val="center"/>
              <w:rPr>
                <w:rFonts w:ascii="Cambria" w:hAnsi="Cambria"/>
                <w:szCs w:val="22"/>
              </w:rPr>
            </w:pPr>
            <w:r>
              <w:rPr>
                <w:rFonts w:ascii="Cambria" w:hAnsi="Cambria"/>
                <w:noProof/>
                <w:szCs w:val="22"/>
              </w:rPr>
              <w:drawing>
                <wp:inline distT="0" distB="0" distL="0" distR="0">
                  <wp:extent cx="1766656" cy="1324992"/>
                  <wp:effectExtent l="0" t="0" r="5080" b="889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91111_14544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70086" cy="1327565"/>
                          </a:xfrm>
                          <a:prstGeom prst="rect">
                            <a:avLst/>
                          </a:prstGeom>
                        </pic:spPr>
                      </pic:pic>
                    </a:graphicData>
                  </a:graphic>
                </wp:inline>
              </w:drawing>
            </w:r>
          </w:p>
        </w:tc>
        <w:tc>
          <w:tcPr>
            <w:tcW w:w="3021" w:type="dxa"/>
          </w:tcPr>
          <w:p w:rsidR="00F20840" w:rsidRDefault="00F20840" w:rsidP="00F20840">
            <w:pPr>
              <w:pStyle w:val="Szvegtrzs"/>
              <w:tabs>
                <w:tab w:val="left" w:pos="567"/>
              </w:tabs>
              <w:jc w:val="center"/>
              <w:rPr>
                <w:rFonts w:ascii="Cambria" w:hAnsi="Cambria"/>
                <w:szCs w:val="22"/>
              </w:rPr>
            </w:pPr>
            <w:r>
              <w:rPr>
                <w:rFonts w:ascii="Cambria" w:hAnsi="Cambria"/>
                <w:noProof/>
                <w:szCs w:val="22"/>
              </w:rPr>
              <w:drawing>
                <wp:inline distT="0" distB="0" distL="0" distR="0">
                  <wp:extent cx="1748901" cy="1311676"/>
                  <wp:effectExtent l="0" t="0" r="3810" b="3175"/>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91111_14581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52206" cy="1314155"/>
                          </a:xfrm>
                          <a:prstGeom prst="rect">
                            <a:avLst/>
                          </a:prstGeom>
                        </pic:spPr>
                      </pic:pic>
                    </a:graphicData>
                  </a:graphic>
                </wp:inline>
              </w:drawing>
            </w:r>
          </w:p>
        </w:tc>
        <w:tc>
          <w:tcPr>
            <w:tcW w:w="3021" w:type="dxa"/>
          </w:tcPr>
          <w:p w:rsidR="00F20840" w:rsidRDefault="00F20840" w:rsidP="00F20840">
            <w:pPr>
              <w:pStyle w:val="Szvegtrzs"/>
              <w:tabs>
                <w:tab w:val="left" w:pos="567"/>
              </w:tabs>
              <w:jc w:val="center"/>
              <w:rPr>
                <w:rFonts w:ascii="Cambria" w:hAnsi="Cambria"/>
                <w:szCs w:val="22"/>
              </w:rPr>
            </w:pPr>
            <w:r>
              <w:rPr>
                <w:rFonts w:ascii="Cambria" w:hAnsi="Cambria"/>
                <w:noProof/>
                <w:szCs w:val="22"/>
              </w:rPr>
              <w:drawing>
                <wp:inline distT="0" distB="0" distL="0" distR="0">
                  <wp:extent cx="1775534" cy="1331651"/>
                  <wp:effectExtent l="0" t="0" r="0" b="1905"/>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91111_14582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77786" cy="1333340"/>
                          </a:xfrm>
                          <a:prstGeom prst="rect">
                            <a:avLst/>
                          </a:prstGeom>
                        </pic:spPr>
                      </pic:pic>
                    </a:graphicData>
                  </a:graphic>
                </wp:inline>
              </w:drawing>
            </w:r>
          </w:p>
        </w:tc>
      </w:tr>
      <w:tr w:rsidR="00F20840" w:rsidTr="00F20840">
        <w:tc>
          <w:tcPr>
            <w:tcW w:w="3020" w:type="dxa"/>
          </w:tcPr>
          <w:p w:rsidR="00F20840" w:rsidRDefault="00F20840" w:rsidP="00F20840">
            <w:pPr>
              <w:pStyle w:val="Szvegtrzs"/>
              <w:tabs>
                <w:tab w:val="left" w:pos="567"/>
              </w:tabs>
              <w:spacing w:line="240" w:lineRule="auto"/>
              <w:jc w:val="center"/>
              <w:rPr>
                <w:rFonts w:ascii="Cambria" w:hAnsi="Cambria"/>
                <w:szCs w:val="22"/>
              </w:rPr>
            </w:pPr>
            <w:r>
              <w:rPr>
                <w:rFonts w:ascii="Cambria" w:hAnsi="Cambria"/>
                <w:szCs w:val="22"/>
              </w:rPr>
              <w:t>A terület látványa a Budajenői út déli oldaláról, a Lejtő utca vonalában</w:t>
            </w:r>
          </w:p>
        </w:tc>
        <w:tc>
          <w:tcPr>
            <w:tcW w:w="3021" w:type="dxa"/>
          </w:tcPr>
          <w:p w:rsidR="00F20840" w:rsidRDefault="00F20840" w:rsidP="00F20840">
            <w:pPr>
              <w:pStyle w:val="Szvegtrzs"/>
              <w:tabs>
                <w:tab w:val="left" w:pos="567"/>
              </w:tabs>
              <w:spacing w:line="240" w:lineRule="auto"/>
              <w:jc w:val="center"/>
              <w:rPr>
                <w:rFonts w:ascii="Cambria" w:hAnsi="Cambria"/>
                <w:szCs w:val="22"/>
              </w:rPr>
            </w:pPr>
            <w:r>
              <w:rPr>
                <w:rFonts w:ascii="Cambria" w:hAnsi="Cambria"/>
                <w:szCs w:val="22"/>
              </w:rPr>
              <w:t>A telek beépítetlen, körülkerített</w:t>
            </w:r>
          </w:p>
        </w:tc>
        <w:tc>
          <w:tcPr>
            <w:tcW w:w="3021" w:type="dxa"/>
          </w:tcPr>
          <w:p w:rsidR="00F20840" w:rsidRPr="005E1E66" w:rsidRDefault="00F20840" w:rsidP="005E1E66">
            <w:pPr>
              <w:pStyle w:val="Szvegtrzs"/>
              <w:tabs>
                <w:tab w:val="left" w:pos="567"/>
              </w:tabs>
              <w:spacing w:line="240" w:lineRule="auto"/>
              <w:jc w:val="center"/>
              <w:rPr>
                <w:rFonts w:ascii="Cambria" w:hAnsi="Cambria"/>
                <w:szCs w:val="22"/>
              </w:rPr>
            </w:pPr>
            <w:r w:rsidRPr="005E1E66">
              <w:rPr>
                <w:rFonts w:ascii="Cambria" w:hAnsi="Cambria"/>
                <w:szCs w:val="22"/>
              </w:rPr>
              <w:t>Az ingatlan előtt a Budajenői utat</w:t>
            </w:r>
            <w:r w:rsidR="007833C6" w:rsidRPr="005E1E66">
              <w:rPr>
                <w:rFonts w:ascii="Cambria" w:hAnsi="Cambria"/>
                <w:szCs w:val="22"/>
              </w:rPr>
              <w:t xml:space="preserve"> </w:t>
            </w:r>
            <w:r w:rsidRPr="005E1E66">
              <w:rPr>
                <w:rFonts w:ascii="Cambria" w:hAnsi="Cambria"/>
                <w:szCs w:val="22"/>
              </w:rPr>
              <w:t>kerékpár</w:t>
            </w:r>
            <w:r w:rsidR="005E1E66" w:rsidRPr="005E1E66">
              <w:rPr>
                <w:rFonts w:ascii="Cambria" w:hAnsi="Cambria"/>
                <w:szCs w:val="22"/>
              </w:rPr>
              <w:t>út</w:t>
            </w:r>
            <w:r w:rsidRPr="005E1E66">
              <w:rPr>
                <w:rFonts w:ascii="Cambria" w:hAnsi="Cambria"/>
                <w:szCs w:val="22"/>
              </w:rPr>
              <w:t xml:space="preserve"> kíséri</w:t>
            </w:r>
          </w:p>
        </w:tc>
      </w:tr>
    </w:tbl>
    <w:p w:rsidR="00BF70B7" w:rsidRDefault="00BF70B7" w:rsidP="00560A73">
      <w:pPr>
        <w:rPr>
          <w:b/>
          <w:i/>
          <w:szCs w:val="22"/>
        </w:rPr>
      </w:pPr>
    </w:p>
    <w:p w:rsidR="00B86503" w:rsidRPr="00F83F37" w:rsidRDefault="00B86503" w:rsidP="00560A73">
      <w:pPr>
        <w:rPr>
          <w:b/>
          <w:i/>
          <w:szCs w:val="22"/>
        </w:rPr>
      </w:pPr>
      <w:r w:rsidRPr="00F83F37">
        <w:rPr>
          <w:b/>
          <w:i/>
          <w:szCs w:val="22"/>
        </w:rPr>
        <w:t>Tulajdonvizsgálat</w:t>
      </w:r>
    </w:p>
    <w:p w:rsidR="00F20840" w:rsidRPr="00AC5CF1" w:rsidRDefault="00F20840" w:rsidP="00F20840">
      <w:pPr>
        <w:pStyle w:val="Szvegtrzs"/>
        <w:tabs>
          <w:tab w:val="left" w:pos="567"/>
        </w:tabs>
        <w:spacing w:after="120"/>
        <w:rPr>
          <w:rFonts w:ascii="Cambria" w:hAnsi="Cambria"/>
          <w:szCs w:val="24"/>
        </w:rPr>
      </w:pPr>
      <w:r w:rsidRPr="00AC5CF1">
        <w:rPr>
          <w:rFonts w:ascii="Cambria" w:hAnsi="Cambria"/>
          <w:szCs w:val="24"/>
        </w:rPr>
        <w:t>Az érintett telkek adatai és tulajdonviszonyai – a Budakeszi Járási Hivatal Földhivatali Osztály 2019. 11. 19-i adatai alapján - az alábbiak:</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
        <w:gridCol w:w="1417"/>
        <w:gridCol w:w="2835"/>
        <w:gridCol w:w="1559"/>
        <w:gridCol w:w="2268"/>
      </w:tblGrid>
      <w:tr w:rsidR="007833C6" w:rsidRPr="007833C6" w:rsidTr="003D1B09">
        <w:tc>
          <w:tcPr>
            <w:tcW w:w="988" w:type="dxa"/>
          </w:tcPr>
          <w:p w:rsidR="007833C6" w:rsidRPr="007833C6" w:rsidRDefault="007833C6" w:rsidP="003D1B09">
            <w:pPr>
              <w:jc w:val="center"/>
              <w:rPr>
                <w:b/>
              </w:rPr>
            </w:pPr>
            <w:r w:rsidRPr="007833C6">
              <w:rPr>
                <w:b/>
              </w:rPr>
              <w:t>Hrsz.</w:t>
            </w:r>
          </w:p>
        </w:tc>
        <w:tc>
          <w:tcPr>
            <w:tcW w:w="1417" w:type="dxa"/>
          </w:tcPr>
          <w:p w:rsidR="007833C6" w:rsidRPr="007833C6" w:rsidRDefault="007833C6" w:rsidP="003D1B09">
            <w:pPr>
              <w:jc w:val="center"/>
              <w:rPr>
                <w:b/>
              </w:rPr>
            </w:pPr>
            <w:r w:rsidRPr="007833C6">
              <w:rPr>
                <w:b/>
              </w:rPr>
              <w:t>Cím</w:t>
            </w:r>
          </w:p>
        </w:tc>
        <w:tc>
          <w:tcPr>
            <w:tcW w:w="2835" w:type="dxa"/>
          </w:tcPr>
          <w:p w:rsidR="007833C6" w:rsidRPr="007833C6" w:rsidRDefault="007833C6" w:rsidP="003D1B09">
            <w:pPr>
              <w:jc w:val="center"/>
              <w:rPr>
                <w:b/>
              </w:rPr>
            </w:pPr>
            <w:r w:rsidRPr="007833C6">
              <w:rPr>
                <w:b/>
              </w:rPr>
              <w:t>Megnevezés</w:t>
            </w:r>
          </w:p>
        </w:tc>
        <w:tc>
          <w:tcPr>
            <w:tcW w:w="1559" w:type="dxa"/>
          </w:tcPr>
          <w:p w:rsidR="007833C6" w:rsidRPr="007833C6" w:rsidRDefault="007833C6" w:rsidP="003D1B09">
            <w:pPr>
              <w:jc w:val="center"/>
              <w:rPr>
                <w:b/>
              </w:rPr>
            </w:pPr>
            <w:r w:rsidRPr="007833C6">
              <w:rPr>
                <w:b/>
              </w:rPr>
              <w:t>Terület (m</w:t>
            </w:r>
            <w:r w:rsidRPr="007833C6">
              <w:rPr>
                <w:b/>
                <w:vertAlign w:val="superscript"/>
              </w:rPr>
              <w:t>2</w:t>
            </w:r>
            <w:r w:rsidRPr="007833C6">
              <w:rPr>
                <w:b/>
              </w:rPr>
              <w:t>)</w:t>
            </w:r>
          </w:p>
        </w:tc>
        <w:tc>
          <w:tcPr>
            <w:tcW w:w="2268" w:type="dxa"/>
          </w:tcPr>
          <w:p w:rsidR="007833C6" w:rsidRPr="007833C6" w:rsidRDefault="007833C6" w:rsidP="003D1B09">
            <w:pPr>
              <w:jc w:val="center"/>
              <w:rPr>
                <w:b/>
              </w:rPr>
            </w:pPr>
            <w:r w:rsidRPr="007833C6">
              <w:rPr>
                <w:b/>
              </w:rPr>
              <w:t>Tulajdon</w:t>
            </w:r>
          </w:p>
        </w:tc>
      </w:tr>
      <w:tr w:rsidR="007833C6" w:rsidRPr="003D1B09" w:rsidTr="003D1B09">
        <w:tc>
          <w:tcPr>
            <w:tcW w:w="988" w:type="dxa"/>
          </w:tcPr>
          <w:p w:rsidR="007833C6" w:rsidRPr="003D1B09" w:rsidRDefault="007833C6" w:rsidP="003D1B09">
            <w:pPr>
              <w:jc w:val="center"/>
              <w:rPr>
                <w:szCs w:val="22"/>
              </w:rPr>
            </w:pPr>
            <w:r w:rsidRPr="003D1B09">
              <w:rPr>
                <w:szCs w:val="22"/>
              </w:rPr>
              <w:t>733/8</w:t>
            </w:r>
          </w:p>
        </w:tc>
        <w:tc>
          <w:tcPr>
            <w:tcW w:w="1417" w:type="dxa"/>
          </w:tcPr>
          <w:p w:rsidR="007833C6" w:rsidRPr="003D1B09" w:rsidRDefault="007833C6" w:rsidP="003D1B09">
            <w:pPr>
              <w:jc w:val="center"/>
              <w:rPr>
                <w:spacing w:val="-4"/>
                <w:szCs w:val="22"/>
              </w:rPr>
            </w:pPr>
            <w:r w:rsidRPr="003D1B09">
              <w:rPr>
                <w:spacing w:val="-4"/>
                <w:szCs w:val="22"/>
              </w:rPr>
              <w:t>Pipacs u. 1.</w:t>
            </w:r>
          </w:p>
        </w:tc>
        <w:tc>
          <w:tcPr>
            <w:tcW w:w="2835" w:type="dxa"/>
          </w:tcPr>
          <w:p w:rsidR="007833C6" w:rsidRPr="003D1B09" w:rsidRDefault="007833C6" w:rsidP="003D1B09">
            <w:pPr>
              <w:jc w:val="center"/>
              <w:rPr>
                <w:szCs w:val="22"/>
              </w:rPr>
            </w:pPr>
            <w:r w:rsidRPr="003D1B09">
              <w:rPr>
                <w:szCs w:val="22"/>
              </w:rPr>
              <w:t>Kivett beépítetlen terület</w:t>
            </w:r>
          </w:p>
        </w:tc>
        <w:tc>
          <w:tcPr>
            <w:tcW w:w="1559" w:type="dxa"/>
          </w:tcPr>
          <w:p w:rsidR="007833C6" w:rsidRPr="003D1B09" w:rsidRDefault="007833C6" w:rsidP="003D1B09">
            <w:pPr>
              <w:jc w:val="center"/>
              <w:rPr>
                <w:szCs w:val="22"/>
              </w:rPr>
            </w:pPr>
            <w:r w:rsidRPr="003D1B09">
              <w:rPr>
                <w:szCs w:val="22"/>
              </w:rPr>
              <w:t>4283</w:t>
            </w:r>
          </w:p>
        </w:tc>
        <w:tc>
          <w:tcPr>
            <w:tcW w:w="2268" w:type="dxa"/>
          </w:tcPr>
          <w:p w:rsidR="007833C6" w:rsidRPr="003D1B09" w:rsidRDefault="007833C6" w:rsidP="003D1B09">
            <w:pPr>
              <w:jc w:val="center"/>
              <w:rPr>
                <w:szCs w:val="22"/>
              </w:rPr>
            </w:pPr>
            <w:r w:rsidRPr="003D1B09">
              <w:rPr>
                <w:szCs w:val="22"/>
              </w:rPr>
              <w:t>gazdasági társaság</w:t>
            </w:r>
          </w:p>
        </w:tc>
      </w:tr>
      <w:tr w:rsidR="007833C6" w:rsidRPr="003D1B09" w:rsidTr="003D1B09">
        <w:tc>
          <w:tcPr>
            <w:tcW w:w="988" w:type="dxa"/>
          </w:tcPr>
          <w:p w:rsidR="007833C6" w:rsidRPr="003D1B09" w:rsidRDefault="007833C6" w:rsidP="003D1B09">
            <w:pPr>
              <w:jc w:val="center"/>
              <w:rPr>
                <w:szCs w:val="22"/>
              </w:rPr>
            </w:pPr>
            <w:r w:rsidRPr="003D1B09">
              <w:rPr>
                <w:szCs w:val="22"/>
              </w:rPr>
              <w:t>733/9</w:t>
            </w:r>
          </w:p>
        </w:tc>
        <w:tc>
          <w:tcPr>
            <w:tcW w:w="1417" w:type="dxa"/>
          </w:tcPr>
          <w:p w:rsidR="007833C6" w:rsidRPr="003D1B09" w:rsidRDefault="007833C6" w:rsidP="003D1B09">
            <w:pPr>
              <w:jc w:val="center"/>
              <w:rPr>
                <w:spacing w:val="-4"/>
                <w:szCs w:val="22"/>
              </w:rPr>
            </w:pPr>
            <w:r w:rsidRPr="003D1B09">
              <w:rPr>
                <w:spacing w:val="-4"/>
                <w:szCs w:val="22"/>
              </w:rPr>
              <w:t>-</w:t>
            </w:r>
          </w:p>
        </w:tc>
        <w:tc>
          <w:tcPr>
            <w:tcW w:w="2835" w:type="dxa"/>
          </w:tcPr>
          <w:p w:rsidR="007833C6" w:rsidRPr="003D1B09" w:rsidRDefault="007833C6" w:rsidP="003D1B09">
            <w:pPr>
              <w:jc w:val="center"/>
              <w:rPr>
                <w:szCs w:val="22"/>
              </w:rPr>
            </w:pPr>
            <w:r w:rsidRPr="003D1B09">
              <w:rPr>
                <w:szCs w:val="22"/>
              </w:rPr>
              <w:t>Kivett beépítetlen terület</w:t>
            </w:r>
          </w:p>
        </w:tc>
        <w:tc>
          <w:tcPr>
            <w:tcW w:w="1559" w:type="dxa"/>
          </w:tcPr>
          <w:p w:rsidR="007833C6" w:rsidRPr="003D1B09" w:rsidRDefault="007833C6" w:rsidP="003D1B09">
            <w:pPr>
              <w:jc w:val="center"/>
              <w:rPr>
                <w:szCs w:val="22"/>
              </w:rPr>
            </w:pPr>
            <w:r w:rsidRPr="003D1B09">
              <w:rPr>
                <w:szCs w:val="22"/>
              </w:rPr>
              <w:t>882</w:t>
            </w:r>
          </w:p>
        </w:tc>
        <w:tc>
          <w:tcPr>
            <w:tcW w:w="2268" w:type="dxa"/>
          </w:tcPr>
          <w:p w:rsidR="007833C6" w:rsidRPr="003D1B09" w:rsidRDefault="007833C6" w:rsidP="003D1B09">
            <w:pPr>
              <w:jc w:val="center"/>
              <w:rPr>
                <w:szCs w:val="22"/>
              </w:rPr>
            </w:pPr>
            <w:r w:rsidRPr="003D1B09">
              <w:rPr>
                <w:szCs w:val="22"/>
              </w:rPr>
              <w:t>gazdasági társaságok</w:t>
            </w:r>
          </w:p>
        </w:tc>
      </w:tr>
    </w:tbl>
    <w:p w:rsidR="00EA1766" w:rsidRPr="00EA1766" w:rsidRDefault="00EA1766" w:rsidP="008E61A4">
      <w:pPr>
        <w:pStyle w:val="Szvegtrzs"/>
        <w:tabs>
          <w:tab w:val="left" w:pos="567"/>
        </w:tabs>
        <w:rPr>
          <w:rFonts w:ascii="Cambria" w:hAnsi="Cambria"/>
          <w:szCs w:val="22"/>
        </w:rPr>
      </w:pPr>
    </w:p>
    <w:p w:rsidR="009A3108" w:rsidRPr="00660CD5" w:rsidRDefault="009A3108" w:rsidP="009B1216">
      <w:pPr>
        <w:pStyle w:val="Stlus1"/>
      </w:pPr>
      <w:bookmarkStart w:id="21" w:name="_Toc516132555"/>
      <w:bookmarkStart w:id="22" w:name="_Toc24362471"/>
      <w:r w:rsidRPr="00660CD5">
        <w:t>Javaslatok</w:t>
      </w:r>
      <w:bookmarkEnd w:id="21"/>
      <w:bookmarkEnd w:id="22"/>
    </w:p>
    <w:p w:rsidR="003461BD" w:rsidRPr="00F86C57" w:rsidRDefault="00660CD5" w:rsidP="00560A73">
      <w:pPr>
        <w:pStyle w:val="Szvegtrzs"/>
        <w:tabs>
          <w:tab w:val="left" w:pos="567"/>
        </w:tabs>
        <w:rPr>
          <w:rFonts w:ascii="Cambria" w:hAnsi="Cambria"/>
          <w:szCs w:val="22"/>
          <w:u w:val="single"/>
        </w:rPr>
      </w:pPr>
      <w:r w:rsidRPr="00660CD5">
        <w:rPr>
          <w:noProof/>
          <w:szCs w:val="22"/>
        </w:rPr>
        <w:drawing>
          <wp:anchor distT="0" distB="0" distL="114300" distR="114300" simplePos="0" relativeHeight="251768832" behindDoc="1" locked="0" layoutInCell="1" allowOverlap="1">
            <wp:simplePos x="0" y="0"/>
            <wp:positionH relativeFrom="column">
              <wp:posOffset>2144395</wp:posOffset>
            </wp:positionH>
            <wp:positionV relativeFrom="paragraph">
              <wp:posOffset>130810</wp:posOffset>
            </wp:positionV>
            <wp:extent cx="3846195" cy="2124075"/>
            <wp:effectExtent l="0" t="0" r="1905" b="9525"/>
            <wp:wrapTight wrapText="bothSides">
              <wp:wrapPolygon edited="0">
                <wp:start x="0" y="0"/>
                <wp:lineTo x="0" y="21503"/>
                <wp:lineTo x="21504" y="21503"/>
                <wp:lineTo x="21504" y="0"/>
                <wp:lineTo x="0" y="0"/>
              </wp:wrapPolygon>
            </wp:wrapTight>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ársasház látvány1.JPG"/>
                    <pic:cNvPicPr/>
                  </pic:nvPicPr>
                  <pic:blipFill>
                    <a:blip r:embed="rId23">
                      <a:extLst>
                        <a:ext uri="{28A0092B-C50C-407E-A947-70E740481C1C}">
                          <a14:useLocalDpi xmlns:a14="http://schemas.microsoft.com/office/drawing/2010/main" val="0"/>
                        </a:ext>
                      </a:extLst>
                    </a:blip>
                    <a:stretch>
                      <a:fillRect/>
                    </a:stretch>
                  </pic:blipFill>
                  <pic:spPr>
                    <a:xfrm>
                      <a:off x="0" y="0"/>
                      <a:ext cx="3846195" cy="2124075"/>
                    </a:xfrm>
                    <a:prstGeom prst="rect">
                      <a:avLst/>
                    </a:prstGeom>
                  </pic:spPr>
                </pic:pic>
              </a:graphicData>
            </a:graphic>
            <wp14:sizeRelH relativeFrom="margin">
              <wp14:pctWidth>0</wp14:pctWidth>
            </wp14:sizeRelH>
            <wp14:sizeRelV relativeFrom="margin">
              <wp14:pctHeight>0</wp14:pctHeight>
            </wp14:sizeRelV>
          </wp:anchor>
        </w:drawing>
      </w:r>
      <w:r w:rsidR="00B73722">
        <w:rPr>
          <w:rFonts w:ascii="Cambria" w:hAnsi="Cambria"/>
          <w:szCs w:val="22"/>
          <w:u w:val="single"/>
        </w:rPr>
        <w:t>Településrendezés</w:t>
      </w:r>
    </w:p>
    <w:p w:rsidR="000C5518" w:rsidRPr="00F86C57" w:rsidRDefault="000C5518" w:rsidP="00560A73">
      <w:pPr>
        <w:pStyle w:val="Szvegtrzs"/>
        <w:tabs>
          <w:tab w:val="left" w:pos="567"/>
        </w:tabs>
        <w:rPr>
          <w:rFonts w:ascii="Cambria" w:hAnsi="Cambria"/>
          <w:b/>
          <w:i/>
          <w:szCs w:val="22"/>
        </w:rPr>
      </w:pPr>
      <w:r w:rsidRPr="00F86C57">
        <w:rPr>
          <w:rFonts w:ascii="Cambria" w:hAnsi="Cambria"/>
          <w:b/>
          <w:i/>
          <w:szCs w:val="22"/>
        </w:rPr>
        <w:t>Fejlesztési elképzelések</w:t>
      </w:r>
    </w:p>
    <w:p w:rsidR="0032292C" w:rsidRDefault="007833C6" w:rsidP="00F86C57">
      <w:pPr>
        <w:rPr>
          <w:szCs w:val="22"/>
        </w:rPr>
      </w:pPr>
      <w:r>
        <w:rPr>
          <w:szCs w:val="22"/>
        </w:rPr>
        <w:t xml:space="preserve">A Budajenői út menti, 733/8 hrsz.-ú </w:t>
      </w:r>
      <w:r w:rsidR="001678F4">
        <w:rPr>
          <w:szCs w:val="22"/>
        </w:rPr>
        <w:t>4283 m</w:t>
      </w:r>
      <w:r w:rsidR="001678F4" w:rsidRPr="001678F4">
        <w:rPr>
          <w:szCs w:val="22"/>
          <w:vertAlign w:val="superscript"/>
        </w:rPr>
        <w:t>2</w:t>
      </w:r>
      <w:r w:rsidR="001678F4">
        <w:rPr>
          <w:szCs w:val="22"/>
        </w:rPr>
        <w:t xml:space="preserve"> területű építési </w:t>
      </w:r>
      <w:r>
        <w:rPr>
          <w:szCs w:val="22"/>
        </w:rPr>
        <w:t>telken F+</w:t>
      </w:r>
      <w:r w:rsidR="00BC051B">
        <w:rPr>
          <w:szCs w:val="22"/>
        </w:rPr>
        <w:t>1+tetőtér</w:t>
      </w:r>
      <w:r w:rsidR="001678F4">
        <w:rPr>
          <w:szCs w:val="22"/>
        </w:rPr>
        <w:t xml:space="preserve"> szintes, jellemzően magastetős társasház épül. </w:t>
      </w:r>
    </w:p>
    <w:p w:rsidR="00F86C57" w:rsidRDefault="001678F4" w:rsidP="00F86C57">
      <w:pPr>
        <w:rPr>
          <w:szCs w:val="22"/>
        </w:rPr>
      </w:pPr>
      <w:r>
        <w:rPr>
          <w:szCs w:val="22"/>
        </w:rPr>
        <w:t>A te</w:t>
      </w:r>
      <w:r w:rsidR="0032292C">
        <w:rPr>
          <w:szCs w:val="22"/>
        </w:rPr>
        <w:t>rvek szerint két önálló épületrészre bontott</w:t>
      </w:r>
      <w:r w:rsidR="00033860">
        <w:rPr>
          <w:szCs w:val="22"/>
        </w:rPr>
        <w:t>, 4 lépcsőházat</w:t>
      </w:r>
      <w:r>
        <w:rPr>
          <w:szCs w:val="22"/>
        </w:rPr>
        <w:t xml:space="preserve"> tartalmazó lakóépül</w:t>
      </w:r>
      <w:r w:rsidR="0032292C">
        <w:rPr>
          <w:szCs w:val="22"/>
        </w:rPr>
        <w:t>et-együttes a Rózsa köz mentén összeépítve kerül kialakításra</w:t>
      </w:r>
      <w:r>
        <w:rPr>
          <w:szCs w:val="22"/>
        </w:rPr>
        <w:t>, belső udvara a Budajenői út felé nyílik meg.</w:t>
      </w:r>
    </w:p>
    <w:p w:rsidR="00F86C57" w:rsidRDefault="00F86C57" w:rsidP="001678F4">
      <w:pPr>
        <w:jc w:val="center"/>
        <w:rPr>
          <w:szCs w:val="22"/>
        </w:rPr>
      </w:pPr>
    </w:p>
    <w:p w:rsidR="00033860" w:rsidRDefault="00033860" w:rsidP="00033860">
      <w:pPr>
        <w:rPr>
          <w:szCs w:val="22"/>
        </w:rPr>
      </w:pPr>
      <w:r>
        <w:rPr>
          <w:szCs w:val="22"/>
        </w:rPr>
        <w:t>Az „A” épület a Lejtő utca felőli keleti oldalon, a „B” épület a Pipacs utca menti nyugati oldalon kerül kialakításra. A két épületben összesen 24 db lakás létesül 40,0 – 250,0 m</w:t>
      </w:r>
      <w:r w:rsidRPr="00033860">
        <w:rPr>
          <w:szCs w:val="22"/>
          <w:vertAlign w:val="superscript"/>
        </w:rPr>
        <w:t>2</w:t>
      </w:r>
      <w:r>
        <w:rPr>
          <w:szCs w:val="22"/>
        </w:rPr>
        <w:t xml:space="preserve"> közötti alapterületekkel. Az épület földszintjén, épületen belül 18 db fedett parkoló</w:t>
      </w:r>
      <w:r w:rsidR="0032292C">
        <w:rPr>
          <w:szCs w:val="22"/>
        </w:rPr>
        <w:t xml:space="preserve"> </w:t>
      </w:r>
      <w:r>
        <w:rPr>
          <w:szCs w:val="22"/>
        </w:rPr>
        <w:t xml:space="preserve">állás, a </w:t>
      </w:r>
      <w:r w:rsidR="00BC051B">
        <w:rPr>
          <w:szCs w:val="22"/>
        </w:rPr>
        <w:t xml:space="preserve">Lejtő utca felőli előkertben 28 db felszíni parkoló kerül kialakításra. A két épület </w:t>
      </w:r>
      <w:proofErr w:type="spellStart"/>
      <w:r w:rsidR="00BC051B">
        <w:rPr>
          <w:szCs w:val="22"/>
        </w:rPr>
        <w:t>szembefordítva</w:t>
      </w:r>
      <w:proofErr w:type="spellEnd"/>
      <w:r w:rsidR="00BC051B">
        <w:rPr>
          <w:szCs w:val="22"/>
        </w:rPr>
        <w:t xml:space="preserve"> U alakot alkot, a </w:t>
      </w:r>
      <w:proofErr w:type="spellStart"/>
      <w:r w:rsidR="00BC051B">
        <w:rPr>
          <w:szCs w:val="22"/>
        </w:rPr>
        <w:t>közrezárt</w:t>
      </w:r>
      <w:proofErr w:type="spellEnd"/>
      <w:r w:rsidR="00BC051B">
        <w:rPr>
          <w:szCs w:val="22"/>
        </w:rPr>
        <w:t xml:space="preserve"> kert a Budajenői útra néz. Az „A” épület földszintjén kávézó kerül elhelyezésre terasszal, mellette delikátesz üzlet tervezett. A Pipacs utcai földszintet saját kertrésszel lakások foglalják el.</w:t>
      </w:r>
    </w:p>
    <w:p w:rsidR="00660CD5" w:rsidRDefault="00BC051B" w:rsidP="00BC051B">
      <w:pPr>
        <w:rPr>
          <w:szCs w:val="22"/>
        </w:rPr>
      </w:pPr>
      <w:r w:rsidRPr="00BC051B">
        <w:rPr>
          <w:szCs w:val="22"/>
        </w:rPr>
        <w:t>A Budajenői út felől zajvédő domb épül dombba rejtett kerékpá</w:t>
      </w:r>
      <w:r w:rsidR="0032292C">
        <w:rPr>
          <w:szCs w:val="22"/>
        </w:rPr>
        <w:t>r</w:t>
      </w:r>
      <w:r w:rsidRPr="00BC051B">
        <w:rPr>
          <w:szCs w:val="22"/>
        </w:rPr>
        <w:t xml:space="preserve"> tároló</w:t>
      </w:r>
      <w:r>
        <w:rPr>
          <w:szCs w:val="22"/>
        </w:rPr>
        <w:t>val, a</w:t>
      </w:r>
      <w:r w:rsidRPr="00BC051B">
        <w:rPr>
          <w:szCs w:val="22"/>
        </w:rPr>
        <w:t xml:space="preserve"> lakók parkolóit sorompó választja le az ügyfélparkolóktól</w:t>
      </w:r>
      <w:r>
        <w:rPr>
          <w:szCs w:val="22"/>
        </w:rPr>
        <w:t>.</w:t>
      </w:r>
    </w:p>
    <w:p w:rsidR="00660CD5" w:rsidRDefault="00660CD5">
      <w:pPr>
        <w:spacing w:line="240" w:lineRule="auto"/>
        <w:jc w:val="left"/>
        <w:rPr>
          <w:szCs w:val="22"/>
        </w:rPr>
      </w:pPr>
      <w:r>
        <w:rPr>
          <w:szCs w:val="22"/>
        </w:rPr>
        <w:br w:type="page"/>
      </w:r>
    </w:p>
    <w:p w:rsidR="00C76C1F" w:rsidRDefault="00C76C1F" w:rsidP="00C76C1F">
      <w:pPr>
        <w:pStyle w:val="Szvegtrzs"/>
        <w:tabs>
          <w:tab w:val="left" w:pos="567"/>
        </w:tabs>
        <w:rPr>
          <w:rFonts w:ascii="Cambria" w:hAnsi="Cambria"/>
          <w:b/>
          <w:i/>
          <w:szCs w:val="22"/>
        </w:rPr>
      </w:pPr>
      <w:r>
        <w:rPr>
          <w:rFonts w:ascii="Cambria" w:hAnsi="Cambria"/>
          <w:b/>
          <w:i/>
          <w:szCs w:val="22"/>
        </w:rPr>
        <w:lastRenderedPageBreak/>
        <w:t>Környezetalakítási javaslat</w:t>
      </w:r>
    </w:p>
    <w:p w:rsidR="00C76C1F" w:rsidRDefault="00C76C1F" w:rsidP="00C76C1F">
      <w:pPr>
        <w:pStyle w:val="Szvegtrzs"/>
        <w:tabs>
          <w:tab w:val="left" w:pos="567"/>
        </w:tabs>
        <w:rPr>
          <w:rFonts w:ascii="Cambria" w:hAnsi="Cambria"/>
          <w:b/>
          <w:i/>
          <w:szCs w:val="22"/>
        </w:rPr>
      </w:pPr>
    </w:p>
    <w:p w:rsidR="00C76C1F" w:rsidRDefault="005E1E66" w:rsidP="00771892">
      <w:pPr>
        <w:pStyle w:val="Szvegtrzs"/>
        <w:tabs>
          <w:tab w:val="left" w:pos="567"/>
        </w:tabs>
        <w:rPr>
          <w:rFonts w:ascii="Cambria" w:hAnsi="Cambria"/>
          <w:b/>
          <w:i/>
          <w:szCs w:val="22"/>
        </w:rPr>
      </w:pPr>
      <w:r>
        <w:rPr>
          <w:rFonts w:ascii="Cambria" w:hAnsi="Cambria"/>
          <w:b/>
          <w:i/>
          <w:noProof/>
          <w:szCs w:val="22"/>
        </w:rPr>
        <w:drawing>
          <wp:inline distT="0" distB="0" distL="0" distR="0">
            <wp:extent cx="5760720" cy="5760720"/>
            <wp:effectExtent l="0" t="0" r="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örnyjav1.png"/>
                    <pic:cNvPicPr/>
                  </pic:nvPicPr>
                  <pic:blipFill>
                    <a:blip r:embed="rId24">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rsidR="000D274F" w:rsidRDefault="000D274F" w:rsidP="00C76C1F">
      <w:pPr>
        <w:pStyle w:val="Szvegtrzs"/>
        <w:tabs>
          <w:tab w:val="left" w:pos="567"/>
        </w:tabs>
        <w:rPr>
          <w:rFonts w:ascii="Cambria" w:hAnsi="Cambria"/>
          <w:b/>
          <w:i/>
          <w:szCs w:val="22"/>
        </w:rPr>
      </w:pPr>
    </w:p>
    <w:p w:rsidR="00C76C1F" w:rsidRDefault="00C76C1F" w:rsidP="00C76C1F">
      <w:pPr>
        <w:pStyle w:val="Szvegtrzs"/>
        <w:tabs>
          <w:tab w:val="left" w:pos="567"/>
        </w:tabs>
        <w:rPr>
          <w:rFonts w:ascii="Cambria" w:hAnsi="Cambria"/>
          <w:b/>
          <w:i/>
          <w:szCs w:val="22"/>
        </w:rPr>
      </w:pPr>
      <w:r w:rsidRPr="00BF70B7">
        <w:rPr>
          <w:rFonts w:ascii="Cambria" w:hAnsi="Cambria"/>
          <w:b/>
          <w:i/>
          <w:szCs w:val="22"/>
        </w:rPr>
        <w:t>HÉSZ, Szabályozási terv</w:t>
      </w:r>
    </w:p>
    <w:p w:rsidR="000D274F" w:rsidRDefault="00CC1CC7" w:rsidP="00851432">
      <w:pPr>
        <w:rPr>
          <w:szCs w:val="22"/>
        </w:rPr>
      </w:pPr>
      <w:r>
        <w:rPr>
          <w:szCs w:val="22"/>
        </w:rPr>
        <w:t xml:space="preserve">A telekre vonatkozó Vt-A2 jelű építési övezet csak ezen az egy telken került kijelölésre, ezért paramétereinek, előírásainak módosítása </w:t>
      </w:r>
      <w:r w:rsidR="00033860">
        <w:rPr>
          <w:szCs w:val="22"/>
        </w:rPr>
        <w:t xml:space="preserve">nem érinti </w:t>
      </w:r>
      <w:r>
        <w:rPr>
          <w:szCs w:val="22"/>
        </w:rPr>
        <w:t>a település t</w:t>
      </w:r>
      <w:r w:rsidR="00033860">
        <w:rPr>
          <w:szCs w:val="22"/>
        </w:rPr>
        <w:t>öbbi ingatlanát.</w:t>
      </w:r>
    </w:p>
    <w:p w:rsidR="00664DEF" w:rsidRDefault="00664DEF" w:rsidP="00664DEF">
      <w:pPr>
        <w:pStyle w:val="Szvegtrzs"/>
        <w:tabs>
          <w:tab w:val="left" w:pos="567"/>
        </w:tabs>
        <w:rPr>
          <w:rFonts w:ascii="Cambria" w:hAnsi="Cambria"/>
          <w:szCs w:val="22"/>
          <w:highlight w:val="cyan"/>
        </w:rPr>
      </w:pPr>
    </w:p>
    <w:p w:rsidR="00B50A5D" w:rsidRDefault="00B50A5D" w:rsidP="00851432">
      <w:pPr>
        <w:rPr>
          <w:szCs w:val="22"/>
        </w:rPr>
      </w:pPr>
      <w:r w:rsidRPr="00280859">
        <w:rPr>
          <w:szCs w:val="22"/>
        </w:rPr>
        <w:t>Tekintettel arra, hogy a beruházással és az útépítéssel érintett ingatlanok tekintetében a Fejlesztő tulajdonosként történő bejegyzése az ingatlan-nyilvántartásba még folyamatban van, a 733/8 hrsz.-ú ingatlanon történő épület létesítésének feltételeként a HÉSZ-</w:t>
      </w:r>
      <w:r w:rsidR="00664DEF" w:rsidRPr="00280859">
        <w:rPr>
          <w:szCs w:val="22"/>
        </w:rPr>
        <w:t>ben is rögzítésre kerül</w:t>
      </w:r>
      <w:r w:rsidRPr="00280859">
        <w:rPr>
          <w:szCs w:val="22"/>
        </w:rPr>
        <w:t xml:space="preserve"> </w:t>
      </w:r>
      <w:r w:rsidR="00664DEF" w:rsidRPr="00280859">
        <w:rPr>
          <w:szCs w:val="22"/>
        </w:rPr>
        <w:t>a kiszolgáló útként kialakítandó 733/9 hrsz.-ú földrészlet és a 1103 jelű országos mellékút tervezett útcsatlakozásának kiépítése.</w:t>
      </w:r>
    </w:p>
    <w:p w:rsidR="000D274F" w:rsidRDefault="000D274F">
      <w:pPr>
        <w:spacing w:line="240" w:lineRule="auto"/>
        <w:jc w:val="left"/>
        <w:rPr>
          <w:szCs w:val="22"/>
        </w:rPr>
      </w:pPr>
      <w:r>
        <w:rPr>
          <w:szCs w:val="22"/>
        </w:rPr>
        <w:br w:type="page"/>
      </w:r>
    </w:p>
    <w:p w:rsidR="00851432" w:rsidRDefault="00851432" w:rsidP="00851432">
      <w:pPr>
        <w:rPr>
          <w:szCs w:val="22"/>
        </w:rPr>
      </w:pPr>
      <w:r>
        <w:rPr>
          <w:szCs w:val="22"/>
        </w:rPr>
        <w:lastRenderedPageBreak/>
        <w:t>Az épület megvalósítása érdekében a hatályos HÉSZ és a szabályozási terv alábbi módosításai válnak szükségessé:</w:t>
      </w:r>
    </w:p>
    <w:p w:rsidR="00033860" w:rsidRPr="00033860" w:rsidRDefault="00033860" w:rsidP="000A0407">
      <w:pPr>
        <w:pStyle w:val="Listaszerbekezds"/>
        <w:numPr>
          <w:ilvl w:val="3"/>
          <w:numId w:val="35"/>
        </w:numPr>
        <w:ind w:left="567" w:hanging="567"/>
        <w:rPr>
          <w:b/>
          <w:szCs w:val="22"/>
        </w:rPr>
      </w:pPr>
      <w:r w:rsidRPr="00033860">
        <w:rPr>
          <w:b/>
          <w:szCs w:val="22"/>
        </w:rPr>
        <w:t>Vt-A</w:t>
      </w:r>
      <w:r>
        <w:rPr>
          <w:b/>
          <w:szCs w:val="22"/>
        </w:rPr>
        <w:t xml:space="preserve">2 jelű építési övezet </w:t>
      </w:r>
      <w:r w:rsidRPr="00033860">
        <w:rPr>
          <w:b/>
          <w:szCs w:val="22"/>
        </w:rPr>
        <w:t>előírásainak módosítása:</w:t>
      </w:r>
    </w:p>
    <w:p w:rsidR="00CC1CC7" w:rsidRPr="0015510D" w:rsidRDefault="00CC1CC7" w:rsidP="00CC1CC7">
      <w:pPr>
        <w:jc w:val="center"/>
      </w:pPr>
      <w:bookmarkStart w:id="23" w:name="_Toc437370105"/>
      <w:bookmarkStart w:id="24" w:name="_Toc467757717"/>
      <w:r w:rsidRPr="0015510D">
        <w:t>38.</w:t>
      </w:r>
      <w:r w:rsidRPr="0015510D">
        <w:tab/>
        <w:t>Településközpont vegyes területek építési övezeteinek egyedi előírásai</w:t>
      </w:r>
      <w:bookmarkEnd w:id="23"/>
      <w:bookmarkEnd w:id="24"/>
    </w:p>
    <w:p w:rsidR="00CC1CC7" w:rsidRPr="0015510D" w:rsidRDefault="00CC1CC7" w:rsidP="00CC1CC7">
      <w:pPr>
        <w:jc w:val="center"/>
        <w:rPr>
          <w:szCs w:val="22"/>
        </w:rPr>
      </w:pPr>
      <w:r w:rsidRPr="0015510D">
        <w:rPr>
          <w:szCs w:val="22"/>
        </w:rPr>
        <w:t>38.§</w:t>
      </w:r>
    </w:p>
    <w:p w:rsidR="00CC1CC7" w:rsidRPr="0015510D" w:rsidRDefault="00CC1CC7" w:rsidP="00EF1577">
      <w:pPr>
        <w:numPr>
          <w:ilvl w:val="0"/>
          <w:numId w:val="3"/>
        </w:numPr>
        <w:spacing w:line="240" w:lineRule="auto"/>
        <w:ind w:left="567" w:hanging="567"/>
        <w:rPr>
          <w:szCs w:val="22"/>
        </w:rPr>
      </w:pPr>
      <w:r w:rsidRPr="0015510D">
        <w:rPr>
          <w:szCs w:val="22"/>
        </w:rPr>
        <w:t>A településközpont vegyes területek építési övezeteit, azok telekalakításra és beépítésre vonatkozó paramétereit a 3. táblázat tartalmazza:</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56"/>
        <w:gridCol w:w="1020"/>
        <w:gridCol w:w="850"/>
        <w:gridCol w:w="19"/>
        <w:gridCol w:w="1116"/>
        <w:gridCol w:w="1162"/>
        <w:gridCol w:w="31"/>
        <w:gridCol w:w="1131"/>
        <w:gridCol w:w="23"/>
        <w:gridCol w:w="1225"/>
        <w:gridCol w:w="1076"/>
        <w:gridCol w:w="8"/>
        <w:gridCol w:w="1155"/>
      </w:tblGrid>
      <w:tr w:rsidR="00851432" w:rsidRPr="0015510D" w:rsidTr="00DC0491">
        <w:tc>
          <w:tcPr>
            <w:tcW w:w="256" w:type="dxa"/>
            <w:shd w:val="clear" w:color="auto" w:fill="D9D9D9"/>
          </w:tcPr>
          <w:p w:rsidR="00851432" w:rsidRPr="0015510D" w:rsidRDefault="00851432" w:rsidP="00BF70B7">
            <w:pPr>
              <w:ind w:left="-108" w:right="-154"/>
              <w:jc w:val="right"/>
              <w:rPr>
                <w:sz w:val="16"/>
                <w:szCs w:val="16"/>
              </w:rPr>
            </w:pPr>
          </w:p>
        </w:tc>
        <w:tc>
          <w:tcPr>
            <w:tcW w:w="1020" w:type="dxa"/>
            <w:shd w:val="clear" w:color="auto" w:fill="D9D9D9"/>
          </w:tcPr>
          <w:p w:rsidR="00851432" w:rsidRPr="0015510D" w:rsidRDefault="00851432" w:rsidP="00BF70B7">
            <w:pPr>
              <w:ind w:left="33" w:right="-154"/>
              <w:jc w:val="center"/>
              <w:rPr>
                <w:sz w:val="16"/>
                <w:szCs w:val="16"/>
              </w:rPr>
            </w:pPr>
            <w:r w:rsidRPr="0015510D">
              <w:rPr>
                <w:sz w:val="16"/>
                <w:szCs w:val="16"/>
              </w:rPr>
              <w:t>A</w:t>
            </w:r>
          </w:p>
        </w:tc>
        <w:tc>
          <w:tcPr>
            <w:tcW w:w="850" w:type="dxa"/>
            <w:shd w:val="clear" w:color="auto" w:fill="D9D9D9"/>
          </w:tcPr>
          <w:p w:rsidR="00851432" w:rsidRPr="0015510D" w:rsidRDefault="00851432" w:rsidP="00BF70B7">
            <w:pPr>
              <w:jc w:val="center"/>
              <w:rPr>
                <w:sz w:val="16"/>
                <w:szCs w:val="16"/>
              </w:rPr>
            </w:pPr>
            <w:r w:rsidRPr="0015510D">
              <w:rPr>
                <w:sz w:val="16"/>
                <w:szCs w:val="16"/>
              </w:rPr>
              <w:t>B</w:t>
            </w:r>
          </w:p>
        </w:tc>
        <w:tc>
          <w:tcPr>
            <w:tcW w:w="1135" w:type="dxa"/>
            <w:gridSpan w:val="2"/>
            <w:shd w:val="clear" w:color="auto" w:fill="D9D9D9"/>
          </w:tcPr>
          <w:p w:rsidR="00851432" w:rsidRPr="0015510D" w:rsidRDefault="00851432" w:rsidP="00BF70B7">
            <w:pPr>
              <w:jc w:val="center"/>
              <w:rPr>
                <w:sz w:val="16"/>
                <w:szCs w:val="16"/>
              </w:rPr>
            </w:pPr>
            <w:r w:rsidRPr="0015510D">
              <w:rPr>
                <w:sz w:val="16"/>
                <w:szCs w:val="16"/>
              </w:rPr>
              <w:t>C</w:t>
            </w:r>
          </w:p>
        </w:tc>
        <w:tc>
          <w:tcPr>
            <w:tcW w:w="1162" w:type="dxa"/>
            <w:shd w:val="clear" w:color="auto" w:fill="D9D9D9"/>
          </w:tcPr>
          <w:p w:rsidR="00851432" w:rsidRPr="0015510D" w:rsidRDefault="00851432" w:rsidP="00BF70B7">
            <w:pPr>
              <w:jc w:val="center"/>
              <w:rPr>
                <w:sz w:val="16"/>
                <w:szCs w:val="16"/>
              </w:rPr>
            </w:pPr>
            <w:r w:rsidRPr="0015510D">
              <w:rPr>
                <w:sz w:val="16"/>
                <w:szCs w:val="16"/>
              </w:rPr>
              <w:t>D</w:t>
            </w:r>
          </w:p>
        </w:tc>
        <w:tc>
          <w:tcPr>
            <w:tcW w:w="1162" w:type="dxa"/>
            <w:gridSpan w:val="2"/>
            <w:shd w:val="clear" w:color="auto" w:fill="D9D9D9"/>
          </w:tcPr>
          <w:p w:rsidR="00851432" w:rsidRPr="0015510D" w:rsidRDefault="00851432" w:rsidP="00BF70B7">
            <w:pPr>
              <w:jc w:val="center"/>
              <w:rPr>
                <w:sz w:val="16"/>
                <w:szCs w:val="16"/>
              </w:rPr>
            </w:pPr>
            <w:r w:rsidRPr="0015510D">
              <w:rPr>
                <w:sz w:val="16"/>
                <w:szCs w:val="16"/>
              </w:rPr>
              <w:t>E</w:t>
            </w:r>
          </w:p>
        </w:tc>
        <w:tc>
          <w:tcPr>
            <w:tcW w:w="1248" w:type="dxa"/>
            <w:gridSpan w:val="2"/>
            <w:shd w:val="clear" w:color="auto" w:fill="D9D9D9"/>
          </w:tcPr>
          <w:p w:rsidR="00851432" w:rsidRPr="0015510D" w:rsidRDefault="00851432" w:rsidP="00BF70B7">
            <w:pPr>
              <w:jc w:val="center"/>
              <w:rPr>
                <w:sz w:val="16"/>
                <w:szCs w:val="16"/>
              </w:rPr>
            </w:pPr>
            <w:r w:rsidRPr="0015510D">
              <w:rPr>
                <w:sz w:val="16"/>
                <w:szCs w:val="16"/>
              </w:rPr>
              <w:t>F</w:t>
            </w:r>
          </w:p>
        </w:tc>
        <w:tc>
          <w:tcPr>
            <w:tcW w:w="1076" w:type="dxa"/>
            <w:shd w:val="clear" w:color="auto" w:fill="D9D9D9"/>
          </w:tcPr>
          <w:p w:rsidR="00851432" w:rsidRPr="0015510D" w:rsidRDefault="00851432" w:rsidP="00BF70B7">
            <w:pPr>
              <w:jc w:val="center"/>
              <w:rPr>
                <w:sz w:val="16"/>
                <w:szCs w:val="16"/>
              </w:rPr>
            </w:pPr>
            <w:r w:rsidRPr="0015510D">
              <w:rPr>
                <w:sz w:val="16"/>
                <w:szCs w:val="16"/>
              </w:rPr>
              <w:t>G</w:t>
            </w:r>
          </w:p>
        </w:tc>
        <w:tc>
          <w:tcPr>
            <w:tcW w:w="1163" w:type="dxa"/>
            <w:gridSpan w:val="2"/>
            <w:shd w:val="clear" w:color="auto" w:fill="D9D9D9"/>
          </w:tcPr>
          <w:p w:rsidR="00851432" w:rsidRPr="0015510D" w:rsidRDefault="00851432" w:rsidP="00BF70B7">
            <w:pPr>
              <w:jc w:val="center"/>
              <w:rPr>
                <w:sz w:val="16"/>
                <w:szCs w:val="16"/>
              </w:rPr>
            </w:pPr>
            <w:r w:rsidRPr="0015510D">
              <w:rPr>
                <w:sz w:val="16"/>
                <w:szCs w:val="16"/>
              </w:rPr>
              <w:t>H</w:t>
            </w:r>
          </w:p>
        </w:tc>
      </w:tr>
      <w:tr w:rsidR="00851432" w:rsidRPr="0015510D" w:rsidTr="00851432">
        <w:tc>
          <w:tcPr>
            <w:tcW w:w="256" w:type="dxa"/>
            <w:shd w:val="clear" w:color="auto" w:fill="D9D9D9"/>
          </w:tcPr>
          <w:p w:rsidR="00851432" w:rsidRPr="0015510D" w:rsidRDefault="00851432" w:rsidP="00BF70B7">
            <w:pPr>
              <w:ind w:left="-108"/>
              <w:jc w:val="right"/>
              <w:rPr>
                <w:sz w:val="16"/>
                <w:szCs w:val="16"/>
              </w:rPr>
            </w:pPr>
            <w:r w:rsidRPr="0015510D">
              <w:rPr>
                <w:sz w:val="16"/>
                <w:szCs w:val="16"/>
              </w:rPr>
              <w:t>1</w:t>
            </w:r>
          </w:p>
        </w:tc>
        <w:tc>
          <w:tcPr>
            <w:tcW w:w="1020" w:type="dxa"/>
            <w:vMerge w:val="restart"/>
            <w:shd w:val="clear" w:color="auto" w:fill="D9D9D9"/>
          </w:tcPr>
          <w:p w:rsidR="00851432" w:rsidRPr="0015510D" w:rsidRDefault="00851432" w:rsidP="00BF70B7">
            <w:pPr>
              <w:jc w:val="center"/>
              <w:rPr>
                <w:b/>
                <w:sz w:val="16"/>
                <w:szCs w:val="16"/>
              </w:rPr>
            </w:pPr>
          </w:p>
          <w:p w:rsidR="00851432" w:rsidRPr="0015510D" w:rsidRDefault="00851432" w:rsidP="00BF70B7">
            <w:pPr>
              <w:jc w:val="center"/>
              <w:rPr>
                <w:b/>
                <w:sz w:val="16"/>
                <w:szCs w:val="16"/>
              </w:rPr>
            </w:pPr>
          </w:p>
          <w:p w:rsidR="00851432" w:rsidRPr="0015510D" w:rsidRDefault="00851432" w:rsidP="00BF70B7">
            <w:pPr>
              <w:jc w:val="center"/>
              <w:rPr>
                <w:b/>
                <w:sz w:val="16"/>
                <w:szCs w:val="16"/>
              </w:rPr>
            </w:pPr>
            <w:r w:rsidRPr="0015510D">
              <w:rPr>
                <w:b/>
                <w:sz w:val="16"/>
                <w:szCs w:val="16"/>
              </w:rPr>
              <w:t>Építési övezet</w:t>
            </w:r>
          </w:p>
          <w:p w:rsidR="00851432" w:rsidRPr="0015510D" w:rsidRDefault="00851432" w:rsidP="00BF70B7">
            <w:pPr>
              <w:jc w:val="center"/>
              <w:rPr>
                <w:b/>
                <w:sz w:val="16"/>
                <w:szCs w:val="16"/>
              </w:rPr>
            </w:pPr>
            <w:r w:rsidRPr="0015510D">
              <w:rPr>
                <w:b/>
                <w:sz w:val="16"/>
                <w:szCs w:val="16"/>
              </w:rPr>
              <w:t>jele</w:t>
            </w:r>
          </w:p>
        </w:tc>
        <w:tc>
          <w:tcPr>
            <w:tcW w:w="1985" w:type="dxa"/>
            <w:gridSpan w:val="3"/>
            <w:shd w:val="clear" w:color="auto" w:fill="D9D9D9"/>
          </w:tcPr>
          <w:p w:rsidR="00851432" w:rsidRPr="0015510D" w:rsidRDefault="00851432" w:rsidP="00BF70B7">
            <w:pPr>
              <w:jc w:val="center"/>
              <w:rPr>
                <w:b/>
                <w:sz w:val="16"/>
                <w:szCs w:val="16"/>
              </w:rPr>
            </w:pPr>
            <w:r w:rsidRPr="0015510D">
              <w:rPr>
                <w:b/>
                <w:sz w:val="16"/>
                <w:szCs w:val="16"/>
              </w:rPr>
              <w:t>A kialakítható telek</w:t>
            </w:r>
          </w:p>
        </w:tc>
        <w:tc>
          <w:tcPr>
            <w:tcW w:w="5811" w:type="dxa"/>
            <w:gridSpan w:val="8"/>
            <w:shd w:val="clear" w:color="auto" w:fill="D9D9D9"/>
          </w:tcPr>
          <w:p w:rsidR="00851432" w:rsidRPr="0015510D" w:rsidRDefault="00851432" w:rsidP="00BF70B7">
            <w:pPr>
              <w:jc w:val="center"/>
              <w:rPr>
                <w:b/>
                <w:sz w:val="16"/>
                <w:szCs w:val="16"/>
              </w:rPr>
            </w:pPr>
            <w:r w:rsidRPr="0015510D">
              <w:rPr>
                <w:b/>
                <w:sz w:val="16"/>
                <w:szCs w:val="16"/>
              </w:rPr>
              <w:t>Az építési övezetben</w:t>
            </w:r>
          </w:p>
        </w:tc>
      </w:tr>
      <w:tr w:rsidR="00851432" w:rsidRPr="0015510D" w:rsidTr="00DC0491">
        <w:tc>
          <w:tcPr>
            <w:tcW w:w="256" w:type="dxa"/>
            <w:shd w:val="clear" w:color="auto" w:fill="D9D9D9"/>
          </w:tcPr>
          <w:p w:rsidR="00851432" w:rsidRPr="0015510D" w:rsidRDefault="00851432" w:rsidP="00BF70B7">
            <w:pPr>
              <w:ind w:left="-108"/>
              <w:jc w:val="right"/>
              <w:rPr>
                <w:sz w:val="16"/>
                <w:szCs w:val="16"/>
              </w:rPr>
            </w:pPr>
            <w:r w:rsidRPr="0015510D">
              <w:rPr>
                <w:sz w:val="16"/>
                <w:szCs w:val="16"/>
              </w:rPr>
              <w:t>2</w:t>
            </w:r>
          </w:p>
        </w:tc>
        <w:tc>
          <w:tcPr>
            <w:tcW w:w="1020" w:type="dxa"/>
            <w:vMerge/>
            <w:shd w:val="clear" w:color="auto" w:fill="D9D9D9"/>
          </w:tcPr>
          <w:p w:rsidR="00851432" w:rsidRPr="0015510D" w:rsidRDefault="00851432" w:rsidP="00BF70B7">
            <w:pPr>
              <w:jc w:val="center"/>
              <w:rPr>
                <w:b/>
                <w:sz w:val="16"/>
                <w:szCs w:val="16"/>
              </w:rPr>
            </w:pPr>
          </w:p>
        </w:tc>
        <w:tc>
          <w:tcPr>
            <w:tcW w:w="869" w:type="dxa"/>
            <w:gridSpan w:val="2"/>
            <w:shd w:val="clear" w:color="auto" w:fill="D9D9D9"/>
          </w:tcPr>
          <w:p w:rsidR="00851432" w:rsidRPr="0015510D" w:rsidRDefault="00851432" w:rsidP="00BF70B7">
            <w:pPr>
              <w:jc w:val="center"/>
              <w:rPr>
                <w:b/>
                <w:sz w:val="16"/>
                <w:szCs w:val="16"/>
              </w:rPr>
            </w:pPr>
            <w:r w:rsidRPr="0015510D">
              <w:rPr>
                <w:b/>
                <w:sz w:val="16"/>
                <w:szCs w:val="16"/>
              </w:rPr>
              <w:t>legkisebb területe</w:t>
            </w:r>
          </w:p>
        </w:tc>
        <w:tc>
          <w:tcPr>
            <w:tcW w:w="1116" w:type="dxa"/>
            <w:shd w:val="clear" w:color="auto" w:fill="D9D9D9"/>
          </w:tcPr>
          <w:p w:rsidR="00851432" w:rsidRPr="0015510D" w:rsidRDefault="00851432" w:rsidP="00BF70B7">
            <w:pPr>
              <w:jc w:val="center"/>
              <w:rPr>
                <w:b/>
                <w:sz w:val="16"/>
                <w:szCs w:val="16"/>
              </w:rPr>
            </w:pPr>
            <w:r w:rsidRPr="0015510D">
              <w:rPr>
                <w:b/>
                <w:sz w:val="16"/>
                <w:szCs w:val="16"/>
              </w:rPr>
              <w:t>kialakítható legkisebb telek-szélessége/</w:t>
            </w:r>
          </w:p>
          <w:p w:rsidR="00851432" w:rsidRPr="0015510D" w:rsidRDefault="00851432" w:rsidP="00BF70B7">
            <w:pPr>
              <w:jc w:val="center"/>
              <w:rPr>
                <w:b/>
                <w:sz w:val="16"/>
                <w:szCs w:val="16"/>
              </w:rPr>
            </w:pPr>
            <w:r w:rsidRPr="0015510D">
              <w:rPr>
                <w:b/>
                <w:sz w:val="16"/>
                <w:szCs w:val="16"/>
              </w:rPr>
              <w:t>mélysége</w:t>
            </w:r>
          </w:p>
        </w:tc>
        <w:tc>
          <w:tcPr>
            <w:tcW w:w="1193" w:type="dxa"/>
            <w:gridSpan w:val="2"/>
            <w:shd w:val="clear" w:color="auto" w:fill="D9D9D9"/>
          </w:tcPr>
          <w:p w:rsidR="00851432" w:rsidRPr="0015510D" w:rsidRDefault="00851432" w:rsidP="00BF70B7">
            <w:pPr>
              <w:jc w:val="center"/>
              <w:rPr>
                <w:b/>
                <w:sz w:val="16"/>
                <w:szCs w:val="16"/>
              </w:rPr>
            </w:pPr>
            <w:r w:rsidRPr="0015510D">
              <w:rPr>
                <w:b/>
                <w:sz w:val="16"/>
                <w:szCs w:val="16"/>
              </w:rPr>
              <w:t>a beépítési mód</w:t>
            </w:r>
          </w:p>
        </w:tc>
        <w:tc>
          <w:tcPr>
            <w:tcW w:w="1154" w:type="dxa"/>
            <w:gridSpan w:val="2"/>
            <w:shd w:val="clear" w:color="auto" w:fill="D9D9D9"/>
          </w:tcPr>
          <w:p w:rsidR="00851432" w:rsidRPr="0015510D" w:rsidRDefault="00851432" w:rsidP="00BF70B7">
            <w:pPr>
              <w:jc w:val="center"/>
              <w:rPr>
                <w:b/>
                <w:sz w:val="16"/>
                <w:szCs w:val="16"/>
              </w:rPr>
            </w:pPr>
            <w:r w:rsidRPr="0015510D">
              <w:rPr>
                <w:b/>
                <w:sz w:val="16"/>
                <w:szCs w:val="16"/>
              </w:rPr>
              <w:t>a beépítettség megengedett legnagyobb mértéke</w:t>
            </w:r>
          </w:p>
        </w:tc>
        <w:tc>
          <w:tcPr>
            <w:tcW w:w="1225" w:type="dxa"/>
            <w:shd w:val="clear" w:color="auto" w:fill="D9D9D9"/>
          </w:tcPr>
          <w:p w:rsidR="00851432" w:rsidRPr="0015510D" w:rsidRDefault="00851432" w:rsidP="00BF70B7">
            <w:pPr>
              <w:jc w:val="center"/>
              <w:rPr>
                <w:b/>
                <w:sz w:val="16"/>
                <w:szCs w:val="16"/>
              </w:rPr>
            </w:pPr>
            <w:r w:rsidRPr="0015510D">
              <w:rPr>
                <w:b/>
                <w:sz w:val="16"/>
                <w:szCs w:val="16"/>
              </w:rPr>
              <w:t>az épület-magasság</w:t>
            </w:r>
          </w:p>
          <w:p w:rsidR="00851432" w:rsidRPr="0015510D" w:rsidRDefault="00851432" w:rsidP="00BF70B7">
            <w:pPr>
              <w:jc w:val="center"/>
              <w:rPr>
                <w:b/>
                <w:sz w:val="16"/>
                <w:szCs w:val="16"/>
              </w:rPr>
            </w:pPr>
            <w:r w:rsidRPr="0015510D">
              <w:rPr>
                <w:b/>
                <w:sz w:val="16"/>
                <w:szCs w:val="16"/>
              </w:rPr>
              <w:t>megengedett legnagyobb mértéke</w:t>
            </w:r>
          </w:p>
        </w:tc>
        <w:tc>
          <w:tcPr>
            <w:tcW w:w="1084" w:type="dxa"/>
            <w:gridSpan w:val="2"/>
            <w:shd w:val="clear" w:color="auto" w:fill="D9D9D9"/>
          </w:tcPr>
          <w:p w:rsidR="00851432" w:rsidRPr="0015510D" w:rsidRDefault="00851432" w:rsidP="00BF70B7">
            <w:pPr>
              <w:jc w:val="center"/>
              <w:rPr>
                <w:b/>
                <w:sz w:val="16"/>
                <w:szCs w:val="16"/>
              </w:rPr>
            </w:pPr>
            <w:r w:rsidRPr="0015510D">
              <w:rPr>
                <w:b/>
                <w:sz w:val="16"/>
                <w:szCs w:val="16"/>
              </w:rPr>
              <w:t>a zöldfelület legkisebb mértéke</w:t>
            </w:r>
          </w:p>
        </w:tc>
        <w:tc>
          <w:tcPr>
            <w:tcW w:w="1155" w:type="dxa"/>
            <w:shd w:val="clear" w:color="auto" w:fill="D9D9D9"/>
          </w:tcPr>
          <w:p w:rsidR="00851432" w:rsidRPr="0015510D" w:rsidRDefault="00851432" w:rsidP="00BF70B7">
            <w:pPr>
              <w:jc w:val="center"/>
              <w:rPr>
                <w:b/>
                <w:bCs/>
                <w:sz w:val="16"/>
                <w:szCs w:val="16"/>
              </w:rPr>
            </w:pPr>
            <w:r w:rsidRPr="0015510D">
              <w:rPr>
                <w:b/>
                <w:bCs/>
                <w:sz w:val="16"/>
                <w:szCs w:val="16"/>
              </w:rPr>
              <w:t>legnagyobb</w:t>
            </w:r>
          </w:p>
          <w:p w:rsidR="00851432" w:rsidRPr="0015510D" w:rsidRDefault="00851432" w:rsidP="00BF70B7">
            <w:pPr>
              <w:jc w:val="center"/>
              <w:rPr>
                <w:b/>
                <w:bCs/>
                <w:sz w:val="16"/>
                <w:szCs w:val="16"/>
              </w:rPr>
            </w:pPr>
            <w:r w:rsidRPr="0015510D">
              <w:rPr>
                <w:b/>
                <w:bCs/>
                <w:sz w:val="16"/>
                <w:szCs w:val="16"/>
              </w:rPr>
              <w:t>megengedett</w:t>
            </w:r>
          </w:p>
          <w:p w:rsidR="00851432" w:rsidRPr="0015510D" w:rsidRDefault="00851432" w:rsidP="00BF70B7">
            <w:pPr>
              <w:jc w:val="center"/>
              <w:rPr>
                <w:b/>
                <w:bCs/>
                <w:sz w:val="16"/>
                <w:szCs w:val="16"/>
              </w:rPr>
            </w:pPr>
            <w:r w:rsidRPr="0015510D">
              <w:rPr>
                <w:b/>
                <w:bCs/>
                <w:sz w:val="16"/>
                <w:szCs w:val="16"/>
              </w:rPr>
              <w:t>terepszint</w:t>
            </w:r>
          </w:p>
          <w:p w:rsidR="00851432" w:rsidRPr="0015510D" w:rsidRDefault="00851432" w:rsidP="00BF70B7">
            <w:pPr>
              <w:jc w:val="center"/>
              <w:rPr>
                <w:b/>
                <w:bCs/>
                <w:sz w:val="16"/>
                <w:szCs w:val="16"/>
              </w:rPr>
            </w:pPr>
            <w:r w:rsidRPr="0015510D">
              <w:rPr>
                <w:b/>
                <w:bCs/>
                <w:sz w:val="16"/>
                <w:szCs w:val="16"/>
              </w:rPr>
              <w:t>alatti</w:t>
            </w:r>
          </w:p>
          <w:p w:rsidR="00851432" w:rsidRPr="0015510D" w:rsidRDefault="00851432" w:rsidP="00BF70B7">
            <w:pPr>
              <w:jc w:val="center"/>
              <w:rPr>
                <w:b/>
                <w:sz w:val="16"/>
                <w:szCs w:val="16"/>
              </w:rPr>
            </w:pPr>
            <w:r w:rsidRPr="0015510D">
              <w:rPr>
                <w:b/>
                <w:bCs/>
                <w:sz w:val="16"/>
                <w:szCs w:val="16"/>
              </w:rPr>
              <w:t>beépítettség</w:t>
            </w:r>
          </w:p>
        </w:tc>
      </w:tr>
      <w:tr w:rsidR="00851432" w:rsidRPr="0015510D" w:rsidTr="00DC0491">
        <w:tc>
          <w:tcPr>
            <w:tcW w:w="256" w:type="dxa"/>
            <w:shd w:val="clear" w:color="auto" w:fill="D9D9D9"/>
          </w:tcPr>
          <w:p w:rsidR="00851432" w:rsidRPr="0015510D" w:rsidRDefault="00851432" w:rsidP="00BF70B7">
            <w:pPr>
              <w:ind w:left="-108"/>
              <w:jc w:val="right"/>
              <w:rPr>
                <w:sz w:val="16"/>
                <w:szCs w:val="16"/>
              </w:rPr>
            </w:pPr>
            <w:r w:rsidRPr="0015510D">
              <w:rPr>
                <w:sz w:val="16"/>
                <w:szCs w:val="16"/>
              </w:rPr>
              <w:t>3</w:t>
            </w:r>
          </w:p>
        </w:tc>
        <w:tc>
          <w:tcPr>
            <w:tcW w:w="1020" w:type="dxa"/>
            <w:shd w:val="clear" w:color="auto" w:fill="D9D9D9"/>
          </w:tcPr>
          <w:p w:rsidR="00851432" w:rsidRPr="0015510D" w:rsidRDefault="00851432" w:rsidP="00BF70B7">
            <w:pPr>
              <w:jc w:val="center"/>
              <w:rPr>
                <w:sz w:val="16"/>
                <w:szCs w:val="16"/>
              </w:rPr>
            </w:pPr>
          </w:p>
        </w:tc>
        <w:tc>
          <w:tcPr>
            <w:tcW w:w="869" w:type="dxa"/>
            <w:gridSpan w:val="2"/>
            <w:shd w:val="clear" w:color="auto" w:fill="D9D9D9"/>
          </w:tcPr>
          <w:p w:rsidR="00851432" w:rsidRPr="0015510D" w:rsidRDefault="00851432" w:rsidP="00BF70B7">
            <w:pPr>
              <w:jc w:val="center"/>
              <w:rPr>
                <w:sz w:val="16"/>
                <w:szCs w:val="16"/>
              </w:rPr>
            </w:pPr>
            <w:r w:rsidRPr="0015510D">
              <w:rPr>
                <w:sz w:val="16"/>
                <w:szCs w:val="16"/>
              </w:rPr>
              <w:t>(m</w:t>
            </w:r>
            <w:r w:rsidRPr="0015510D">
              <w:rPr>
                <w:sz w:val="16"/>
                <w:szCs w:val="16"/>
                <w:vertAlign w:val="superscript"/>
              </w:rPr>
              <w:t>2</w:t>
            </w:r>
            <w:r w:rsidRPr="0015510D">
              <w:rPr>
                <w:sz w:val="16"/>
                <w:szCs w:val="16"/>
              </w:rPr>
              <w:t>)</w:t>
            </w:r>
          </w:p>
        </w:tc>
        <w:tc>
          <w:tcPr>
            <w:tcW w:w="1116" w:type="dxa"/>
            <w:shd w:val="clear" w:color="auto" w:fill="D9D9D9"/>
          </w:tcPr>
          <w:p w:rsidR="00851432" w:rsidRPr="0015510D" w:rsidRDefault="00851432" w:rsidP="00BF70B7">
            <w:pPr>
              <w:jc w:val="center"/>
              <w:rPr>
                <w:sz w:val="16"/>
                <w:szCs w:val="16"/>
              </w:rPr>
            </w:pPr>
            <w:r w:rsidRPr="0015510D">
              <w:rPr>
                <w:sz w:val="16"/>
                <w:szCs w:val="16"/>
              </w:rPr>
              <w:t>(m)</w:t>
            </w:r>
          </w:p>
        </w:tc>
        <w:tc>
          <w:tcPr>
            <w:tcW w:w="1193" w:type="dxa"/>
            <w:gridSpan w:val="2"/>
            <w:shd w:val="clear" w:color="auto" w:fill="D9D9D9"/>
          </w:tcPr>
          <w:p w:rsidR="00851432" w:rsidRPr="0015510D" w:rsidRDefault="00851432" w:rsidP="00BF70B7">
            <w:pPr>
              <w:jc w:val="center"/>
              <w:rPr>
                <w:sz w:val="16"/>
                <w:szCs w:val="16"/>
              </w:rPr>
            </w:pPr>
            <w:r w:rsidRPr="0015510D">
              <w:rPr>
                <w:sz w:val="16"/>
                <w:szCs w:val="16"/>
              </w:rPr>
              <w:t>rövidítés</w:t>
            </w:r>
          </w:p>
        </w:tc>
        <w:tc>
          <w:tcPr>
            <w:tcW w:w="1154" w:type="dxa"/>
            <w:gridSpan w:val="2"/>
            <w:shd w:val="clear" w:color="auto" w:fill="D9D9D9"/>
          </w:tcPr>
          <w:p w:rsidR="00851432" w:rsidRPr="0015510D" w:rsidRDefault="00851432" w:rsidP="00BF70B7">
            <w:pPr>
              <w:jc w:val="center"/>
              <w:rPr>
                <w:sz w:val="16"/>
                <w:szCs w:val="16"/>
              </w:rPr>
            </w:pPr>
            <w:r w:rsidRPr="0015510D">
              <w:rPr>
                <w:sz w:val="16"/>
                <w:szCs w:val="16"/>
              </w:rPr>
              <w:t>(%)</w:t>
            </w:r>
          </w:p>
        </w:tc>
        <w:tc>
          <w:tcPr>
            <w:tcW w:w="1225" w:type="dxa"/>
            <w:shd w:val="clear" w:color="auto" w:fill="D9D9D9"/>
          </w:tcPr>
          <w:p w:rsidR="00851432" w:rsidRPr="0015510D" w:rsidRDefault="00851432" w:rsidP="00BF70B7">
            <w:pPr>
              <w:jc w:val="center"/>
              <w:rPr>
                <w:sz w:val="16"/>
                <w:szCs w:val="16"/>
              </w:rPr>
            </w:pPr>
            <w:r w:rsidRPr="0015510D">
              <w:rPr>
                <w:sz w:val="16"/>
                <w:szCs w:val="16"/>
              </w:rPr>
              <w:t>(m)</w:t>
            </w:r>
          </w:p>
        </w:tc>
        <w:tc>
          <w:tcPr>
            <w:tcW w:w="1084" w:type="dxa"/>
            <w:gridSpan w:val="2"/>
            <w:shd w:val="clear" w:color="auto" w:fill="D9D9D9"/>
          </w:tcPr>
          <w:p w:rsidR="00851432" w:rsidRPr="0015510D" w:rsidRDefault="00851432" w:rsidP="00BF70B7">
            <w:pPr>
              <w:jc w:val="center"/>
              <w:rPr>
                <w:sz w:val="16"/>
                <w:szCs w:val="16"/>
              </w:rPr>
            </w:pPr>
            <w:r w:rsidRPr="0015510D">
              <w:rPr>
                <w:sz w:val="16"/>
                <w:szCs w:val="16"/>
              </w:rPr>
              <w:t>(%)</w:t>
            </w:r>
          </w:p>
        </w:tc>
        <w:tc>
          <w:tcPr>
            <w:tcW w:w="1155" w:type="dxa"/>
            <w:shd w:val="clear" w:color="auto" w:fill="D9D9D9"/>
          </w:tcPr>
          <w:p w:rsidR="00851432" w:rsidRPr="0015510D" w:rsidRDefault="00851432" w:rsidP="00BF70B7">
            <w:pPr>
              <w:jc w:val="center"/>
              <w:rPr>
                <w:sz w:val="16"/>
                <w:szCs w:val="16"/>
              </w:rPr>
            </w:pPr>
            <w:r w:rsidRPr="0015510D">
              <w:rPr>
                <w:sz w:val="16"/>
                <w:szCs w:val="16"/>
              </w:rPr>
              <w:t>(%)</w:t>
            </w:r>
          </w:p>
        </w:tc>
      </w:tr>
      <w:tr w:rsidR="00851432" w:rsidRPr="0015510D" w:rsidTr="00DC0491">
        <w:tc>
          <w:tcPr>
            <w:tcW w:w="256" w:type="dxa"/>
            <w:shd w:val="clear" w:color="auto" w:fill="D9D9D9"/>
          </w:tcPr>
          <w:p w:rsidR="00851432" w:rsidRPr="0015510D" w:rsidRDefault="00851432" w:rsidP="00BF70B7">
            <w:pPr>
              <w:ind w:left="-108"/>
              <w:jc w:val="right"/>
              <w:rPr>
                <w:sz w:val="16"/>
                <w:szCs w:val="16"/>
              </w:rPr>
            </w:pPr>
            <w:r w:rsidRPr="0015510D">
              <w:rPr>
                <w:sz w:val="16"/>
                <w:szCs w:val="16"/>
              </w:rPr>
              <w:t>9</w:t>
            </w:r>
          </w:p>
        </w:tc>
        <w:tc>
          <w:tcPr>
            <w:tcW w:w="1020" w:type="dxa"/>
            <w:shd w:val="clear" w:color="auto" w:fill="auto"/>
          </w:tcPr>
          <w:p w:rsidR="00851432" w:rsidRPr="0015510D" w:rsidRDefault="00851432" w:rsidP="00BF70B7">
            <w:pPr>
              <w:jc w:val="center"/>
              <w:rPr>
                <w:b/>
                <w:szCs w:val="22"/>
              </w:rPr>
            </w:pPr>
            <w:r w:rsidRPr="0015510D">
              <w:rPr>
                <w:b/>
                <w:szCs w:val="22"/>
              </w:rPr>
              <w:t>Vt-A2</w:t>
            </w:r>
          </w:p>
        </w:tc>
        <w:tc>
          <w:tcPr>
            <w:tcW w:w="869" w:type="dxa"/>
            <w:gridSpan w:val="2"/>
            <w:shd w:val="clear" w:color="auto" w:fill="auto"/>
          </w:tcPr>
          <w:p w:rsidR="00851432" w:rsidRPr="0015510D" w:rsidRDefault="00851432" w:rsidP="00BF70B7">
            <w:pPr>
              <w:jc w:val="center"/>
              <w:rPr>
                <w:szCs w:val="22"/>
              </w:rPr>
            </w:pPr>
            <w:r w:rsidRPr="0015510D">
              <w:rPr>
                <w:szCs w:val="22"/>
              </w:rPr>
              <w:t>2000</w:t>
            </w:r>
          </w:p>
        </w:tc>
        <w:tc>
          <w:tcPr>
            <w:tcW w:w="1116" w:type="dxa"/>
            <w:shd w:val="clear" w:color="auto" w:fill="auto"/>
          </w:tcPr>
          <w:p w:rsidR="00851432" w:rsidRPr="0015510D" w:rsidRDefault="00851432" w:rsidP="00BF70B7">
            <w:pPr>
              <w:jc w:val="center"/>
              <w:rPr>
                <w:szCs w:val="22"/>
              </w:rPr>
            </w:pPr>
          </w:p>
        </w:tc>
        <w:tc>
          <w:tcPr>
            <w:tcW w:w="1193" w:type="dxa"/>
            <w:gridSpan w:val="2"/>
            <w:shd w:val="clear" w:color="auto" w:fill="auto"/>
          </w:tcPr>
          <w:p w:rsidR="00851432" w:rsidRPr="0015510D" w:rsidRDefault="00851432" w:rsidP="00BF70B7">
            <w:pPr>
              <w:pStyle w:val="HESZtablazat2"/>
              <w:spacing w:before="40" w:after="40" w:line="228" w:lineRule="auto"/>
              <w:rPr>
                <w:szCs w:val="22"/>
              </w:rPr>
            </w:pPr>
            <w:r w:rsidRPr="0015510D">
              <w:rPr>
                <w:szCs w:val="22"/>
              </w:rPr>
              <w:t>Z</w:t>
            </w:r>
          </w:p>
        </w:tc>
        <w:tc>
          <w:tcPr>
            <w:tcW w:w="1154" w:type="dxa"/>
            <w:gridSpan w:val="2"/>
            <w:shd w:val="clear" w:color="auto" w:fill="auto"/>
          </w:tcPr>
          <w:p w:rsidR="00851432" w:rsidRPr="0015510D" w:rsidRDefault="00851432" w:rsidP="00BF70B7">
            <w:pPr>
              <w:pStyle w:val="HESZtablazat2"/>
              <w:spacing w:before="40" w:after="40" w:line="228" w:lineRule="auto"/>
              <w:rPr>
                <w:szCs w:val="22"/>
              </w:rPr>
            </w:pPr>
            <w:r w:rsidRPr="0015510D">
              <w:rPr>
                <w:szCs w:val="22"/>
              </w:rPr>
              <w:t>40</w:t>
            </w:r>
          </w:p>
        </w:tc>
        <w:tc>
          <w:tcPr>
            <w:tcW w:w="1225" w:type="dxa"/>
            <w:shd w:val="clear" w:color="auto" w:fill="auto"/>
          </w:tcPr>
          <w:p w:rsidR="00851432" w:rsidRPr="0015510D" w:rsidRDefault="00851432" w:rsidP="00DC0491">
            <w:pPr>
              <w:pStyle w:val="HESZtablazat2"/>
              <w:spacing w:before="40" w:after="40" w:line="228" w:lineRule="auto"/>
              <w:rPr>
                <w:b/>
                <w:szCs w:val="22"/>
              </w:rPr>
            </w:pPr>
            <w:r w:rsidRPr="0015510D">
              <w:rPr>
                <w:strike/>
                <w:szCs w:val="22"/>
              </w:rPr>
              <w:t>6,5</w:t>
            </w:r>
            <w:r w:rsidR="00DC0491">
              <w:rPr>
                <w:strike/>
                <w:szCs w:val="22"/>
              </w:rPr>
              <w:t xml:space="preserve"> </w:t>
            </w:r>
            <w:r w:rsidRPr="0015510D">
              <w:rPr>
                <w:b/>
                <w:color w:val="FF0000"/>
                <w:szCs w:val="22"/>
              </w:rPr>
              <w:t>7,0</w:t>
            </w:r>
          </w:p>
        </w:tc>
        <w:tc>
          <w:tcPr>
            <w:tcW w:w="1084" w:type="dxa"/>
            <w:gridSpan w:val="2"/>
            <w:shd w:val="clear" w:color="auto" w:fill="auto"/>
          </w:tcPr>
          <w:p w:rsidR="00851432" w:rsidRPr="0015510D" w:rsidRDefault="00851432" w:rsidP="00BF70B7">
            <w:pPr>
              <w:pStyle w:val="HESZtablazat2"/>
              <w:spacing w:before="40" w:after="40" w:line="228" w:lineRule="auto"/>
              <w:rPr>
                <w:szCs w:val="22"/>
              </w:rPr>
            </w:pPr>
            <w:r w:rsidRPr="0015510D">
              <w:rPr>
                <w:szCs w:val="22"/>
              </w:rPr>
              <w:t>40</w:t>
            </w:r>
          </w:p>
        </w:tc>
        <w:tc>
          <w:tcPr>
            <w:tcW w:w="1155" w:type="dxa"/>
            <w:shd w:val="clear" w:color="auto" w:fill="auto"/>
          </w:tcPr>
          <w:p w:rsidR="00851432" w:rsidRPr="0015510D" w:rsidRDefault="00851432" w:rsidP="00BF70B7">
            <w:pPr>
              <w:jc w:val="center"/>
              <w:rPr>
                <w:szCs w:val="22"/>
              </w:rPr>
            </w:pPr>
          </w:p>
        </w:tc>
      </w:tr>
    </w:tbl>
    <w:p w:rsidR="00CC1CC7" w:rsidRPr="0015510D" w:rsidRDefault="00CC1CC7" w:rsidP="000A0407">
      <w:pPr>
        <w:numPr>
          <w:ilvl w:val="0"/>
          <w:numId w:val="33"/>
        </w:numPr>
        <w:tabs>
          <w:tab w:val="clear" w:pos="502"/>
        </w:tabs>
        <w:spacing w:line="240" w:lineRule="auto"/>
        <w:ind w:left="567" w:hanging="567"/>
        <w:rPr>
          <w:szCs w:val="22"/>
        </w:rPr>
      </w:pPr>
      <w:r w:rsidRPr="0015510D">
        <w:rPr>
          <w:szCs w:val="22"/>
        </w:rPr>
        <w:t xml:space="preserve">A </w:t>
      </w:r>
      <w:r w:rsidRPr="0015510D">
        <w:rPr>
          <w:b/>
          <w:bCs/>
        </w:rPr>
        <w:t>Vt-A2</w:t>
      </w:r>
      <w:r w:rsidRPr="0015510D">
        <w:t xml:space="preserve"> </w:t>
      </w:r>
      <w:r w:rsidRPr="0015510D">
        <w:rPr>
          <w:szCs w:val="22"/>
        </w:rPr>
        <w:t>jelű építési övezetben</w:t>
      </w:r>
    </w:p>
    <w:p w:rsidR="00CC1CC7" w:rsidRPr="0015510D" w:rsidRDefault="00CC1CC7" w:rsidP="000A0407">
      <w:pPr>
        <w:numPr>
          <w:ilvl w:val="0"/>
          <w:numId w:val="34"/>
        </w:numPr>
        <w:tabs>
          <w:tab w:val="clear" w:pos="1211"/>
        </w:tabs>
        <w:spacing w:line="240" w:lineRule="auto"/>
        <w:ind w:left="1134" w:hanging="567"/>
        <w:rPr>
          <w:szCs w:val="22"/>
        </w:rPr>
      </w:pPr>
      <w:r w:rsidRPr="0015510D">
        <w:rPr>
          <w:rFonts w:cs="Trebuchet MS"/>
          <w:szCs w:val="22"/>
        </w:rPr>
        <w:t>az elhelyezhet</w:t>
      </w:r>
      <w:r w:rsidRPr="0015510D">
        <w:rPr>
          <w:szCs w:val="22"/>
        </w:rPr>
        <w:t>ő</w:t>
      </w:r>
      <w:r w:rsidRPr="0015510D">
        <w:rPr>
          <w:rFonts w:cs="TrebuchetMS"/>
          <w:szCs w:val="22"/>
        </w:rPr>
        <w:t xml:space="preserve"> </w:t>
      </w:r>
      <w:r w:rsidRPr="0015510D">
        <w:rPr>
          <w:rFonts w:cs="Trebuchet MS"/>
          <w:szCs w:val="22"/>
        </w:rPr>
        <w:t xml:space="preserve">épületegyüttes </w:t>
      </w:r>
      <w:r w:rsidRPr="0015510D">
        <w:rPr>
          <w:szCs w:val="22"/>
        </w:rPr>
        <w:t xml:space="preserve">elsősorban lakó és </w:t>
      </w:r>
      <w:r w:rsidRPr="0015510D">
        <w:rPr>
          <w:rFonts w:cs="Trebuchet MS"/>
          <w:szCs w:val="22"/>
        </w:rPr>
        <w:t>legfeljebb 200 m</w:t>
      </w:r>
      <w:r w:rsidRPr="0015510D">
        <w:rPr>
          <w:rFonts w:cs="Trebuchet MS"/>
          <w:szCs w:val="22"/>
          <w:vertAlign w:val="superscript"/>
        </w:rPr>
        <w:t>2</w:t>
      </w:r>
      <w:r w:rsidRPr="0015510D">
        <w:rPr>
          <w:rFonts w:cs="Trebuchet MS"/>
          <w:szCs w:val="22"/>
        </w:rPr>
        <w:t xml:space="preserve"> </w:t>
      </w:r>
      <w:r w:rsidRPr="0015510D">
        <w:rPr>
          <w:szCs w:val="22"/>
        </w:rPr>
        <w:t>bruttó szintterületű kis</w:t>
      </w:r>
      <w:r w:rsidRPr="0015510D">
        <w:rPr>
          <w:rFonts w:cs="Trebuchet MS"/>
          <w:szCs w:val="22"/>
        </w:rPr>
        <w:t>kereskedelmi, továbbá lakossági szolgáltató rendeltetés tartalmazhat</w:t>
      </w:r>
      <w:r w:rsidRPr="0015510D">
        <w:rPr>
          <w:szCs w:val="22"/>
        </w:rPr>
        <w:t>;</w:t>
      </w:r>
    </w:p>
    <w:p w:rsidR="00CC1CC7" w:rsidRPr="0015510D" w:rsidRDefault="00CC1CC7" w:rsidP="000A0407">
      <w:pPr>
        <w:numPr>
          <w:ilvl w:val="0"/>
          <w:numId w:val="34"/>
        </w:numPr>
        <w:spacing w:line="240" w:lineRule="auto"/>
        <w:ind w:left="1134" w:hanging="567"/>
        <w:rPr>
          <w:szCs w:val="22"/>
        </w:rPr>
      </w:pPr>
      <w:r w:rsidRPr="0015510D">
        <w:rPr>
          <w:rFonts w:cs="Trebuchet MS"/>
          <w:szCs w:val="22"/>
        </w:rPr>
        <w:t>az elhelyezhet</w:t>
      </w:r>
      <w:r w:rsidRPr="0015510D">
        <w:rPr>
          <w:szCs w:val="22"/>
        </w:rPr>
        <w:t>ő</w:t>
      </w:r>
      <w:r w:rsidRPr="0015510D">
        <w:rPr>
          <w:rFonts w:cs="TrebuchetMS"/>
          <w:szCs w:val="22"/>
        </w:rPr>
        <w:t xml:space="preserve"> </w:t>
      </w:r>
      <w:r w:rsidRPr="0015510D">
        <w:rPr>
          <w:rFonts w:cs="Trebuchet MS"/>
          <w:szCs w:val="22"/>
        </w:rPr>
        <w:t xml:space="preserve">épületegyüttes igazgatási, iroda, </w:t>
      </w:r>
      <w:r w:rsidRPr="0015510D">
        <w:t>legfeljebb 24 vendégszobaszámú</w:t>
      </w:r>
      <w:r w:rsidRPr="0015510D">
        <w:rPr>
          <w:rFonts w:cs="Trebuchet MS"/>
          <w:szCs w:val="22"/>
        </w:rPr>
        <w:t xml:space="preserve"> szállás jellegű, hitéleti, nevelési, oktatási, egészségügyi, szociális, </w:t>
      </w:r>
      <w:r w:rsidRPr="0015510D">
        <w:rPr>
          <w:szCs w:val="22"/>
        </w:rPr>
        <w:t xml:space="preserve">kulturális, közösségi szórakoztató, valamint sport </w:t>
      </w:r>
      <w:r w:rsidRPr="0015510D">
        <w:rPr>
          <w:rFonts w:cs="Trebuchet MS"/>
          <w:szCs w:val="22"/>
        </w:rPr>
        <w:t>rendeltetést is tartalmazhat;</w:t>
      </w:r>
    </w:p>
    <w:p w:rsidR="00CC1CC7" w:rsidRPr="0015510D" w:rsidRDefault="00CC1CC7" w:rsidP="000A0407">
      <w:pPr>
        <w:numPr>
          <w:ilvl w:val="0"/>
          <w:numId w:val="34"/>
        </w:numPr>
        <w:spacing w:line="240" w:lineRule="auto"/>
        <w:ind w:left="1134" w:hanging="567"/>
        <w:rPr>
          <w:szCs w:val="22"/>
        </w:rPr>
      </w:pPr>
      <w:r w:rsidRPr="0015510D">
        <w:rPr>
          <w:rFonts w:cs="Times-Roman"/>
        </w:rPr>
        <w:t>telkenként legfeljebb 24 lakás</w:t>
      </w:r>
      <w:r w:rsidR="00033860" w:rsidRPr="0015510D">
        <w:rPr>
          <w:rFonts w:cs="Times-Roman"/>
        </w:rPr>
        <w:t xml:space="preserve"> </w:t>
      </w:r>
      <w:r w:rsidR="00C67B71" w:rsidRPr="0015510D">
        <w:rPr>
          <w:rFonts w:cs="Times-Roman"/>
          <w:b/>
          <w:color w:val="FF0000"/>
        </w:rPr>
        <w:t>– és legfeljebb további 4</w:t>
      </w:r>
      <w:r w:rsidR="00033860" w:rsidRPr="0015510D">
        <w:rPr>
          <w:rFonts w:cs="Times-Roman"/>
          <w:b/>
          <w:color w:val="FF0000"/>
        </w:rPr>
        <w:t xml:space="preserve"> egyéb rendeltetési egység -</w:t>
      </w:r>
      <w:r w:rsidR="00033860" w:rsidRPr="0015510D">
        <w:rPr>
          <w:rFonts w:cs="Times-Roman"/>
          <w:color w:val="FF0000"/>
        </w:rPr>
        <w:t xml:space="preserve"> </w:t>
      </w:r>
      <w:r w:rsidRPr="0015510D">
        <w:rPr>
          <w:rFonts w:cs="Times-Roman"/>
        </w:rPr>
        <w:t xml:space="preserve">helyezhető el, </w:t>
      </w:r>
      <w:r w:rsidRPr="0015510D">
        <w:rPr>
          <w:rFonts w:cs="Times-Roman"/>
          <w:strike/>
          <w:highlight w:val="yellow"/>
        </w:rPr>
        <w:t>a telek utcafrontján elhelyezett épület (épületrész) földszintjén lakás nem alakítható ki</w:t>
      </w:r>
      <w:r w:rsidR="000D274F">
        <w:rPr>
          <w:rFonts w:cs="Times-Roman"/>
          <w:strike/>
        </w:rPr>
        <w:t xml:space="preserve"> </w:t>
      </w:r>
      <w:r w:rsidR="000D274F" w:rsidRPr="000D274F">
        <w:rPr>
          <w:rFonts w:cs="Times-Roman"/>
          <w:color w:val="00B050"/>
        </w:rPr>
        <w:t>az épület Pipacs utcára néző földszintjén üzlethelyiség nem létesíthető, a Pipacs utca felől megközelíthető gépjármű tároló nem létesíthető</w:t>
      </w:r>
      <w:r w:rsidR="000D274F" w:rsidRPr="0015510D">
        <w:rPr>
          <w:rFonts w:cs="Times-Roman"/>
        </w:rPr>
        <w:t>;</w:t>
      </w:r>
    </w:p>
    <w:p w:rsidR="00CC1CC7" w:rsidRPr="0015510D" w:rsidRDefault="00CC1CC7" w:rsidP="000A0407">
      <w:pPr>
        <w:numPr>
          <w:ilvl w:val="0"/>
          <w:numId w:val="34"/>
        </w:numPr>
        <w:spacing w:line="240" w:lineRule="auto"/>
        <w:ind w:left="1134" w:hanging="567"/>
        <w:rPr>
          <w:szCs w:val="22"/>
        </w:rPr>
      </w:pPr>
      <w:r w:rsidRPr="0015510D">
        <w:rPr>
          <w:rFonts w:cs="Times-Roman"/>
        </w:rPr>
        <w:t>a Budajenői út felől a telkek gépjárművel nem közelíthetők meg;</w:t>
      </w:r>
    </w:p>
    <w:p w:rsidR="00CC1CC7" w:rsidRPr="0015510D" w:rsidRDefault="00CC1CC7" w:rsidP="000A0407">
      <w:pPr>
        <w:numPr>
          <w:ilvl w:val="0"/>
          <w:numId w:val="34"/>
        </w:numPr>
        <w:spacing w:line="240" w:lineRule="auto"/>
        <w:ind w:left="1134" w:hanging="567"/>
        <w:contextualSpacing/>
        <w:rPr>
          <w:szCs w:val="22"/>
        </w:rPr>
      </w:pPr>
      <w:r w:rsidRPr="0015510D">
        <w:rPr>
          <w:szCs w:val="22"/>
        </w:rPr>
        <w:t>az előkert mérete: 0,0 m, kivéve a Budajenői út felől, ahol 15,0 m;</w:t>
      </w:r>
    </w:p>
    <w:p w:rsidR="00CC1CC7" w:rsidRPr="0015510D" w:rsidRDefault="00CC1CC7" w:rsidP="000A0407">
      <w:pPr>
        <w:numPr>
          <w:ilvl w:val="0"/>
          <w:numId w:val="34"/>
        </w:numPr>
        <w:spacing w:line="240" w:lineRule="auto"/>
        <w:ind w:left="1134" w:hanging="567"/>
        <w:contextualSpacing/>
        <w:rPr>
          <w:szCs w:val="22"/>
        </w:rPr>
      </w:pPr>
      <w:r w:rsidRPr="0015510D">
        <w:rPr>
          <w:szCs w:val="22"/>
        </w:rPr>
        <w:t>az oldalkert mérete: 5,0 m;</w:t>
      </w:r>
    </w:p>
    <w:p w:rsidR="00BF70B7" w:rsidRPr="0015510D" w:rsidRDefault="00BF70B7" w:rsidP="000A0407">
      <w:pPr>
        <w:numPr>
          <w:ilvl w:val="0"/>
          <w:numId w:val="34"/>
        </w:numPr>
        <w:spacing w:line="240" w:lineRule="auto"/>
        <w:ind w:left="1134" w:hanging="567"/>
        <w:contextualSpacing/>
        <w:rPr>
          <w:szCs w:val="22"/>
        </w:rPr>
      </w:pPr>
    </w:p>
    <w:p w:rsidR="00CC1CC7" w:rsidRPr="0015510D" w:rsidRDefault="00CC1CC7" w:rsidP="000A0407">
      <w:pPr>
        <w:numPr>
          <w:ilvl w:val="0"/>
          <w:numId w:val="34"/>
        </w:numPr>
        <w:spacing w:line="240" w:lineRule="auto"/>
        <w:ind w:left="1134" w:hanging="567"/>
        <w:contextualSpacing/>
        <w:rPr>
          <w:szCs w:val="22"/>
        </w:rPr>
      </w:pPr>
      <w:r w:rsidRPr="0015510D">
        <w:rPr>
          <w:szCs w:val="22"/>
        </w:rPr>
        <w:t>az épületmagasság legkisebb mértéke: 5,0 m;</w:t>
      </w:r>
    </w:p>
    <w:p w:rsidR="00CC1CC7" w:rsidRPr="0015510D" w:rsidRDefault="00CC1CC7" w:rsidP="000A0407">
      <w:pPr>
        <w:numPr>
          <w:ilvl w:val="0"/>
          <w:numId w:val="34"/>
        </w:numPr>
        <w:spacing w:line="240" w:lineRule="auto"/>
        <w:ind w:left="1134" w:hanging="567"/>
        <w:contextualSpacing/>
        <w:rPr>
          <w:szCs w:val="22"/>
        </w:rPr>
      </w:pPr>
      <w:r w:rsidRPr="0015510D">
        <w:rPr>
          <w:rFonts w:cs="Times-Roman"/>
        </w:rPr>
        <w:t>kétszintes tetőtér nem alkalmazható;</w:t>
      </w:r>
    </w:p>
    <w:p w:rsidR="00CC1CC7" w:rsidRPr="00554999" w:rsidRDefault="00CC1CC7" w:rsidP="000A0407">
      <w:pPr>
        <w:numPr>
          <w:ilvl w:val="0"/>
          <w:numId w:val="34"/>
        </w:numPr>
        <w:spacing w:line="240" w:lineRule="auto"/>
        <w:ind w:left="1134" w:hanging="567"/>
        <w:contextualSpacing/>
        <w:rPr>
          <w:rFonts w:cs="Times-Roman"/>
        </w:rPr>
      </w:pPr>
      <w:r w:rsidRPr="0015510D">
        <w:rPr>
          <w:rFonts w:cs="Times-Roman"/>
        </w:rPr>
        <w:t xml:space="preserve">a szükséges parkoló férőhely legfeljebb </w:t>
      </w:r>
      <w:r w:rsidR="00554999">
        <w:rPr>
          <w:rFonts w:cs="Times-Roman"/>
        </w:rPr>
        <w:t>50%-a térszínen is elhelyezhető;</w:t>
      </w:r>
    </w:p>
    <w:p w:rsidR="00554999" w:rsidRPr="00202BBF" w:rsidRDefault="00202BBF" w:rsidP="00554999">
      <w:pPr>
        <w:numPr>
          <w:ilvl w:val="0"/>
          <w:numId w:val="34"/>
        </w:numPr>
        <w:spacing w:line="240" w:lineRule="auto"/>
        <w:ind w:left="1134" w:hanging="567"/>
        <w:contextualSpacing/>
        <w:rPr>
          <w:rFonts w:cs="Times-Roman"/>
          <w:color w:val="548DD4" w:themeColor="text2" w:themeTint="99"/>
        </w:rPr>
      </w:pPr>
      <w:r w:rsidRPr="00202BBF">
        <w:rPr>
          <w:rFonts w:cs="Times-Roman"/>
          <w:color w:val="548DD4" w:themeColor="text2" w:themeTint="99"/>
        </w:rPr>
        <w:t>négynél több rendeltetési egység - összesen bruttó 500 m</w:t>
      </w:r>
      <w:r w:rsidRPr="00202BBF">
        <w:rPr>
          <w:rFonts w:cs="Times-Roman"/>
          <w:color w:val="548DD4" w:themeColor="text2" w:themeTint="99"/>
          <w:vertAlign w:val="superscript"/>
        </w:rPr>
        <w:t>2</w:t>
      </w:r>
      <w:r w:rsidRPr="00202BBF">
        <w:rPr>
          <w:rFonts w:cs="Times-Roman"/>
          <w:color w:val="548DD4" w:themeColor="text2" w:themeTint="99"/>
        </w:rPr>
        <w:t>–</w:t>
      </w:r>
      <w:proofErr w:type="spellStart"/>
      <w:r w:rsidRPr="00202BBF">
        <w:rPr>
          <w:rFonts w:cs="Times-Roman"/>
          <w:color w:val="548DD4" w:themeColor="text2" w:themeTint="99"/>
        </w:rPr>
        <w:t>nél</w:t>
      </w:r>
      <w:proofErr w:type="spellEnd"/>
      <w:r w:rsidRPr="00202BBF">
        <w:rPr>
          <w:rFonts w:cs="Times-Roman"/>
          <w:color w:val="548DD4" w:themeColor="text2" w:themeTint="99"/>
        </w:rPr>
        <w:t xml:space="preserve"> nagyobb szintterület - akkor létesíthető, ha a kiszolgáló útként kialakítandó 733/9 hrsz.-ú földrészlet és a 1103 jelű országos mellékút tervezett útcsatlakozása rendelkezésre áll</w:t>
      </w:r>
      <w:r>
        <w:rPr>
          <w:rFonts w:cs="Times-Roman"/>
          <w:color w:val="548DD4" w:themeColor="text2" w:themeTint="99"/>
        </w:rPr>
        <w:t>.</w:t>
      </w:r>
    </w:p>
    <w:p w:rsidR="00DC0491" w:rsidRDefault="000D274F" w:rsidP="00C67B71">
      <w:pPr>
        <w:spacing w:line="240" w:lineRule="auto"/>
        <w:contextualSpacing/>
        <w:rPr>
          <w:color w:val="00B050"/>
          <w:szCs w:val="22"/>
        </w:rPr>
      </w:pPr>
      <w:r w:rsidRPr="000D274F">
        <w:rPr>
          <w:color w:val="00B050"/>
          <w:szCs w:val="22"/>
        </w:rPr>
        <w:t>(Partnerségi egyeztetés alapján javasolt módosítás)</w:t>
      </w:r>
    </w:p>
    <w:p w:rsidR="00C67B71" w:rsidRPr="00DC0491" w:rsidRDefault="00DC0491" w:rsidP="00C67B71">
      <w:pPr>
        <w:spacing w:line="240" w:lineRule="auto"/>
        <w:contextualSpacing/>
        <w:rPr>
          <w:color w:val="548DD4" w:themeColor="text2" w:themeTint="99"/>
          <w:szCs w:val="22"/>
        </w:rPr>
      </w:pPr>
      <w:r w:rsidRPr="00DC0491">
        <w:rPr>
          <w:color w:val="548DD4" w:themeColor="text2" w:themeTint="99"/>
          <w:szCs w:val="22"/>
        </w:rPr>
        <w:t>(</w:t>
      </w:r>
      <w:r>
        <w:rPr>
          <w:color w:val="548DD4" w:themeColor="text2" w:themeTint="99"/>
          <w:szCs w:val="22"/>
        </w:rPr>
        <w:t>Kiegészítő</w:t>
      </w:r>
      <w:r w:rsidRPr="00DC0491">
        <w:rPr>
          <w:color w:val="548DD4" w:themeColor="text2" w:themeTint="99"/>
          <w:szCs w:val="22"/>
        </w:rPr>
        <w:t xml:space="preserve"> véleményezési eljárás alapján jav</w:t>
      </w:r>
      <w:r>
        <w:rPr>
          <w:color w:val="548DD4" w:themeColor="text2" w:themeTint="99"/>
          <w:szCs w:val="22"/>
        </w:rPr>
        <w:t>asolt módosítás</w:t>
      </w:r>
      <w:r w:rsidRPr="00DC0491">
        <w:rPr>
          <w:color w:val="548DD4" w:themeColor="text2" w:themeTint="99"/>
          <w:szCs w:val="22"/>
        </w:rPr>
        <w:t>)</w:t>
      </w:r>
    </w:p>
    <w:p w:rsidR="006A31CD" w:rsidRDefault="006A31CD" w:rsidP="000A0407">
      <w:pPr>
        <w:pStyle w:val="Listaszerbekezds"/>
        <w:numPr>
          <w:ilvl w:val="3"/>
          <w:numId w:val="35"/>
        </w:numPr>
        <w:ind w:left="567" w:hanging="567"/>
        <w:rPr>
          <w:b/>
          <w:szCs w:val="22"/>
        </w:rPr>
      </w:pPr>
      <w:r w:rsidRPr="0015510D">
        <w:rPr>
          <w:b/>
          <w:szCs w:val="22"/>
        </w:rPr>
        <w:t>Településközpont vegyes területek építési övezeteinek általános előírásainak módosítása</w:t>
      </w:r>
    </w:p>
    <w:p w:rsidR="001A20A1" w:rsidRDefault="00513AD6" w:rsidP="00513AD6">
      <w:pPr>
        <w:rPr>
          <w:szCs w:val="22"/>
        </w:rPr>
      </w:pPr>
      <w:r w:rsidRPr="00513AD6">
        <w:rPr>
          <w:szCs w:val="22"/>
        </w:rPr>
        <w:t xml:space="preserve">Mivel a </w:t>
      </w:r>
      <w:proofErr w:type="spellStart"/>
      <w:r w:rsidRPr="00513AD6">
        <w:rPr>
          <w:szCs w:val="22"/>
        </w:rPr>
        <w:t>Vt</w:t>
      </w:r>
      <w:proofErr w:type="spellEnd"/>
      <w:r w:rsidRPr="00513AD6">
        <w:rPr>
          <w:szCs w:val="22"/>
        </w:rPr>
        <w:t xml:space="preserve"> jelű építési övezetek közül több esetében is a Településközpont vegyes területek építési övezeteinek általános előírásait tartalmazó 37. § (1) bekezdésében szereplő 6,0 m-nél magasabb értékben került előírásra az épület-magasság megengedett legnagyobb mértéke (pl.: Vt-A1 esetén 6,5 m</w:t>
      </w:r>
      <w:r w:rsidRPr="00513AD6">
        <w:rPr>
          <w:b/>
          <w:szCs w:val="22"/>
        </w:rPr>
        <w:t xml:space="preserve">, </w:t>
      </w:r>
      <w:proofErr w:type="spellStart"/>
      <w:r w:rsidRPr="00513AD6">
        <w:rPr>
          <w:szCs w:val="22"/>
        </w:rPr>
        <w:t>Vt</w:t>
      </w:r>
      <w:proofErr w:type="spellEnd"/>
      <w:r w:rsidRPr="00513AD6">
        <w:rPr>
          <w:szCs w:val="22"/>
        </w:rPr>
        <w:t>-</w:t>
      </w:r>
      <w:proofErr w:type="spellStart"/>
      <w:r w:rsidRPr="00513AD6">
        <w:rPr>
          <w:szCs w:val="22"/>
        </w:rPr>
        <w:t>Kt</w:t>
      </w:r>
      <w:proofErr w:type="spellEnd"/>
      <w:r w:rsidRPr="00513AD6">
        <w:rPr>
          <w:szCs w:val="22"/>
        </w:rPr>
        <w:t xml:space="preserve">-K esetén 7,5 m, </w:t>
      </w:r>
      <w:proofErr w:type="spellStart"/>
      <w:r w:rsidRPr="00513AD6">
        <w:rPr>
          <w:szCs w:val="22"/>
        </w:rPr>
        <w:t>Vt</w:t>
      </w:r>
      <w:proofErr w:type="spellEnd"/>
      <w:r w:rsidRPr="00513AD6">
        <w:rPr>
          <w:szCs w:val="22"/>
        </w:rPr>
        <w:t>-</w:t>
      </w:r>
      <w:proofErr w:type="spellStart"/>
      <w:r w:rsidRPr="00513AD6">
        <w:rPr>
          <w:szCs w:val="22"/>
        </w:rPr>
        <w:t>Kt</w:t>
      </w:r>
      <w:proofErr w:type="spellEnd"/>
      <w:r w:rsidRPr="00513AD6">
        <w:rPr>
          <w:szCs w:val="22"/>
        </w:rPr>
        <w:t xml:space="preserve">-V esetén 7,0 m, stb.), ez a hiba </w:t>
      </w:r>
      <w:r>
        <w:rPr>
          <w:szCs w:val="22"/>
        </w:rPr>
        <w:t xml:space="preserve">jelen módosítási eljárás keretében </w:t>
      </w:r>
      <w:r w:rsidRPr="00513AD6">
        <w:rPr>
          <w:szCs w:val="22"/>
        </w:rPr>
        <w:t xml:space="preserve">kerül javításra. </w:t>
      </w:r>
    </w:p>
    <w:p w:rsidR="001A20A1" w:rsidRPr="001A20A1" w:rsidRDefault="00513AD6" w:rsidP="00513AD6">
      <w:pPr>
        <w:rPr>
          <w:szCs w:val="22"/>
        </w:rPr>
      </w:pPr>
      <w:r w:rsidRPr="001A20A1">
        <w:rPr>
          <w:szCs w:val="22"/>
        </w:rPr>
        <w:t>A HÉSZ 37. § (1) bekezdés</w:t>
      </w:r>
      <w:r w:rsidR="001A20A1" w:rsidRPr="001A20A1">
        <w:rPr>
          <w:szCs w:val="22"/>
        </w:rPr>
        <w:t>e az alábbiak szerint módosul:</w:t>
      </w:r>
    </w:p>
    <w:p w:rsidR="001A20A1" w:rsidRPr="001A20A1" w:rsidRDefault="006A31CD" w:rsidP="000A0407">
      <w:pPr>
        <w:numPr>
          <w:ilvl w:val="0"/>
          <w:numId w:val="42"/>
        </w:numPr>
        <w:spacing w:line="240" w:lineRule="auto"/>
        <w:ind w:left="1134" w:hanging="567"/>
        <w:rPr>
          <w:szCs w:val="22"/>
        </w:rPr>
      </w:pPr>
      <w:r w:rsidRPr="0015510D">
        <w:rPr>
          <w:szCs w:val="22"/>
        </w:rPr>
        <w:t xml:space="preserve">A </w:t>
      </w:r>
      <w:r w:rsidRPr="0015510D">
        <w:t xml:space="preserve">településközpont vegyes terület </w:t>
      </w:r>
      <w:r w:rsidRPr="0015510D">
        <w:rPr>
          <w:szCs w:val="22"/>
        </w:rPr>
        <w:t xml:space="preserve">több önálló rendeltetési egységet magába foglaló, </w:t>
      </w:r>
      <w:r w:rsidRPr="0015510D">
        <w:rPr>
          <w:strike/>
          <w:szCs w:val="22"/>
          <w:highlight w:val="yellow"/>
        </w:rPr>
        <w:t>6,0 m-es</w:t>
      </w:r>
      <w:r w:rsidRPr="0015510D">
        <w:rPr>
          <w:strike/>
          <w:szCs w:val="22"/>
        </w:rPr>
        <w:t xml:space="preserve"> </w:t>
      </w:r>
      <w:r w:rsidRPr="0015510D">
        <w:rPr>
          <w:b/>
          <w:color w:val="FF0000"/>
          <w:szCs w:val="22"/>
        </w:rPr>
        <w:t>7,5 m</w:t>
      </w:r>
      <w:r w:rsidRPr="0015510D">
        <w:rPr>
          <w:szCs w:val="22"/>
        </w:rPr>
        <w:t>-es épületmagasságot meg nem haladó, lakó és olyan települési szint</w:t>
      </w:r>
      <w:r w:rsidRPr="0015510D">
        <w:rPr>
          <w:rFonts w:cs="Cambria"/>
          <w:szCs w:val="22"/>
        </w:rPr>
        <w:t>ű</w:t>
      </w:r>
      <w:r w:rsidRPr="0015510D">
        <w:rPr>
          <w:szCs w:val="22"/>
        </w:rPr>
        <w:t xml:space="preserve"> egyéb rendeltetést szolgáló épület elhelyezésére szolgál, amelyek nincsenek zavaró hatással a lakó rendeltetésre.</w:t>
      </w:r>
      <w:r w:rsidR="001A20A1" w:rsidRPr="001A20A1">
        <w:rPr>
          <w:szCs w:val="22"/>
        </w:rPr>
        <w:br w:type="page"/>
      </w:r>
    </w:p>
    <w:p w:rsidR="00E62261" w:rsidRPr="00033860" w:rsidRDefault="00E62261" w:rsidP="000A0407">
      <w:pPr>
        <w:pStyle w:val="Listaszerbekezds"/>
        <w:numPr>
          <w:ilvl w:val="3"/>
          <w:numId w:val="35"/>
        </w:numPr>
        <w:ind w:left="567" w:hanging="567"/>
        <w:rPr>
          <w:b/>
          <w:szCs w:val="22"/>
        </w:rPr>
      </w:pPr>
      <w:r>
        <w:rPr>
          <w:b/>
          <w:szCs w:val="22"/>
        </w:rPr>
        <w:lastRenderedPageBreak/>
        <w:t>Zöldfelületek általános előírásairól szóló 9. § kiegészítése (6) bekezdéssel</w:t>
      </w:r>
    </w:p>
    <w:p w:rsidR="00E62261" w:rsidRPr="00643A73" w:rsidRDefault="00E62261" w:rsidP="00E62261">
      <w:pPr>
        <w:spacing w:line="240" w:lineRule="auto"/>
        <w:ind w:left="1134" w:hanging="567"/>
        <w:rPr>
          <w:b/>
          <w:i/>
          <w:color w:val="FF0000"/>
          <w:szCs w:val="22"/>
        </w:rPr>
      </w:pPr>
      <w:r w:rsidRPr="00643A73">
        <w:rPr>
          <w:b/>
          <w:color w:val="FF0000"/>
          <w:szCs w:val="22"/>
        </w:rPr>
        <w:t>(6)</w:t>
      </w:r>
      <w:r w:rsidRPr="00643A73">
        <w:rPr>
          <w:b/>
          <w:color w:val="FF0000"/>
          <w:szCs w:val="22"/>
        </w:rPr>
        <w:tab/>
      </w:r>
      <w:r w:rsidRPr="00643A73">
        <w:rPr>
          <w:rFonts w:eastAsia="Calibri"/>
          <w:b/>
          <w:color w:val="FF0000"/>
          <w:szCs w:val="22"/>
        </w:rPr>
        <w:t>A szabályozási tervlapon</w:t>
      </w:r>
      <w:r w:rsidR="00643A73" w:rsidRPr="00643A73">
        <w:rPr>
          <w:rFonts w:eastAsia="Calibri"/>
          <w:b/>
          <w:color w:val="FF0000"/>
          <w:szCs w:val="22"/>
        </w:rPr>
        <w:t xml:space="preserve"> „Beültetési kötelezettség” jelölésű terület többszintes növényállományként alakítandó ki.</w:t>
      </w:r>
    </w:p>
    <w:p w:rsidR="00E62261" w:rsidRDefault="00E62261" w:rsidP="00C67B71">
      <w:pPr>
        <w:spacing w:line="240" w:lineRule="auto"/>
        <w:rPr>
          <w:i/>
          <w:szCs w:val="22"/>
        </w:rPr>
      </w:pPr>
    </w:p>
    <w:p w:rsidR="00BF70B7" w:rsidRPr="00033860" w:rsidRDefault="00237887" w:rsidP="000A0407">
      <w:pPr>
        <w:pStyle w:val="Listaszerbekezds"/>
        <w:numPr>
          <w:ilvl w:val="3"/>
          <w:numId w:val="35"/>
        </w:numPr>
        <w:ind w:left="567" w:hanging="567"/>
        <w:rPr>
          <w:b/>
          <w:szCs w:val="22"/>
        </w:rPr>
      </w:pPr>
      <w:r>
        <w:rPr>
          <w:b/>
          <w:szCs w:val="22"/>
        </w:rPr>
        <w:t>Szabályozási terv módosítása</w:t>
      </w:r>
    </w:p>
    <w:p w:rsidR="00E62261" w:rsidRDefault="00237887" w:rsidP="00E62261">
      <w:pPr>
        <w:rPr>
          <w:szCs w:val="22"/>
        </w:rPr>
      </w:pPr>
      <w:r>
        <w:rPr>
          <w:szCs w:val="22"/>
        </w:rPr>
        <w:t>A tervező a Budajenői út mentén – részben a környezeti hatások kizárása, részben a lakások és az udvar védelme érdekében - földfeltöltéssel dombot alakít ki. Ez a domb a Lejtő utca felől a felszíni parkoló</w:t>
      </w:r>
      <w:r w:rsidR="00C67B71">
        <w:rPr>
          <w:szCs w:val="22"/>
        </w:rPr>
        <w:t xml:space="preserve"> </w:t>
      </w:r>
      <w:r>
        <w:rPr>
          <w:szCs w:val="22"/>
        </w:rPr>
        <w:t xml:space="preserve">állások helybiztosítása miatt megszűnik. Ezáltal nem biztosítható a szabályozási terven jelölt 10,0 m széles javasolt beültetési kötelezettség. </w:t>
      </w:r>
      <w:r w:rsidR="00E62261">
        <w:rPr>
          <w:szCs w:val="22"/>
        </w:rPr>
        <w:t xml:space="preserve">A Budajenői út északi oldalán módosításra kerül </w:t>
      </w:r>
      <w:r>
        <w:rPr>
          <w:szCs w:val="22"/>
        </w:rPr>
        <w:t xml:space="preserve">a </w:t>
      </w:r>
      <w:r w:rsidR="00E62261">
        <w:rPr>
          <w:szCs w:val="22"/>
        </w:rPr>
        <w:t>beültetési kötelezettség mérete egyrész</w:t>
      </w:r>
      <w:r w:rsidR="00655FDA">
        <w:rPr>
          <w:szCs w:val="22"/>
        </w:rPr>
        <w:t>t</w:t>
      </w:r>
      <w:r w:rsidR="00E62261">
        <w:rPr>
          <w:szCs w:val="22"/>
        </w:rPr>
        <w:t xml:space="preserve"> a megváltozott közlekedési csomópont beláthatósága, másrészt az építészeti tervek miatt. </w:t>
      </w:r>
    </w:p>
    <w:p w:rsidR="004A4C35" w:rsidRDefault="004A4C35" w:rsidP="00F86C57">
      <w:pPr>
        <w:rPr>
          <w:szCs w:val="22"/>
        </w:rPr>
      </w:pPr>
      <w:r>
        <w:rPr>
          <w:szCs w:val="22"/>
        </w:rPr>
        <w:t>Mivel a körforgalom helyett egy egyszerű csomópont kerül kialakításra, a hatályos szabályozási tervből törlésre kerülhet</w:t>
      </w:r>
      <w:r w:rsidR="004251B9">
        <w:rPr>
          <w:szCs w:val="22"/>
        </w:rPr>
        <w:t>nek</w:t>
      </w:r>
      <w:r>
        <w:rPr>
          <w:szCs w:val="22"/>
        </w:rPr>
        <w:t xml:space="preserve"> a körforgalom helybiztosítása miatti szabályozási vonalak az útcsatlakozás négy saroktelkéről.</w:t>
      </w:r>
    </w:p>
    <w:p w:rsidR="004251B9" w:rsidRDefault="004251B9">
      <w:pPr>
        <w:spacing w:line="240" w:lineRule="auto"/>
        <w:jc w:val="left"/>
        <w:rPr>
          <w:szCs w:val="22"/>
        </w:rPr>
      </w:pPr>
    </w:p>
    <w:p w:rsidR="001A20A1" w:rsidRDefault="00E62261">
      <w:pPr>
        <w:spacing w:line="240" w:lineRule="auto"/>
        <w:jc w:val="left"/>
        <w:rPr>
          <w:szCs w:val="22"/>
        </w:rPr>
      </w:pPr>
      <w:r>
        <w:rPr>
          <w:noProof/>
          <w:szCs w:val="22"/>
        </w:rPr>
        <w:drawing>
          <wp:inline distT="0" distB="0" distL="0" distR="0">
            <wp:extent cx="5760720" cy="5760720"/>
            <wp:effectExtent l="0" t="0" r="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avSZT1.png"/>
                    <pic:cNvPicPr/>
                  </pic:nvPicPr>
                  <pic:blipFill>
                    <a:blip r:embed="rId25">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r w:rsidR="001A20A1">
        <w:rPr>
          <w:szCs w:val="22"/>
        </w:rPr>
        <w:br w:type="page"/>
      </w:r>
    </w:p>
    <w:p w:rsidR="0094679B" w:rsidRPr="00095E71" w:rsidRDefault="0094679B" w:rsidP="00095E71">
      <w:pPr>
        <w:pStyle w:val="Szvegtrzs"/>
        <w:tabs>
          <w:tab w:val="left" w:pos="567"/>
        </w:tabs>
        <w:rPr>
          <w:rFonts w:ascii="Cambria" w:hAnsi="Cambria"/>
          <w:b/>
          <w:i/>
          <w:szCs w:val="22"/>
        </w:rPr>
      </w:pPr>
      <w:r w:rsidRPr="00095E71">
        <w:rPr>
          <w:rFonts w:ascii="Cambria" w:hAnsi="Cambria"/>
          <w:b/>
          <w:i/>
          <w:szCs w:val="22"/>
        </w:rPr>
        <w:lastRenderedPageBreak/>
        <w:t>TKR módosítása</w:t>
      </w:r>
    </w:p>
    <w:p w:rsidR="00A43B09" w:rsidRPr="0015510D" w:rsidRDefault="0094679B" w:rsidP="0061333D">
      <w:pPr>
        <w:rPr>
          <w:szCs w:val="22"/>
        </w:rPr>
      </w:pPr>
      <w:r w:rsidRPr="0015510D">
        <w:rPr>
          <w:szCs w:val="22"/>
        </w:rPr>
        <w:t xml:space="preserve">A </w:t>
      </w:r>
      <w:r w:rsidR="00C67B71" w:rsidRPr="0015510D">
        <w:rPr>
          <w:szCs w:val="22"/>
        </w:rPr>
        <w:t>településképi véleményezésre benyújtott tervben szereplő számítások</w:t>
      </w:r>
      <w:r w:rsidRPr="0015510D">
        <w:rPr>
          <w:szCs w:val="22"/>
        </w:rPr>
        <w:t xml:space="preserve"> szerint a tervezett épület nem felel meg a TKR</w:t>
      </w:r>
      <w:r w:rsidR="00C67B71" w:rsidRPr="0015510D">
        <w:rPr>
          <w:szCs w:val="22"/>
        </w:rPr>
        <w:t xml:space="preserve"> előírásainak.</w:t>
      </w:r>
      <w:r w:rsidR="0061333D" w:rsidRPr="0061333D">
        <w:rPr>
          <w:szCs w:val="22"/>
        </w:rPr>
        <w:t xml:space="preserve"> </w:t>
      </w:r>
      <w:r w:rsidR="0061333D">
        <w:rPr>
          <w:szCs w:val="22"/>
        </w:rPr>
        <w:t>Jelen HÉSZ módosítás keretében csak javaslatként említhető a TKR módosítása, mely külön eljárás keretében történhet.</w:t>
      </w:r>
    </w:p>
    <w:p w:rsidR="00A43B09" w:rsidRPr="0015510D" w:rsidRDefault="00E62261" w:rsidP="00A43B09">
      <w:pPr>
        <w:rPr>
          <w:szCs w:val="22"/>
        </w:rPr>
      </w:pPr>
      <w:r w:rsidRPr="0015510D">
        <w:rPr>
          <w:szCs w:val="22"/>
        </w:rPr>
        <w:t>A</w:t>
      </w:r>
      <w:r w:rsidR="001A20A1">
        <w:rPr>
          <w:szCs w:val="22"/>
        </w:rPr>
        <w:t xml:space="preserve"> tervező a</w:t>
      </w:r>
      <w:r w:rsidR="0061333D">
        <w:rPr>
          <w:szCs w:val="22"/>
        </w:rPr>
        <w:t>z</w:t>
      </w:r>
      <w:r w:rsidR="001A20A1">
        <w:rPr>
          <w:szCs w:val="22"/>
        </w:rPr>
        <w:t xml:space="preserve"> alábbi javaslatot tette a TKR módosításra</w:t>
      </w:r>
      <w:r w:rsidRPr="0015510D">
        <w:rPr>
          <w:szCs w:val="22"/>
        </w:rPr>
        <w:t xml:space="preserve"> </w:t>
      </w:r>
      <w:r w:rsidR="001A20A1">
        <w:rPr>
          <w:szCs w:val="22"/>
        </w:rPr>
        <w:t>(idézet az építészeti engedélyezési terv műleírásából)</w:t>
      </w:r>
      <w:r w:rsidR="00A43B09" w:rsidRPr="0015510D">
        <w:rPr>
          <w:szCs w:val="22"/>
        </w:rPr>
        <w:t>:</w:t>
      </w:r>
    </w:p>
    <w:p w:rsidR="001A20A1" w:rsidRPr="001A20A1" w:rsidRDefault="001A20A1" w:rsidP="001A20A1">
      <w:pPr>
        <w:pStyle w:val="Standard"/>
        <w:autoSpaceDE w:val="0"/>
        <w:spacing w:line="264" w:lineRule="auto"/>
        <w:ind w:left="567"/>
        <w:jc w:val="both"/>
        <w:rPr>
          <w:rFonts w:ascii="Cambria" w:hAnsi="Cambria"/>
          <w:sz w:val="22"/>
          <w:szCs w:val="22"/>
        </w:rPr>
      </w:pPr>
      <w:r>
        <w:rPr>
          <w:rFonts w:ascii="Cambria" w:hAnsi="Cambria"/>
          <w:b/>
          <w:bCs/>
          <w:color w:val="261318"/>
          <w:sz w:val="22"/>
          <w:szCs w:val="22"/>
        </w:rPr>
        <w:t>„</w:t>
      </w:r>
      <w:r w:rsidRPr="001A20A1">
        <w:rPr>
          <w:rFonts w:ascii="Cambria" w:hAnsi="Cambria"/>
          <w:b/>
          <w:bCs/>
          <w:color w:val="261318"/>
          <w:sz w:val="22"/>
          <w:szCs w:val="22"/>
        </w:rPr>
        <w:t>Amennyiben ez, vagy ehhez jellegében hasonlító, karakteresen magastetős, de</w:t>
      </w:r>
      <w:r w:rsidRPr="001A20A1">
        <w:rPr>
          <w:rFonts w:ascii="Cambria" w:hAnsi="Cambria"/>
          <w:color w:val="261318"/>
          <w:sz w:val="22"/>
          <w:szCs w:val="22"/>
        </w:rPr>
        <w:t xml:space="preserve"> a lakásokhoz kellő mennyiségű</w:t>
      </w:r>
      <w:r w:rsidRPr="001A20A1">
        <w:rPr>
          <w:rFonts w:ascii="Cambria" w:hAnsi="Cambria"/>
          <w:b/>
          <w:bCs/>
          <w:color w:val="261318"/>
          <w:sz w:val="22"/>
          <w:szCs w:val="22"/>
        </w:rPr>
        <w:t xml:space="preserve"> teraszt és az azokra lapostetős kiemeléseken </w:t>
      </w:r>
      <w:r w:rsidRPr="001A20A1">
        <w:rPr>
          <w:rFonts w:ascii="Cambria" w:hAnsi="Cambria"/>
          <w:color w:val="261318"/>
          <w:sz w:val="22"/>
          <w:szCs w:val="22"/>
        </w:rPr>
        <w:t xml:space="preserve">keresztül kijárást biztosító koncepció megvalósítását lehetővé kívánja tenni a Jogalkotó, akkor javasolt a jelenlegi övezeti besorolás i) alpontját az alábbi módon megfogalmazni: </w:t>
      </w:r>
      <w:r w:rsidRPr="001A20A1">
        <w:rPr>
          <w:rFonts w:ascii="Cambria" w:hAnsi="Cambria"/>
          <w:i/>
          <w:iCs/>
          <w:color w:val="261318"/>
          <w:sz w:val="22"/>
          <w:szCs w:val="22"/>
        </w:rPr>
        <w:t xml:space="preserve">"... a legfelső használati szintet lezáró tető felülnézeti felületének </w:t>
      </w:r>
      <w:proofErr w:type="spellStart"/>
      <w:r w:rsidRPr="001A20A1">
        <w:rPr>
          <w:rFonts w:ascii="Cambria" w:hAnsi="Cambria"/>
          <w:b/>
          <w:bCs/>
          <w:i/>
          <w:iCs/>
          <w:color w:val="261318"/>
          <w:sz w:val="22"/>
          <w:szCs w:val="22"/>
        </w:rPr>
        <w:t>max</w:t>
      </w:r>
      <w:proofErr w:type="spellEnd"/>
      <w:r w:rsidRPr="001A20A1">
        <w:rPr>
          <w:rFonts w:ascii="Cambria" w:hAnsi="Cambria"/>
          <w:b/>
          <w:bCs/>
          <w:i/>
          <w:iCs/>
          <w:color w:val="261318"/>
          <w:sz w:val="22"/>
          <w:szCs w:val="22"/>
        </w:rPr>
        <w:t>. 30 %-a lapostetős kialakítású is lehet</w:t>
      </w:r>
      <w:r w:rsidRPr="001A20A1">
        <w:rPr>
          <w:rFonts w:ascii="Cambria" w:hAnsi="Cambria"/>
          <w:i/>
          <w:iCs/>
          <w:color w:val="261318"/>
          <w:sz w:val="22"/>
          <w:szCs w:val="22"/>
        </w:rPr>
        <w:t xml:space="preserve">, melybe a teraszok és teraszok szintjén levő zöldtetős, vagy nem járható tetőszakaszok nem számítanak bele. A lapostetős tetőszakaszok </w:t>
      </w:r>
      <w:r w:rsidRPr="001A20A1">
        <w:rPr>
          <w:rFonts w:ascii="Cambria" w:hAnsi="Cambria"/>
          <w:b/>
          <w:bCs/>
          <w:i/>
          <w:iCs/>
          <w:color w:val="261318"/>
          <w:sz w:val="22"/>
          <w:szCs w:val="22"/>
        </w:rPr>
        <w:t xml:space="preserve">összesített felülnézeti felülete a telek beépített területének </w:t>
      </w:r>
      <w:proofErr w:type="spellStart"/>
      <w:r w:rsidRPr="001A20A1">
        <w:rPr>
          <w:rFonts w:ascii="Cambria" w:hAnsi="Cambria"/>
          <w:b/>
          <w:bCs/>
          <w:i/>
          <w:iCs/>
          <w:color w:val="261318"/>
          <w:sz w:val="22"/>
          <w:szCs w:val="22"/>
        </w:rPr>
        <w:t>max</w:t>
      </w:r>
      <w:proofErr w:type="spellEnd"/>
      <w:r w:rsidRPr="001A20A1">
        <w:rPr>
          <w:rFonts w:ascii="Cambria" w:hAnsi="Cambria"/>
          <w:b/>
          <w:bCs/>
          <w:i/>
          <w:iCs/>
          <w:color w:val="261318"/>
          <w:sz w:val="22"/>
          <w:szCs w:val="22"/>
        </w:rPr>
        <w:t xml:space="preserve">. 50%-a </w:t>
      </w:r>
      <w:r w:rsidRPr="001A20A1">
        <w:rPr>
          <w:rFonts w:ascii="Cambria" w:hAnsi="Cambria"/>
          <w:i/>
          <w:iCs/>
          <w:color w:val="261318"/>
          <w:sz w:val="22"/>
          <w:szCs w:val="22"/>
        </w:rPr>
        <w:t>lehet..."</w:t>
      </w:r>
    </w:p>
    <w:p w:rsidR="0094679B" w:rsidRPr="0015510D" w:rsidRDefault="00B631C0" w:rsidP="00F86C57">
      <w:pPr>
        <w:rPr>
          <w:szCs w:val="22"/>
        </w:rPr>
      </w:pPr>
      <w:r w:rsidRPr="0015510D">
        <w:rPr>
          <w:szCs w:val="22"/>
        </w:rPr>
        <w:t xml:space="preserve">A </w:t>
      </w:r>
      <w:r w:rsidR="0061333D">
        <w:rPr>
          <w:szCs w:val="22"/>
        </w:rPr>
        <w:t xml:space="preserve">HÉSZ helyett a </w:t>
      </w:r>
      <w:r w:rsidRPr="0015510D">
        <w:rPr>
          <w:szCs w:val="22"/>
        </w:rPr>
        <w:t>fentieknek megfelelően a</w:t>
      </w:r>
      <w:r w:rsidR="00A43B09" w:rsidRPr="0015510D">
        <w:rPr>
          <w:szCs w:val="22"/>
        </w:rPr>
        <w:t xml:space="preserve"> TKR</w:t>
      </w:r>
      <w:r w:rsidR="0094679B" w:rsidRPr="0015510D">
        <w:rPr>
          <w:szCs w:val="22"/>
        </w:rPr>
        <w:t xml:space="preserve"> </w:t>
      </w:r>
      <w:r w:rsidR="00657C05" w:rsidRPr="0015510D">
        <w:rPr>
          <w:szCs w:val="22"/>
        </w:rPr>
        <w:t xml:space="preserve">10. § (8) bekezdés c) pont </w:t>
      </w:r>
      <w:proofErr w:type="spellStart"/>
      <w:r w:rsidR="00A43B09" w:rsidRPr="0015510D">
        <w:rPr>
          <w:szCs w:val="22"/>
        </w:rPr>
        <w:t>c</w:t>
      </w:r>
      <w:r w:rsidR="00657C05" w:rsidRPr="0015510D">
        <w:rPr>
          <w:szCs w:val="22"/>
        </w:rPr>
        <w:t>a</w:t>
      </w:r>
      <w:proofErr w:type="spellEnd"/>
      <w:r w:rsidR="00657C05" w:rsidRPr="0015510D">
        <w:rPr>
          <w:szCs w:val="22"/>
        </w:rPr>
        <w:t xml:space="preserve">) </w:t>
      </w:r>
      <w:r w:rsidR="0094679B" w:rsidRPr="0015510D">
        <w:rPr>
          <w:szCs w:val="22"/>
        </w:rPr>
        <w:t>alpontjának módosítása szükséges:</w:t>
      </w:r>
    </w:p>
    <w:p w:rsidR="00A43B09" w:rsidRPr="0015510D" w:rsidRDefault="00A43B09" w:rsidP="00B631C0">
      <w:pPr>
        <w:spacing w:line="259" w:lineRule="auto"/>
        <w:ind w:left="1134" w:hanging="567"/>
        <w:rPr>
          <w:szCs w:val="22"/>
        </w:rPr>
      </w:pPr>
      <w:proofErr w:type="spellStart"/>
      <w:r w:rsidRPr="0015510D">
        <w:rPr>
          <w:szCs w:val="22"/>
        </w:rPr>
        <w:t>ca</w:t>
      </w:r>
      <w:proofErr w:type="spellEnd"/>
      <w:r w:rsidRPr="0015510D">
        <w:rPr>
          <w:szCs w:val="22"/>
        </w:rPr>
        <w:t>)</w:t>
      </w:r>
      <w:r w:rsidRPr="0015510D">
        <w:rPr>
          <w:szCs w:val="22"/>
        </w:rPr>
        <w:tab/>
        <w:t xml:space="preserve">a Lejtő utcától nyugatra az épületeket csak 25-45 fok közötti hajlásszögű magastetővel megengedett kialakítani, illetve a 6,0 m-nél nagyobb épületmagasságú épületek esetében a tető felülnézeti felületének legfeljebb </w:t>
      </w:r>
      <w:r w:rsidRPr="0015510D">
        <w:rPr>
          <w:strike/>
          <w:szCs w:val="22"/>
          <w:highlight w:val="yellow"/>
        </w:rPr>
        <w:t>15%-a</w:t>
      </w:r>
      <w:r w:rsidRPr="0015510D">
        <w:rPr>
          <w:szCs w:val="22"/>
        </w:rPr>
        <w:t xml:space="preserve"> </w:t>
      </w:r>
      <w:r w:rsidRPr="0015510D">
        <w:rPr>
          <w:b/>
          <w:color w:val="FF0000"/>
          <w:szCs w:val="22"/>
        </w:rPr>
        <w:t>50%-a</w:t>
      </w:r>
      <w:r w:rsidRPr="0015510D">
        <w:rPr>
          <w:color w:val="FF0000"/>
          <w:szCs w:val="22"/>
        </w:rPr>
        <w:t xml:space="preserve"> </w:t>
      </w:r>
      <w:r w:rsidRPr="0015510D">
        <w:rPr>
          <w:szCs w:val="22"/>
        </w:rPr>
        <w:t xml:space="preserve">lapostetős kialakítású is lehet, </w:t>
      </w:r>
      <w:r w:rsidRPr="001A20A1">
        <w:rPr>
          <w:szCs w:val="22"/>
        </w:rPr>
        <w:t>de kétszintes tetőtér nem alkalmazható</w:t>
      </w:r>
      <w:r w:rsidRPr="0015510D">
        <w:rPr>
          <w:szCs w:val="22"/>
        </w:rPr>
        <w:t>,</w:t>
      </w:r>
      <w:r w:rsidR="00C67B71" w:rsidRPr="0015510D">
        <w:rPr>
          <w:szCs w:val="22"/>
        </w:rPr>
        <w:t xml:space="preserve"> </w:t>
      </w:r>
    </w:p>
    <w:p w:rsidR="0094679B" w:rsidRPr="007A7F9D" w:rsidRDefault="0094679B" w:rsidP="00F86C57">
      <w:pPr>
        <w:rPr>
          <w:sz w:val="16"/>
          <w:szCs w:val="16"/>
        </w:rPr>
      </w:pPr>
    </w:p>
    <w:p w:rsidR="003461BD" w:rsidRPr="00F86C57" w:rsidRDefault="003461BD" w:rsidP="00560A73">
      <w:pPr>
        <w:pStyle w:val="Szvegtrzs"/>
        <w:tabs>
          <w:tab w:val="left" w:pos="567"/>
        </w:tabs>
        <w:rPr>
          <w:rFonts w:ascii="Cambria" w:hAnsi="Cambria"/>
          <w:i/>
          <w:szCs w:val="22"/>
        </w:rPr>
      </w:pPr>
      <w:r w:rsidRPr="00F86C57">
        <w:rPr>
          <w:rFonts w:ascii="Cambria" w:hAnsi="Cambria"/>
          <w:szCs w:val="22"/>
          <w:u w:val="single"/>
        </w:rPr>
        <w:t>Közlekedés</w:t>
      </w:r>
    </w:p>
    <w:p w:rsidR="004A4C35" w:rsidRDefault="004A4C35" w:rsidP="004A4C35">
      <w:pPr>
        <w:pStyle w:val="Szvegtrzs"/>
        <w:rPr>
          <w:rFonts w:ascii="Cambria" w:hAnsi="Cambria"/>
          <w:szCs w:val="22"/>
        </w:rPr>
      </w:pPr>
      <w:r w:rsidRPr="004A4C35">
        <w:rPr>
          <w:rFonts w:ascii="Cambria" w:hAnsi="Cambria"/>
          <w:szCs w:val="22"/>
        </w:rPr>
        <w:t xml:space="preserve">A módosítás keretében közlekedési szempontból a hatályos településrendezési eszközöknek a konkrét beruházási szándék szerinti, illetve a Magyar Közút </w:t>
      </w:r>
      <w:proofErr w:type="spellStart"/>
      <w:r w:rsidRPr="004A4C35">
        <w:rPr>
          <w:rFonts w:ascii="Cambria" w:hAnsi="Cambria"/>
          <w:szCs w:val="22"/>
        </w:rPr>
        <w:t>Nzrt</w:t>
      </w:r>
      <w:proofErr w:type="spellEnd"/>
      <w:r w:rsidRPr="004A4C35">
        <w:rPr>
          <w:rFonts w:ascii="Cambria" w:hAnsi="Cambria"/>
          <w:szCs w:val="22"/>
        </w:rPr>
        <w:t xml:space="preserve"> elvi közútkezelői hozzájárulásának megfelelő </w:t>
      </w:r>
      <w:r>
        <w:rPr>
          <w:rFonts w:ascii="Cambria" w:hAnsi="Cambria"/>
          <w:szCs w:val="22"/>
        </w:rPr>
        <w:t>módosítása</w:t>
      </w:r>
      <w:r w:rsidRPr="004A4C35">
        <w:rPr>
          <w:rFonts w:ascii="Cambria" w:hAnsi="Cambria"/>
          <w:szCs w:val="22"/>
        </w:rPr>
        <w:t xml:space="preserve"> történik meg. </w:t>
      </w:r>
      <w:r>
        <w:rPr>
          <w:rFonts w:ascii="Cambria" w:hAnsi="Cambria"/>
          <w:szCs w:val="22"/>
        </w:rPr>
        <w:t xml:space="preserve">A </w:t>
      </w:r>
      <w:r w:rsidRPr="004A4C35">
        <w:rPr>
          <w:rFonts w:ascii="Cambria" w:hAnsi="Cambria"/>
          <w:szCs w:val="22"/>
        </w:rPr>
        <w:t>telket keletről határoló Pipacs köz kapcsolja ezt a településrészt a Budajenői úthoz</w:t>
      </w:r>
      <w:r>
        <w:rPr>
          <w:rFonts w:ascii="Cambria" w:hAnsi="Cambria"/>
          <w:szCs w:val="22"/>
        </w:rPr>
        <w:t>.</w:t>
      </w:r>
      <w:r w:rsidRPr="004A4C35">
        <w:rPr>
          <w:rFonts w:ascii="Cambria" w:hAnsi="Cambria"/>
          <w:szCs w:val="22"/>
        </w:rPr>
        <w:t xml:space="preserve"> </w:t>
      </w:r>
      <w:r>
        <w:rPr>
          <w:rFonts w:ascii="Cambria" w:hAnsi="Cambria"/>
          <w:szCs w:val="22"/>
        </w:rPr>
        <w:t xml:space="preserve">A </w:t>
      </w:r>
      <w:r w:rsidRPr="004A4C35">
        <w:rPr>
          <w:rFonts w:ascii="Cambria" w:hAnsi="Cambria"/>
          <w:szCs w:val="22"/>
        </w:rPr>
        <w:t xml:space="preserve">hatályos tervekkel ellentétben ezt a kapcsolatot </w:t>
      </w:r>
      <w:r w:rsidR="00861A3B">
        <w:rPr>
          <w:rFonts w:ascii="Cambria" w:hAnsi="Cambria"/>
          <w:szCs w:val="22"/>
        </w:rPr>
        <w:t xml:space="preserve">– a korábban előirányzott </w:t>
      </w:r>
      <w:r w:rsidRPr="004A4C35">
        <w:rPr>
          <w:rFonts w:ascii="Cambria" w:hAnsi="Cambria"/>
          <w:szCs w:val="22"/>
        </w:rPr>
        <w:t>körforgalom</w:t>
      </w:r>
      <w:r w:rsidR="00861A3B">
        <w:rPr>
          <w:rFonts w:ascii="Cambria" w:hAnsi="Cambria"/>
          <w:szCs w:val="22"/>
        </w:rPr>
        <w:t xml:space="preserve"> helyett</w:t>
      </w:r>
      <w:r w:rsidRPr="004A4C35">
        <w:rPr>
          <w:rFonts w:ascii="Cambria" w:hAnsi="Cambria"/>
          <w:szCs w:val="22"/>
        </w:rPr>
        <w:t xml:space="preserve"> </w:t>
      </w:r>
      <w:r w:rsidR="00861A3B">
        <w:rPr>
          <w:rFonts w:ascii="Cambria" w:hAnsi="Cambria"/>
          <w:szCs w:val="22"/>
        </w:rPr>
        <w:t xml:space="preserve">- </w:t>
      </w:r>
      <w:r w:rsidRPr="004A4C35">
        <w:rPr>
          <w:rFonts w:ascii="Cambria" w:hAnsi="Cambria"/>
          <w:szCs w:val="22"/>
        </w:rPr>
        <w:t>egy egyszerű csomópont biztosíthatja.</w:t>
      </w:r>
    </w:p>
    <w:p w:rsidR="00827112" w:rsidRPr="007A7F9D" w:rsidRDefault="00827112" w:rsidP="004A4C35">
      <w:pPr>
        <w:pStyle w:val="Szvegtrzs"/>
        <w:rPr>
          <w:rFonts w:ascii="Cambria" w:hAnsi="Cambria"/>
          <w:sz w:val="16"/>
          <w:szCs w:val="16"/>
        </w:rPr>
      </w:pPr>
    </w:p>
    <w:p w:rsidR="008E61A4" w:rsidRPr="00F86C57" w:rsidRDefault="008E61A4" w:rsidP="008E61A4">
      <w:pPr>
        <w:pStyle w:val="Szvegtrzs"/>
        <w:rPr>
          <w:rFonts w:ascii="Cambria" w:hAnsi="Cambria"/>
          <w:i/>
          <w:szCs w:val="22"/>
        </w:rPr>
      </w:pPr>
      <w:r w:rsidRPr="00F86C57">
        <w:rPr>
          <w:rFonts w:ascii="Cambria" w:hAnsi="Cambria"/>
          <w:i/>
          <w:szCs w:val="22"/>
        </w:rPr>
        <w:t>Hálózati kapcsolatok</w:t>
      </w:r>
    </w:p>
    <w:p w:rsidR="004A4C35" w:rsidRPr="004A4C35" w:rsidRDefault="004A4C35" w:rsidP="004A4C35">
      <w:pPr>
        <w:rPr>
          <w:szCs w:val="22"/>
        </w:rPr>
      </w:pPr>
      <w:r w:rsidRPr="004A4C35">
        <w:rPr>
          <w:szCs w:val="22"/>
        </w:rPr>
        <w:t xml:space="preserve">A település egészének, illetve magának az érintett teleknek a közúthálózati kapcsolataira a módosítás nincs befolyással. Változatlanul, a hatályos terveknek is megfelelően, a telket keletről határoló Pipacs köz kapcsolja ezt a településrészt a 1103j. országos mellékúthoz, a Budajenői úthoz. A hatályos tervekkel ellentétben azonban ezt a kapcsolatot nem körforgalom, hanem egy egyszerű csomópont biztosíthatja. Ezt a megoldást a Magyar Közút </w:t>
      </w:r>
      <w:proofErr w:type="spellStart"/>
      <w:r w:rsidRPr="004A4C35">
        <w:rPr>
          <w:szCs w:val="22"/>
        </w:rPr>
        <w:t>Nzrt</w:t>
      </w:r>
      <w:proofErr w:type="spellEnd"/>
      <w:r w:rsidRPr="004A4C35">
        <w:rPr>
          <w:szCs w:val="22"/>
        </w:rPr>
        <w:t xml:space="preserve"> elvi közútkezelői hozzájárulása (PES-4915/2/2017) teszi lehetővé. Az egyszerű csomópont kialakításához nincs szükség a</w:t>
      </w:r>
      <w:r w:rsidR="00861A3B">
        <w:rPr>
          <w:szCs w:val="22"/>
        </w:rPr>
        <w:t xml:space="preserve"> közúti közterületnek a kialakult</w:t>
      </w:r>
      <w:r w:rsidRPr="004A4C35">
        <w:rPr>
          <w:szCs w:val="22"/>
        </w:rPr>
        <w:t xml:space="preserve"> sz</w:t>
      </w:r>
      <w:r w:rsidR="007A7F9D">
        <w:rPr>
          <w:szCs w:val="22"/>
        </w:rPr>
        <w:t xml:space="preserve">abályozás szerinti bővítésére, továbbá ezt nem teszi szükségessé </w:t>
      </w:r>
      <w:r w:rsidRPr="004A4C35">
        <w:rPr>
          <w:szCs w:val="22"/>
        </w:rPr>
        <w:t>a megállási, az elindulási, vagy a közlekedési látótávolsá</w:t>
      </w:r>
      <w:r w:rsidR="00861A3B">
        <w:rPr>
          <w:szCs w:val="22"/>
        </w:rPr>
        <w:t>gok, látómezők biztosítása sem, ezért a szabályozás módosítása az érintett saroktelkeknél lekerül a tervről.</w:t>
      </w:r>
    </w:p>
    <w:p w:rsidR="004A4C35" w:rsidRDefault="004A4C35" w:rsidP="004A4C35">
      <w:pPr>
        <w:rPr>
          <w:szCs w:val="22"/>
        </w:rPr>
      </w:pPr>
      <w:r w:rsidRPr="004A4C35">
        <w:rPr>
          <w:szCs w:val="22"/>
        </w:rPr>
        <w:t xml:space="preserve">Mivel a Pipacs köz csatlakozási pontja az országos </w:t>
      </w:r>
      <w:r w:rsidR="00861A3B">
        <w:rPr>
          <w:szCs w:val="22"/>
        </w:rPr>
        <w:t>mellék</w:t>
      </w:r>
      <w:r w:rsidRPr="004A4C35">
        <w:rPr>
          <w:szCs w:val="22"/>
        </w:rPr>
        <w:t xml:space="preserve">útnak olyan lakott területen kívüli szakaszára esik, ahol az ilyen útszakaszokra előírt minimális csomóponti távolság nem teljesül, nem teljesíthető, a megvalósításhoz az előírások alóli felmentést kellene kérni. Másik megoldásként az érintett útszakasz is lakott területen belülivé válhat, ha az Önkormányzat gondoskodik arról, hogy az útszakasz megfeleljen a lakott területen belüli forgalomszabályozás alapvető követelményeinek (járda, közvilágítás). Mivel ilyen külterületi útszakasz mellett az útügyi hatóság az épületek, illetve építmények elhelyezését korlátozza, a gyakorlat szerint az úttengelytől 50, illetve 30 méterre engedélyezi csak, a lakott területi forgalomszabályozás </w:t>
      </w:r>
      <w:r w:rsidRPr="004A4C35">
        <w:rPr>
          <w:szCs w:val="22"/>
        </w:rPr>
        <w:lastRenderedPageBreak/>
        <w:t xml:space="preserve">feltételeinek megvalósítása az ajánlott megoldás. Ez egyébként a terület fejlődő, beépülő jellegéhez is jobban illeszkedne </w:t>
      </w:r>
      <w:r>
        <w:rPr>
          <w:szCs w:val="22"/>
        </w:rPr>
        <w:t>(a közvilágítás meg is van</w:t>
      </w:r>
      <w:r w:rsidR="00861A3B">
        <w:rPr>
          <w:szCs w:val="22"/>
        </w:rPr>
        <w:t>, járdaként pedig esetleg figyelembe vehető a tervezett beépítéssel érintett oldalon kialakított kerékpárút is, amennyiben azt gyalogos-kerék</w:t>
      </w:r>
      <w:r w:rsidR="007A7F9D">
        <w:rPr>
          <w:szCs w:val="22"/>
        </w:rPr>
        <w:t>p</w:t>
      </w:r>
      <w:r w:rsidR="00861A3B">
        <w:rPr>
          <w:szCs w:val="22"/>
        </w:rPr>
        <w:t>áros úttá</w:t>
      </w:r>
      <w:r w:rsidR="007A7F9D">
        <w:rPr>
          <w:szCs w:val="22"/>
        </w:rPr>
        <w:t xml:space="preserve"> nyil</w:t>
      </w:r>
      <w:r w:rsidR="00861A3B">
        <w:rPr>
          <w:szCs w:val="22"/>
        </w:rPr>
        <w:t>vánítják</w:t>
      </w:r>
      <w:r>
        <w:rPr>
          <w:szCs w:val="22"/>
        </w:rPr>
        <w:t>).</w:t>
      </w:r>
      <w:r w:rsidR="007A7F9D">
        <w:rPr>
          <w:szCs w:val="22"/>
        </w:rPr>
        <w:t xml:space="preserve"> A Magyar Közút </w:t>
      </w:r>
      <w:proofErr w:type="spellStart"/>
      <w:r w:rsidR="007A7F9D">
        <w:rPr>
          <w:szCs w:val="22"/>
        </w:rPr>
        <w:t>Nzrt</w:t>
      </w:r>
      <w:proofErr w:type="spellEnd"/>
      <w:r w:rsidR="007A7F9D">
        <w:rPr>
          <w:szCs w:val="22"/>
        </w:rPr>
        <w:t xml:space="preserve">-vel folytatott előzetes </w:t>
      </w:r>
      <w:proofErr w:type="spellStart"/>
      <w:r w:rsidR="007A7F9D">
        <w:rPr>
          <w:szCs w:val="22"/>
        </w:rPr>
        <w:t>elektonikus</w:t>
      </w:r>
      <w:proofErr w:type="spellEnd"/>
      <w:r w:rsidR="007A7F9D">
        <w:rPr>
          <w:szCs w:val="22"/>
        </w:rPr>
        <w:t xml:space="preserve"> levélváltás során az illetékesek jelezték, hogy a vonatkozó előírások alóli felmentést előzetesen támogatják.</w:t>
      </w:r>
    </w:p>
    <w:p w:rsidR="00827112" w:rsidRPr="007A7F9D" w:rsidRDefault="00827112" w:rsidP="004A4C35">
      <w:pPr>
        <w:rPr>
          <w:sz w:val="16"/>
          <w:szCs w:val="16"/>
          <w:u w:val="single"/>
        </w:rPr>
      </w:pPr>
    </w:p>
    <w:p w:rsidR="008E61A4" w:rsidRPr="00F86C57" w:rsidRDefault="008E61A4" w:rsidP="008E61A4">
      <w:pPr>
        <w:pStyle w:val="Szvegtrzs"/>
        <w:rPr>
          <w:rFonts w:ascii="Cambria" w:hAnsi="Cambria"/>
          <w:i/>
          <w:szCs w:val="22"/>
        </w:rPr>
      </w:pPr>
      <w:r w:rsidRPr="00F86C57">
        <w:rPr>
          <w:rFonts w:ascii="Cambria" w:hAnsi="Cambria"/>
          <w:i/>
          <w:szCs w:val="22"/>
        </w:rPr>
        <w:t>Közúti közlekedés</w:t>
      </w:r>
    </w:p>
    <w:p w:rsidR="004A4C35" w:rsidRDefault="004A4C35" w:rsidP="004A4C35">
      <w:pPr>
        <w:rPr>
          <w:szCs w:val="22"/>
        </w:rPr>
      </w:pPr>
      <w:r w:rsidRPr="004A4C35">
        <w:rPr>
          <w:szCs w:val="22"/>
        </w:rPr>
        <w:t>A település belterületi utcahálózata a módosítás miatt nem változik. Az érintett telket, a déli oldalt kivéve, továbbra is helyi kiszolgálóutak határolják (Pipacs u.-Rózsa u.-Pipacs köz). Közülük a Pipacs köz válik fontosabbá (a hatályos településszerkezeti terv szerint is), a Budajenői útra történő kikötés következtében. A Pipacs utca továbbra is zsákutca marad, mivel az országos út magassági vonalvezetése miatt a kihajtás innen veszélyes lenne. A helyi kiszolgáló utcák szabályozási szélessége ne</w:t>
      </w:r>
      <w:r>
        <w:rPr>
          <w:szCs w:val="22"/>
        </w:rPr>
        <w:t>m változik, a kialakult marad.</w:t>
      </w:r>
    </w:p>
    <w:p w:rsidR="008E61A4" w:rsidRPr="00F86C57" w:rsidRDefault="008E61A4" w:rsidP="008E61A4">
      <w:pPr>
        <w:pStyle w:val="Szvegtrzs"/>
        <w:rPr>
          <w:rFonts w:ascii="Cambria" w:hAnsi="Cambria"/>
          <w:i/>
          <w:szCs w:val="22"/>
        </w:rPr>
      </w:pPr>
      <w:r w:rsidRPr="00F86C57">
        <w:rPr>
          <w:rFonts w:ascii="Cambria" w:hAnsi="Cambria"/>
          <w:i/>
          <w:szCs w:val="22"/>
        </w:rPr>
        <w:t>Közösségi közlekedés</w:t>
      </w:r>
    </w:p>
    <w:p w:rsidR="004A4C35" w:rsidRPr="004A4C35" w:rsidRDefault="004A4C35" w:rsidP="004A4C35">
      <w:pPr>
        <w:rPr>
          <w:szCs w:val="22"/>
          <w:u w:val="single"/>
        </w:rPr>
      </w:pPr>
      <w:r w:rsidRPr="004A4C35">
        <w:rPr>
          <w:szCs w:val="22"/>
        </w:rPr>
        <w:t xml:space="preserve">A közösségi közlekedési ellátásra a módosítás nincs hatással. Az ellátást biztosító, a Budajenői úton közlekedő autóbuszjáratok legközelebbi megállója továbbra is a „Muskátli utca” megálló, ami 300 méter távolságon belül van. </w:t>
      </w:r>
    </w:p>
    <w:p w:rsidR="008E61A4" w:rsidRPr="00F86C57" w:rsidRDefault="008E61A4" w:rsidP="008E61A4">
      <w:pPr>
        <w:pStyle w:val="Szvegtrzs"/>
        <w:rPr>
          <w:rFonts w:ascii="Cambria" w:hAnsi="Cambria"/>
          <w:i/>
          <w:szCs w:val="22"/>
        </w:rPr>
      </w:pPr>
      <w:r w:rsidRPr="00F86C57">
        <w:rPr>
          <w:rFonts w:ascii="Cambria" w:hAnsi="Cambria"/>
          <w:i/>
          <w:szCs w:val="22"/>
        </w:rPr>
        <w:t>Kerékpáros és gyalogos közlekedés</w:t>
      </w:r>
    </w:p>
    <w:p w:rsidR="004A4C35" w:rsidRPr="004A4C35" w:rsidRDefault="004A4C35" w:rsidP="004A4C35">
      <w:pPr>
        <w:rPr>
          <w:szCs w:val="22"/>
        </w:rPr>
      </w:pPr>
      <w:r w:rsidRPr="004A4C35">
        <w:rPr>
          <w:szCs w:val="22"/>
        </w:rPr>
        <w:t xml:space="preserve">A kerékpáros közlekedésre a módosítás nincs hatással. A Budajenői út északi oldalán továbbra is kerékpárút halad, ami az új </w:t>
      </w:r>
      <w:proofErr w:type="spellStart"/>
      <w:r w:rsidRPr="004A4C35">
        <w:rPr>
          <w:szCs w:val="22"/>
        </w:rPr>
        <w:t>MOTrT</w:t>
      </w:r>
      <w:proofErr w:type="spellEnd"/>
      <w:r w:rsidRPr="004A4C35">
        <w:rPr>
          <w:szCs w:val="22"/>
        </w:rPr>
        <w:t xml:space="preserve"> szerint a tervezett Biatorbágy - Telki - Perbál – Piliscsaba térségi kerékpárútvonal része lesz.</w:t>
      </w:r>
    </w:p>
    <w:p w:rsidR="004A4C35" w:rsidRDefault="004A4C35" w:rsidP="004A4C35">
      <w:pPr>
        <w:rPr>
          <w:szCs w:val="22"/>
        </w:rPr>
      </w:pPr>
      <w:r w:rsidRPr="004A4C35">
        <w:rPr>
          <w:szCs w:val="22"/>
        </w:rPr>
        <w:t>A gyalogos közlekedés érdekében az újonnan kiépülő utcaszakaszokon járdaépítésre is szükség van, illetve az ors</w:t>
      </w:r>
      <w:r w:rsidR="00827112">
        <w:rPr>
          <w:szCs w:val="22"/>
        </w:rPr>
        <w:t>zágos út mellett szükség lehet.</w:t>
      </w:r>
    </w:p>
    <w:p w:rsidR="00827112" w:rsidRPr="004A4C35" w:rsidRDefault="00827112" w:rsidP="004A4C35">
      <w:pPr>
        <w:rPr>
          <w:szCs w:val="22"/>
          <w:u w:val="single"/>
        </w:rPr>
      </w:pPr>
    </w:p>
    <w:p w:rsidR="008E61A4" w:rsidRPr="00F86C57" w:rsidRDefault="008E61A4" w:rsidP="008E61A4">
      <w:pPr>
        <w:pStyle w:val="Szvegtrzs"/>
        <w:rPr>
          <w:rFonts w:ascii="Cambria" w:hAnsi="Cambria"/>
          <w:i/>
          <w:szCs w:val="22"/>
        </w:rPr>
      </w:pPr>
      <w:r w:rsidRPr="00F86C57">
        <w:rPr>
          <w:rFonts w:ascii="Cambria" w:hAnsi="Cambria"/>
          <w:i/>
          <w:szCs w:val="22"/>
        </w:rPr>
        <w:t>Parkolás</w:t>
      </w:r>
    </w:p>
    <w:p w:rsidR="004A4C35" w:rsidRPr="004A4C35" w:rsidRDefault="004A4C35" w:rsidP="004A4C35">
      <w:pPr>
        <w:rPr>
          <w:szCs w:val="22"/>
        </w:rPr>
      </w:pPr>
      <w:r w:rsidRPr="004A4C35">
        <w:rPr>
          <w:szCs w:val="22"/>
        </w:rPr>
        <w:t xml:space="preserve">A parkolást, rakodást továbbra is az OTÉK előírásai szerint kell megoldani. </w:t>
      </w:r>
    </w:p>
    <w:p w:rsidR="00F86C57" w:rsidRPr="004166D1" w:rsidRDefault="004A4C35" w:rsidP="004A4C35">
      <w:pPr>
        <w:rPr>
          <w:szCs w:val="22"/>
        </w:rPr>
      </w:pPr>
      <w:r w:rsidRPr="004A4C35">
        <w:rPr>
          <w:szCs w:val="22"/>
        </w:rPr>
        <w:t>A 24 lakáshoz, néhány irodához, továbbá egy kis üzlethez és kávézóhoz előzetesen 46</w:t>
      </w:r>
      <w:r w:rsidR="00861A3B">
        <w:rPr>
          <w:szCs w:val="22"/>
        </w:rPr>
        <w:t xml:space="preserve"> </w:t>
      </w:r>
      <w:r w:rsidRPr="004A4C35">
        <w:rPr>
          <w:szCs w:val="22"/>
        </w:rPr>
        <w:t>db parkolót (18</w:t>
      </w:r>
      <w:r w:rsidR="00861A3B">
        <w:rPr>
          <w:szCs w:val="22"/>
        </w:rPr>
        <w:t xml:space="preserve"> </w:t>
      </w:r>
      <w:r w:rsidRPr="004A4C35">
        <w:rPr>
          <w:szCs w:val="22"/>
        </w:rPr>
        <w:t>db fedett + 28</w:t>
      </w:r>
      <w:r w:rsidR="00861A3B">
        <w:rPr>
          <w:szCs w:val="22"/>
        </w:rPr>
        <w:t xml:space="preserve"> </w:t>
      </w:r>
      <w:r w:rsidRPr="004A4C35">
        <w:rPr>
          <w:szCs w:val="22"/>
        </w:rPr>
        <w:t xml:space="preserve">db felszíni parkolót) terveznek, ami megfelelőnek látszik, a </w:t>
      </w:r>
      <w:proofErr w:type="spellStart"/>
      <w:r w:rsidRPr="004A4C35">
        <w:rPr>
          <w:szCs w:val="22"/>
        </w:rPr>
        <w:t>továbbtervezés</w:t>
      </w:r>
      <w:proofErr w:type="spellEnd"/>
      <w:r w:rsidRPr="004A4C35">
        <w:rPr>
          <w:szCs w:val="22"/>
        </w:rPr>
        <w:t xml:space="preserve"> során véglegesítendő. </w:t>
      </w:r>
      <w:r w:rsidR="004166D1" w:rsidRPr="004166D1">
        <w:rPr>
          <w:szCs w:val="22"/>
        </w:rPr>
        <w:t>A fedett parkolók bejárata a Rózsa utcából, a felszínieké a Pipacs közből nyílna, aminek nincs akadálya.</w:t>
      </w:r>
    </w:p>
    <w:p w:rsidR="004A4C35" w:rsidRDefault="004A4C35" w:rsidP="004A4C35">
      <w:pPr>
        <w:rPr>
          <w:szCs w:val="22"/>
        </w:rPr>
      </w:pPr>
    </w:p>
    <w:p w:rsidR="007A6E7E" w:rsidRPr="00F86C57" w:rsidRDefault="007A6E7E" w:rsidP="007A6E7E">
      <w:pPr>
        <w:pStyle w:val="Szvegtrzs"/>
        <w:tabs>
          <w:tab w:val="left" w:pos="567"/>
        </w:tabs>
        <w:rPr>
          <w:rFonts w:ascii="Cambria" w:hAnsi="Cambria"/>
          <w:szCs w:val="22"/>
          <w:u w:val="single"/>
        </w:rPr>
      </w:pPr>
      <w:proofErr w:type="spellStart"/>
      <w:r w:rsidRPr="00F86C57">
        <w:rPr>
          <w:rFonts w:ascii="Cambria" w:hAnsi="Cambria"/>
          <w:szCs w:val="22"/>
          <w:u w:val="single"/>
        </w:rPr>
        <w:t>Közművesítés</w:t>
      </w:r>
      <w:proofErr w:type="spellEnd"/>
      <w:r w:rsidRPr="00F86C57">
        <w:rPr>
          <w:rFonts w:ascii="Cambria" w:hAnsi="Cambria"/>
          <w:szCs w:val="22"/>
          <w:u w:val="single"/>
        </w:rPr>
        <w:t xml:space="preserve"> és elektronikus hírközlés</w:t>
      </w:r>
    </w:p>
    <w:p w:rsidR="004A4C35" w:rsidRPr="004A4C35" w:rsidRDefault="004A4C35" w:rsidP="004A4C35">
      <w:pPr>
        <w:rPr>
          <w:szCs w:val="22"/>
        </w:rPr>
      </w:pPr>
      <w:r w:rsidRPr="004A4C35">
        <w:rPr>
          <w:bCs/>
          <w:szCs w:val="22"/>
        </w:rPr>
        <w:t xml:space="preserve">A tervezett módosítás </w:t>
      </w:r>
      <w:r w:rsidR="00827112">
        <w:rPr>
          <w:bCs/>
          <w:szCs w:val="22"/>
        </w:rPr>
        <w:t>a hatályos övezeti paraméterek változását (a 0,5 m épületmagasság növelésén és a + 4 nem lakó rendeltetési egység elhelyezhetőségén kívül) nem eredményezi</w:t>
      </w:r>
      <w:r w:rsidR="00827112">
        <w:rPr>
          <w:szCs w:val="22"/>
        </w:rPr>
        <w:t>, ezért érdemi többlet közműigény nem jelentkezik.</w:t>
      </w:r>
    </w:p>
    <w:p w:rsidR="004A4C35" w:rsidRPr="004A4C35" w:rsidRDefault="004A4C35">
      <w:pPr>
        <w:spacing w:line="240" w:lineRule="auto"/>
        <w:jc w:val="left"/>
        <w:rPr>
          <w:bCs/>
          <w:szCs w:val="22"/>
        </w:rPr>
      </w:pPr>
    </w:p>
    <w:p w:rsidR="007A6E7E" w:rsidRDefault="007A6E7E">
      <w:pPr>
        <w:spacing w:line="240" w:lineRule="auto"/>
        <w:jc w:val="left"/>
        <w:rPr>
          <w:bCs/>
          <w:szCs w:val="22"/>
        </w:rPr>
      </w:pPr>
      <w:r>
        <w:rPr>
          <w:bCs/>
          <w:szCs w:val="22"/>
        </w:rPr>
        <w:br w:type="page"/>
      </w:r>
    </w:p>
    <w:p w:rsidR="009A3108" w:rsidRPr="00A84401" w:rsidRDefault="00AF0614" w:rsidP="00A84401">
      <w:pPr>
        <w:pStyle w:val="Cmsor3"/>
      </w:pPr>
      <w:bookmarkStart w:id="25" w:name="_Toc24362472"/>
      <w:bookmarkStart w:id="26" w:name="_Toc31959632"/>
      <w:r>
        <w:lastRenderedPageBreak/>
        <w:t>NYÚL UTCA 12. SZÁM ALATTI,</w:t>
      </w:r>
      <w:r w:rsidR="00F83F37" w:rsidRPr="00A84401">
        <w:t xml:space="preserve"> 410/19 HRSZ.-Ú INGATLANON GARÁZS-ÉPÍTÉS FELTÉTELEINEK MÓDOSÍTÁSA</w:t>
      </w:r>
      <w:bookmarkEnd w:id="25"/>
      <w:bookmarkEnd w:id="26"/>
    </w:p>
    <w:p w:rsidR="009A3108" w:rsidRPr="00560A73" w:rsidRDefault="009A3108" w:rsidP="009B1216">
      <w:pPr>
        <w:pStyle w:val="Stlus1"/>
      </w:pPr>
      <w:bookmarkStart w:id="27" w:name="_Toc516132557"/>
      <w:bookmarkStart w:id="28" w:name="_Toc24362473"/>
      <w:r w:rsidRPr="00560A73">
        <w:t>A változással érintett terület, a módosítás célja, indoka</w:t>
      </w:r>
      <w:bookmarkEnd w:id="27"/>
      <w:bookmarkEnd w:id="28"/>
    </w:p>
    <w:p w:rsidR="00586E77" w:rsidRPr="00586E77" w:rsidRDefault="00586E77">
      <w:pPr>
        <w:spacing w:line="240" w:lineRule="auto"/>
        <w:jc w:val="left"/>
        <w:rPr>
          <w:szCs w:val="22"/>
        </w:rPr>
      </w:pPr>
    </w:p>
    <w:p w:rsidR="00355ADF" w:rsidRDefault="00355ADF" w:rsidP="00355ADF">
      <w:pPr>
        <w:pStyle w:val="Szvegtrzs"/>
        <w:tabs>
          <w:tab w:val="left" w:pos="567"/>
        </w:tabs>
        <w:rPr>
          <w:rFonts w:ascii="Cambria" w:hAnsi="Cambria"/>
          <w:szCs w:val="22"/>
        </w:rPr>
      </w:pPr>
      <w:r>
        <w:rPr>
          <w:rFonts w:ascii="Cambria" w:hAnsi="Cambria"/>
          <w:szCs w:val="22"/>
        </w:rPr>
        <w:t>Telki, Nyúl utca 12. szám alatti ingatlan (hrsz.: 410/19) a település volt üdülő</w:t>
      </w:r>
      <w:r w:rsidR="00754ABC">
        <w:rPr>
          <w:rFonts w:ascii="Cambria" w:hAnsi="Cambria"/>
          <w:szCs w:val="22"/>
        </w:rPr>
        <w:t>területén belül, a Nyúl utca – Mókus utca – Dombhát utca sarkán</w:t>
      </w:r>
      <w:r>
        <w:rPr>
          <w:rFonts w:ascii="Cambria" w:hAnsi="Cambria"/>
          <w:szCs w:val="22"/>
        </w:rPr>
        <w:t xml:space="preserve"> található. Az ingatlan tulajdo</w:t>
      </w:r>
      <w:r w:rsidR="00754ABC">
        <w:rPr>
          <w:rFonts w:ascii="Cambria" w:hAnsi="Cambria"/>
          <w:szCs w:val="22"/>
        </w:rPr>
        <w:t xml:space="preserve">nosa garázs építését tervezi, amelynek megvalósítása azonban a kialakult állapot miatt </w:t>
      </w:r>
      <w:r w:rsidR="00D7310F">
        <w:rPr>
          <w:rFonts w:ascii="Cambria" w:hAnsi="Cambria"/>
          <w:szCs w:val="22"/>
        </w:rPr>
        <w:t>a hatályos HÉSZ előírásainak keretein belül nehézségekbe ütközik.</w:t>
      </w:r>
    </w:p>
    <w:p w:rsidR="00355ADF" w:rsidRDefault="00355ADF" w:rsidP="00355ADF">
      <w:pPr>
        <w:pStyle w:val="Szvegtrzs"/>
        <w:tabs>
          <w:tab w:val="left" w:pos="567"/>
        </w:tabs>
        <w:rPr>
          <w:rFonts w:ascii="Cambria" w:hAnsi="Cambria"/>
          <w:b/>
          <w:i/>
          <w:szCs w:val="22"/>
        </w:rPr>
      </w:pPr>
    </w:p>
    <w:p w:rsidR="00355ADF" w:rsidRPr="001167C1" w:rsidRDefault="00355ADF" w:rsidP="00355ADF">
      <w:pPr>
        <w:pStyle w:val="Szvegtrzs"/>
        <w:tabs>
          <w:tab w:val="left" w:pos="567"/>
        </w:tabs>
        <w:rPr>
          <w:rFonts w:ascii="Cambria" w:hAnsi="Cambria"/>
          <w:b/>
          <w:i/>
          <w:szCs w:val="22"/>
        </w:rPr>
      </w:pPr>
      <w:r w:rsidRPr="001167C1">
        <w:rPr>
          <w:rFonts w:ascii="Cambria" w:hAnsi="Cambria"/>
          <w:b/>
          <w:i/>
          <w:szCs w:val="22"/>
        </w:rPr>
        <w:t xml:space="preserve">A tervezett épület elhelyezése érdekében a hatályos </w:t>
      </w:r>
      <w:r w:rsidR="00EA1766">
        <w:rPr>
          <w:rFonts w:ascii="Cambria" w:hAnsi="Cambria"/>
          <w:b/>
          <w:i/>
          <w:szCs w:val="22"/>
        </w:rPr>
        <w:t>TKR</w:t>
      </w:r>
      <w:r w:rsidRPr="001167C1">
        <w:rPr>
          <w:rFonts w:ascii="Cambria" w:hAnsi="Cambria"/>
          <w:b/>
          <w:i/>
          <w:szCs w:val="22"/>
        </w:rPr>
        <w:t xml:space="preserve"> előírásainak módosítása vált szükségessé.</w:t>
      </w:r>
    </w:p>
    <w:p w:rsidR="00586E77" w:rsidRPr="00586E77" w:rsidRDefault="0046762E">
      <w:pPr>
        <w:spacing w:line="240" w:lineRule="auto"/>
        <w:jc w:val="left"/>
        <w:rPr>
          <w:szCs w:val="22"/>
        </w:rPr>
      </w:pPr>
      <w:r>
        <w:rPr>
          <w:noProof/>
          <w:szCs w:val="22"/>
        </w:rPr>
        <w:drawing>
          <wp:anchor distT="0" distB="0" distL="114300" distR="114300" simplePos="0" relativeHeight="251770880" behindDoc="0" locked="0" layoutInCell="1" allowOverlap="1" wp14:anchorId="77233C9A" wp14:editId="1DD8D450">
            <wp:simplePos x="0" y="0"/>
            <wp:positionH relativeFrom="column">
              <wp:posOffset>2263887</wp:posOffset>
            </wp:positionH>
            <wp:positionV relativeFrom="paragraph">
              <wp:posOffset>161365</wp:posOffset>
            </wp:positionV>
            <wp:extent cx="3489325" cy="426720"/>
            <wp:effectExtent l="0" t="0" r="0" b="0"/>
            <wp:wrapNone/>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rvterhatar_J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89325" cy="426720"/>
                    </a:xfrm>
                    <a:prstGeom prst="rect">
                      <a:avLst/>
                    </a:prstGeom>
                  </pic:spPr>
                </pic:pic>
              </a:graphicData>
            </a:graphic>
            <wp14:sizeRelH relativeFrom="margin">
              <wp14:pctWidth>0</wp14:pctWidth>
            </wp14:sizeRelH>
            <wp14:sizeRelV relativeFrom="margin">
              <wp14:pctHeight>0</wp14:pctHeight>
            </wp14:sizeRelV>
          </wp:anchor>
        </w:drawing>
      </w:r>
    </w:p>
    <w:p w:rsidR="003D1B09" w:rsidRDefault="00355ADF">
      <w:pPr>
        <w:spacing w:line="240" w:lineRule="auto"/>
        <w:jc w:val="left"/>
        <w:rPr>
          <w:szCs w:val="22"/>
        </w:rPr>
      </w:pPr>
      <w:r>
        <w:rPr>
          <w:noProof/>
          <w:szCs w:val="22"/>
        </w:rPr>
        <w:drawing>
          <wp:inline distT="0" distB="0" distL="0" distR="0">
            <wp:extent cx="5760720" cy="5760720"/>
            <wp:effectExtent l="0" t="0" r="0"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rto2.png"/>
                    <pic:cNvPicPr/>
                  </pic:nvPicPr>
                  <pic:blipFill>
                    <a:blip r:embed="rId26">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rsidR="003D1B09" w:rsidRDefault="003D1B09">
      <w:pPr>
        <w:spacing w:line="240" w:lineRule="auto"/>
        <w:jc w:val="left"/>
        <w:rPr>
          <w:szCs w:val="22"/>
        </w:rPr>
      </w:pPr>
      <w:r>
        <w:rPr>
          <w:szCs w:val="22"/>
        </w:rPr>
        <w:br w:type="page"/>
      </w:r>
    </w:p>
    <w:p w:rsidR="009A3108" w:rsidRPr="00560A73" w:rsidRDefault="009A3108" w:rsidP="009B1216">
      <w:pPr>
        <w:pStyle w:val="Stlus1"/>
      </w:pPr>
      <w:bookmarkStart w:id="29" w:name="_Toc516132558"/>
      <w:bookmarkStart w:id="30" w:name="_Toc24362474"/>
      <w:r w:rsidRPr="00560A73">
        <w:lastRenderedPageBreak/>
        <w:t>Vizsgálatok</w:t>
      </w:r>
      <w:bookmarkEnd w:id="29"/>
      <w:bookmarkEnd w:id="30"/>
    </w:p>
    <w:p w:rsidR="000E1129" w:rsidRPr="00560A73" w:rsidRDefault="00B73722" w:rsidP="00560A73">
      <w:pPr>
        <w:pStyle w:val="Szvegtrzs"/>
        <w:tabs>
          <w:tab w:val="left" w:pos="567"/>
        </w:tabs>
        <w:rPr>
          <w:rFonts w:ascii="Cambria" w:hAnsi="Cambria"/>
          <w:szCs w:val="22"/>
          <w:u w:val="single"/>
        </w:rPr>
      </w:pPr>
      <w:r>
        <w:rPr>
          <w:rFonts w:ascii="Cambria" w:hAnsi="Cambria"/>
          <w:szCs w:val="22"/>
          <w:u w:val="single"/>
        </w:rPr>
        <w:t>Településrendezés</w:t>
      </w:r>
    </w:p>
    <w:p w:rsidR="003D1B09" w:rsidRPr="001167C1" w:rsidRDefault="0046762E" w:rsidP="003D1B09">
      <w:pPr>
        <w:rPr>
          <w:b/>
          <w:i/>
          <w:szCs w:val="22"/>
        </w:rPr>
      </w:pPr>
      <w:r>
        <w:rPr>
          <w:noProof/>
          <w:szCs w:val="22"/>
        </w:rPr>
        <w:drawing>
          <wp:anchor distT="0" distB="0" distL="114300" distR="114300" simplePos="0" relativeHeight="251772928" behindDoc="0" locked="0" layoutInCell="1" allowOverlap="1" wp14:anchorId="77233C9A" wp14:editId="1DD8D450">
            <wp:simplePos x="0" y="0"/>
            <wp:positionH relativeFrom="column">
              <wp:posOffset>2121685</wp:posOffset>
            </wp:positionH>
            <wp:positionV relativeFrom="paragraph">
              <wp:posOffset>193638</wp:posOffset>
            </wp:positionV>
            <wp:extent cx="3489325" cy="426720"/>
            <wp:effectExtent l="0" t="0" r="0" b="0"/>
            <wp:wrapNone/>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rvterhatar_J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89325" cy="426720"/>
                    </a:xfrm>
                    <a:prstGeom prst="rect">
                      <a:avLst/>
                    </a:prstGeom>
                  </pic:spPr>
                </pic:pic>
              </a:graphicData>
            </a:graphic>
            <wp14:sizeRelH relativeFrom="margin">
              <wp14:pctWidth>0</wp14:pctWidth>
            </wp14:sizeRelH>
            <wp14:sizeRelV relativeFrom="margin">
              <wp14:pctHeight>0</wp14:pctHeight>
            </wp14:sizeRelV>
          </wp:anchor>
        </w:drawing>
      </w:r>
      <w:r w:rsidR="003D1B09">
        <w:rPr>
          <w:b/>
          <w:i/>
          <w:szCs w:val="22"/>
        </w:rPr>
        <w:t xml:space="preserve">A </w:t>
      </w:r>
      <w:r w:rsidR="003D1B09" w:rsidRPr="001167C1">
        <w:rPr>
          <w:b/>
          <w:i/>
          <w:szCs w:val="22"/>
        </w:rPr>
        <w:t>hatályos szabályozási terv</w:t>
      </w:r>
      <w:r w:rsidR="003D1B09">
        <w:rPr>
          <w:b/>
          <w:i/>
          <w:szCs w:val="22"/>
        </w:rPr>
        <w:t xml:space="preserve"> kivágata</w:t>
      </w:r>
      <w:r w:rsidR="003D1B09" w:rsidRPr="001167C1">
        <w:rPr>
          <w:b/>
          <w:i/>
          <w:szCs w:val="22"/>
        </w:rPr>
        <w:t>:</w:t>
      </w:r>
      <w:r w:rsidRPr="0046762E">
        <w:rPr>
          <w:noProof/>
          <w:szCs w:val="22"/>
        </w:rPr>
        <w:t xml:space="preserve"> </w:t>
      </w:r>
    </w:p>
    <w:p w:rsidR="003D1B09" w:rsidRPr="009534AB" w:rsidRDefault="003D1B09" w:rsidP="003D1B09">
      <w:pPr>
        <w:jc w:val="center"/>
        <w:rPr>
          <w:szCs w:val="22"/>
        </w:rPr>
      </w:pPr>
      <w:r>
        <w:rPr>
          <w:noProof/>
          <w:szCs w:val="22"/>
        </w:rPr>
        <w:drawing>
          <wp:inline distT="0" distB="0" distL="0" distR="0">
            <wp:extent cx="5471353" cy="5471353"/>
            <wp:effectExtent l="0" t="0" r="0" b="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atSZT2.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73392" cy="5473392"/>
                    </a:xfrm>
                    <a:prstGeom prst="rect">
                      <a:avLst/>
                    </a:prstGeom>
                  </pic:spPr>
                </pic:pic>
              </a:graphicData>
            </a:graphic>
          </wp:inline>
        </w:drawing>
      </w:r>
    </w:p>
    <w:p w:rsidR="00586E77" w:rsidRPr="009534AB" w:rsidRDefault="00586E77" w:rsidP="00586E77">
      <w:pPr>
        <w:rPr>
          <w:b/>
          <w:i/>
          <w:szCs w:val="22"/>
        </w:rPr>
      </w:pPr>
      <w:r w:rsidRPr="009534AB">
        <w:rPr>
          <w:b/>
          <w:i/>
          <w:szCs w:val="22"/>
        </w:rPr>
        <w:t>A vonatkozó hatályos előírások</w:t>
      </w:r>
    </w:p>
    <w:p w:rsidR="00DE44A5" w:rsidRDefault="00586E77" w:rsidP="00586E77">
      <w:pPr>
        <w:rPr>
          <w:szCs w:val="22"/>
        </w:rPr>
      </w:pPr>
      <w:r w:rsidRPr="009534AB">
        <w:rPr>
          <w:szCs w:val="22"/>
        </w:rPr>
        <w:t xml:space="preserve">A </w:t>
      </w:r>
      <w:r>
        <w:rPr>
          <w:szCs w:val="22"/>
        </w:rPr>
        <w:t xml:space="preserve">HÉSZ szerint a 410/19 hrsz.-ú telek </w:t>
      </w:r>
      <w:r w:rsidR="00DE44A5">
        <w:rPr>
          <w:szCs w:val="22"/>
        </w:rPr>
        <w:t xml:space="preserve">a kertvárosias lakóterületeken belül </w:t>
      </w:r>
      <w:proofErr w:type="spellStart"/>
      <w:r w:rsidR="00DE44A5">
        <w:rPr>
          <w:szCs w:val="22"/>
        </w:rPr>
        <w:t>Lke</w:t>
      </w:r>
      <w:proofErr w:type="spellEnd"/>
      <w:r w:rsidR="00DE44A5">
        <w:rPr>
          <w:szCs w:val="22"/>
        </w:rPr>
        <w:t xml:space="preserve">-L(Ü) jelű, </w:t>
      </w:r>
      <w:r w:rsidR="00DE44A5" w:rsidRPr="00410C2C">
        <w:rPr>
          <w:szCs w:val="22"/>
        </w:rPr>
        <w:t>a korábbi üdülőterületi jelleget őrző terület építési övezet</w:t>
      </w:r>
      <w:r w:rsidR="00DE44A5">
        <w:rPr>
          <w:szCs w:val="22"/>
        </w:rPr>
        <w:t>ébe sorolt.</w:t>
      </w:r>
      <w:r>
        <w:rPr>
          <w:szCs w:val="22"/>
        </w:rPr>
        <w:t xml:space="preserve"> </w:t>
      </w:r>
    </w:p>
    <w:p w:rsidR="00586E77" w:rsidRPr="009534AB" w:rsidRDefault="00586E77" w:rsidP="00586E77">
      <w:pPr>
        <w:rPr>
          <w:szCs w:val="22"/>
        </w:rPr>
      </w:pPr>
      <w:r>
        <w:rPr>
          <w:szCs w:val="22"/>
        </w:rPr>
        <w:t xml:space="preserve">A </w:t>
      </w:r>
      <w:r w:rsidR="00DE44A5">
        <w:rPr>
          <w:szCs w:val="22"/>
        </w:rPr>
        <w:t xml:space="preserve">410/19 </w:t>
      </w:r>
      <w:r>
        <w:rPr>
          <w:szCs w:val="22"/>
        </w:rPr>
        <w:t>hrsz.-ú ingatlanra vonatkozó paraméterek az alábbiak</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56"/>
        <w:gridCol w:w="1253"/>
        <w:gridCol w:w="617"/>
        <w:gridCol w:w="375"/>
        <w:gridCol w:w="1134"/>
        <w:gridCol w:w="788"/>
        <w:gridCol w:w="204"/>
        <w:gridCol w:w="958"/>
        <w:gridCol w:w="176"/>
        <w:gridCol w:w="986"/>
        <w:gridCol w:w="148"/>
        <w:gridCol w:w="1014"/>
        <w:gridCol w:w="8"/>
        <w:gridCol w:w="1155"/>
      </w:tblGrid>
      <w:tr w:rsidR="00DE44A5" w:rsidRPr="00C30B97" w:rsidTr="00DE44A5">
        <w:tc>
          <w:tcPr>
            <w:tcW w:w="256" w:type="dxa"/>
            <w:shd w:val="clear" w:color="auto" w:fill="D9D9D9"/>
          </w:tcPr>
          <w:p w:rsidR="00DE44A5" w:rsidRPr="00C30B97" w:rsidRDefault="00DE44A5" w:rsidP="009668F7">
            <w:pPr>
              <w:ind w:left="-108" w:right="-154"/>
              <w:jc w:val="right"/>
              <w:rPr>
                <w:i/>
                <w:sz w:val="16"/>
                <w:szCs w:val="16"/>
              </w:rPr>
            </w:pPr>
          </w:p>
        </w:tc>
        <w:tc>
          <w:tcPr>
            <w:tcW w:w="1253" w:type="dxa"/>
            <w:shd w:val="clear" w:color="auto" w:fill="D9D9D9"/>
          </w:tcPr>
          <w:p w:rsidR="00DE44A5" w:rsidRPr="00C30B97" w:rsidRDefault="00DE44A5" w:rsidP="009668F7">
            <w:pPr>
              <w:ind w:left="33" w:right="-154"/>
              <w:jc w:val="center"/>
              <w:rPr>
                <w:i/>
                <w:sz w:val="16"/>
                <w:szCs w:val="16"/>
              </w:rPr>
            </w:pPr>
            <w:r w:rsidRPr="00C30B97">
              <w:rPr>
                <w:i/>
                <w:sz w:val="16"/>
                <w:szCs w:val="16"/>
              </w:rPr>
              <w:t>A</w:t>
            </w:r>
          </w:p>
        </w:tc>
        <w:tc>
          <w:tcPr>
            <w:tcW w:w="617" w:type="dxa"/>
            <w:shd w:val="clear" w:color="auto" w:fill="D9D9D9"/>
          </w:tcPr>
          <w:p w:rsidR="00DE44A5" w:rsidRPr="00C30B97" w:rsidRDefault="00DE44A5" w:rsidP="009668F7">
            <w:pPr>
              <w:jc w:val="center"/>
              <w:rPr>
                <w:i/>
                <w:sz w:val="16"/>
                <w:szCs w:val="16"/>
              </w:rPr>
            </w:pPr>
            <w:r w:rsidRPr="00C30B97">
              <w:rPr>
                <w:i/>
                <w:sz w:val="16"/>
                <w:szCs w:val="16"/>
              </w:rPr>
              <w:t>B</w:t>
            </w:r>
          </w:p>
        </w:tc>
        <w:tc>
          <w:tcPr>
            <w:tcW w:w="1509" w:type="dxa"/>
            <w:gridSpan w:val="2"/>
            <w:shd w:val="clear" w:color="auto" w:fill="D9D9D9"/>
          </w:tcPr>
          <w:p w:rsidR="00DE44A5" w:rsidRPr="00C30B97" w:rsidRDefault="00DE44A5" w:rsidP="009668F7">
            <w:pPr>
              <w:jc w:val="center"/>
              <w:rPr>
                <w:i/>
                <w:sz w:val="16"/>
                <w:szCs w:val="16"/>
              </w:rPr>
            </w:pPr>
            <w:r w:rsidRPr="00C30B97">
              <w:rPr>
                <w:i/>
                <w:sz w:val="16"/>
                <w:szCs w:val="16"/>
              </w:rPr>
              <w:t>C</w:t>
            </w:r>
          </w:p>
        </w:tc>
        <w:tc>
          <w:tcPr>
            <w:tcW w:w="788" w:type="dxa"/>
            <w:shd w:val="clear" w:color="auto" w:fill="D9D9D9"/>
          </w:tcPr>
          <w:p w:rsidR="00DE44A5" w:rsidRPr="00C30B97" w:rsidRDefault="00DE44A5" w:rsidP="009668F7">
            <w:pPr>
              <w:jc w:val="center"/>
              <w:rPr>
                <w:i/>
                <w:sz w:val="16"/>
                <w:szCs w:val="16"/>
              </w:rPr>
            </w:pPr>
            <w:r w:rsidRPr="00C30B97">
              <w:rPr>
                <w:i/>
                <w:sz w:val="16"/>
                <w:szCs w:val="16"/>
              </w:rPr>
              <w:t>D</w:t>
            </w:r>
          </w:p>
        </w:tc>
        <w:tc>
          <w:tcPr>
            <w:tcW w:w="1162" w:type="dxa"/>
            <w:gridSpan w:val="2"/>
            <w:shd w:val="clear" w:color="auto" w:fill="D9D9D9"/>
          </w:tcPr>
          <w:p w:rsidR="00DE44A5" w:rsidRPr="00C30B97" w:rsidRDefault="00DE44A5" w:rsidP="009668F7">
            <w:pPr>
              <w:jc w:val="center"/>
              <w:rPr>
                <w:i/>
                <w:sz w:val="16"/>
                <w:szCs w:val="16"/>
              </w:rPr>
            </w:pPr>
            <w:r w:rsidRPr="00C30B97">
              <w:rPr>
                <w:i/>
                <w:sz w:val="16"/>
                <w:szCs w:val="16"/>
              </w:rPr>
              <w:t>E</w:t>
            </w:r>
          </w:p>
        </w:tc>
        <w:tc>
          <w:tcPr>
            <w:tcW w:w="1162" w:type="dxa"/>
            <w:gridSpan w:val="2"/>
            <w:shd w:val="clear" w:color="auto" w:fill="D9D9D9"/>
          </w:tcPr>
          <w:p w:rsidR="00DE44A5" w:rsidRPr="00C30B97" w:rsidRDefault="00DE44A5" w:rsidP="009668F7">
            <w:pPr>
              <w:jc w:val="center"/>
              <w:rPr>
                <w:i/>
                <w:sz w:val="16"/>
                <w:szCs w:val="16"/>
              </w:rPr>
            </w:pPr>
            <w:r w:rsidRPr="00C30B97">
              <w:rPr>
                <w:i/>
                <w:sz w:val="16"/>
                <w:szCs w:val="16"/>
              </w:rPr>
              <w:t>F</w:t>
            </w:r>
          </w:p>
        </w:tc>
        <w:tc>
          <w:tcPr>
            <w:tcW w:w="1162" w:type="dxa"/>
            <w:gridSpan w:val="2"/>
            <w:shd w:val="clear" w:color="auto" w:fill="D9D9D9"/>
          </w:tcPr>
          <w:p w:rsidR="00DE44A5" w:rsidRPr="00C30B97" w:rsidRDefault="00DE44A5" w:rsidP="009668F7">
            <w:pPr>
              <w:jc w:val="center"/>
              <w:rPr>
                <w:i/>
                <w:sz w:val="16"/>
                <w:szCs w:val="16"/>
              </w:rPr>
            </w:pPr>
            <w:r w:rsidRPr="00C30B97">
              <w:rPr>
                <w:i/>
                <w:sz w:val="16"/>
                <w:szCs w:val="16"/>
              </w:rPr>
              <w:t>G</w:t>
            </w:r>
          </w:p>
        </w:tc>
        <w:tc>
          <w:tcPr>
            <w:tcW w:w="1163" w:type="dxa"/>
            <w:gridSpan w:val="2"/>
            <w:shd w:val="clear" w:color="auto" w:fill="D9D9D9"/>
          </w:tcPr>
          <w:p w:rsidR="00DE44A5" w:rsidRPr="00C30B97" w:rsidRDefault="00DE44A5" w:rsidP="009668F7">
            <w:pPr>
              <w:jc w:val="center"/>
              <w:rPr>
                <w:i/>
                <w:sz w:val="16"/>
                <w:szCs w:val="16"/>
              </w:rPr>
            </w:pPr>
            <w:r w:rsidRPr="00C30B97">
              <w:rPr>
                <w:i/>
                <w:sz w:val="16"/>
                <w:szCs w:val="16"/>
              </w:rPr>
              <w:t>H</w:t>
            </w:r>
          </w:p>
        </w:tc>
      </w:tr>
      <w:tr w:rsidR="00DE44A5" w:rsidRPr="00C30B97" w:rsidTr="00DE44A5">
        <w:tc>
          <w:tcPr>
            <w:tcW w:w="256" w:type="dxa"/>
            <w:shd w:val="clear" w:color="auto" w:fill="D9D9D9"/>
          </w:tcPr>
          <w:p w:rsidR="00DE44A5" w:rsidRPr="00C30B97" w:rsidRDefault="00DE44A5" w:rsidP="009668F7">
            <w:pPr>
              <w:ind w:left="-108"/>
              <w:jc w:val="right"/>
              <w:rPr>
                <w:i/>
                <w:sz w:val="16"/>
                <w:szCs w:val="16"/>
              </w:rPr>
            </w:pPr>
            <w:r w:rsidRPr="00C30B97">
              <w:rPr>
                <w:i/>
                <w:sz w:val="16"/>
                <w:szCs w:val="16"/>
              </w:rPr>
              <w:t>1</w:t>
            </w:r>
          </w:p>
        </w:tc>
        <w:tc>
          <w:tcPr>
            <w:tcW w:w="1253" w:type="dxa"/>
            <w:vMerge w:val="restart"/>
            <w:shd w:val="clear" w:color="auto" w:fill="D9D9D9"/>
          </w:tcPr>
          <w:p w:rsidR="00DE44A5" w:rsidRPr="00C30B97" w:rsidRDefault="00DE44A5" w:rsidP="009668F7">
            <w:pPr>
              <w:jc w:val="center"/>
              <w:rPr>
                <w:b/>
                <w:sz w:val="16"/>
                <w:szCs w:val="16"/>
              </w:rPr>
            </w:pPr>
          </w:p>
          <w:p w:rsidR="00DE44A5" w:rsidRPr="00C30B97" w:rsidRDefault="00DE44A5" w:rsidP="009668F7">
            <w:pPr>
              <w:jc w:val="center"/>
              <w:rPr>
                <w:b/>
                <w:sz w:val="16"/>
                <w:szCs w:val="16"/>
              </w:rPr>
            </w:pPr>
          </w:p>
          <w:p w:rsidR="00DE44A5" w:rsidRPr="00C30B97" w:rsidRDefault="00DE44A5" w:rsidP="009668F7">
            <w:pPr>
              <w:jc w:val="center"/>
              <w:rPr>
                <w:b/>
                <w:sz w:val="16"/>
                <w:szCs w:val="16"/>
              </w:rPr>
            </w:pPr>
            <w:r w:rsidRPr="00C30B97">
              <w:rPr>
                <w:b/>
                <w:sz w:val="16"/>
                <w:szCs w:val="16"/>
              </w:rPr>
              <w:t>Építési övezet</w:t>
            </w:r>
          </w:p>
          <w:p w:rsidR="00DE44A5" w:rsidRPr="00C30B97" w:rsidRDefault="00DE44A5" w:rsidP="009668F7">
            <w:pPr>
              <w:jc w:val="center"/>
              <w:rPr>
                <w:b/>
                <w:sz w:val="16"/>
                <w:szCs w:val="16"/>
              </w:rPr>
            </w:pPr>
            <w:r w:rsidRPr="00C30B97">
              <w:rPr>
                <w:b/>
                <w:sz w:val="16"/>
                <w:szCs w:val="16"/>
              </w:rPr>
              <w:t>jele</w:t>
            </w:r>
          </w:p>
        </w:tc>
        <w:tc>
          <w:tcPr>
            <w:tcW w:w="2126" w:type="dxa"/>
            <w:gridSpan w:val="3"/>
            <w:shd w:val="clear" w:color="auto" w:fill="D9D9D9"/>
          </w:tcPr>
          <w:p w:rsidR="00DE44A5" w:rsidRPr="00C30B97" w:rsidRDefault="00DE44A5" w:rsidP="009668F7">
            <w:pPr>
              <w:jc w:val="center"/>
              <w:rPr>
                <w:b/>
                <w:sz w:val="16"/>
                <w:szCs w:val="16"/>
              </w:rPr>
            </w:pPr>
            <w:r w:rsidRPr="00C30B97">
              <w:rPr>
                <w:b/>
                <w:sz w:val="16"/>
                <w:szCs w:val="16"/>
              </w:rPr>
              <w:t>A kialakítható telek</w:t>
            </w:r>
          </w:p>
        </w:tc>
        <w:tc>
          <w:tcPr>
            <w:tcW w:w="5437" w:type="dxa"/>
            <w:gridSpan w:val="9"/>
            <w:shd w:val="clear" w:color="auto" w:fill="D9D9D9"/>
          </w:tcPr>
          <w:p w:rsidR="00DE44A5" w:rsidRPr="00C30B97" w:rsidRDefault="00DE44A5" w:rsidP="009668F7">
            <w:pPr>
              <w:jc w:val="center"/>
              <w:rPr>
                <w:b/>
                <w:sz w:val="16"/>
                <w:szCs w:val="16"/>
              </w:rPr>
            </w:pPr>
            <w:r w:rsidRPr="00C30B97">
              <w:rPr>
                <w:b/>
                <w:sz w:val="16"/>
                <w:szCs w:val="16"/>
              </w:rPr>
              <w:t>Az építési övezetben</w:t>
            </w:r>
          </w:p>
        </w:tc>
      </w:tr>
      <w:tr w:rsidR="00DE44A5" w:rsidRPr="00C30B97" w:rsidTr="00DE44A5">
        <w:tc>
          <w:tcPr>
            <w:tcW w:w="256" w:type="dxa"/>
            <w:shd w:val="clear" w:color="auto" w:fill="D9D9D9"/>
          </w:tcPr>
          <w:p w:rsidR="00DE44A5" w:rsidRPr="00C30B97" w:rsidRDefault="00DE44A5" w:rsidP="009668F7">
            <w:pPr>
              <w:ind w:left="-108"/>
              <w:jc w:val="right"/>
              <w:rPr>
                <w:i/>
                <w:sz w:val="16"/>
                <w:szCs w:val="16"/>
              </w:rPr>
            </w:pPr>
            <w:r w:rsidRPr="00C30B97">
              <w:rPr>
                <w:i/>
                <w:sz w:val="16"/>
                <w:szCs w:val="16"/>
              </w:rPr>
              <w:t>2</w:t>
            </w:r>
          </w:p>
        </w:tc>
        <w:tc>
          <w:tcPr>
            <w:tcW w:w="1253" w:type="dxa"/>
            <w:vMerge/>
            <w:shd w:val="clear" w:color="auto" w:fill="D9D9D9"/>
          </w:tcPr>
          <w:p w:rsidR="00DE44A5" w:rsidRPr="00C30B97" w:rsidRDefault="00DE44A5" w:rsidP="009668F7">
            <w:pPr>
              <w:jc w:val="center"/>
              <w:rPr>
                <w:b/>
                <w:sz w:val="16"/>
                <w:szCs w:val="16"/>
              </w:rPr>
            </w:pPr>
          </w:p>
        </w:tc>
        <w:tc>
          <w:tcPr>
            <w:tcW w:w="992" w:type="dxa"/>
            <w:gridSpan w:val="2"/>
            <w:shd w:val="clear" w:color="auto" w:fill="D9D9D9"/>
          </w:tcPr>
          <w:p w:rsidR="00DE44A5" w:rsidRPr="00C30B97" w:rsidRDefault="00DE44A5" w:rsidP="009668F7">
            <w:pPr>
              <w:jc w:val="center"/>
              <w:rPr>
                <w:b/>
                <w:sz w:val="16"/>
                <w:szCs w:val="16"/>
              </w:rPr>
            </w:pPr>
            <w:r w:rsidRPr="00C30B97">
              <w:rPr>
                <w:b/>
                <w:sz w:val="16"/>
                <w:szCs w:val="16"/>
              </w:rPr>
              <w:t>legkisebb területe</w:t>
            </w:r>
          </w:p>
        </w:tc>
        <w:tc>
          <w:tcPr>
            <w:tcW w:w="1134" w:type="dxa"/>
            <w:shd w:val="clear" w:color="auto" w:fill="D9D9D9"/>
          </w:tcPr>
          <w:p w:rsidR="00DE44A5" w:rsidRPr="00C30B97" w:rsidRDefault="00DE44A5" w:rsidP="009668F7">
            <w:pPr>
              <w:jc w:val="center"/>
              <w:rPr>
                <w:b/>
                <w:sz w:val="16"/>
                <w:szCs w:val="16"/>
              </w:rPr>
            </w:pPr>
            <w:r w:rsidRPr="00C30B97">
              <w:rPr>
                <w:b/>
                <w:sz w:val="16"/>
                <w:szCs w:val="16"/>
              </w:rPr>
              <w:t>kialakítható legkisebb telek-szélessége/</w:t>
            </w:r>
          </w:p>
          <w:p w:rsidR="00DE44A5" w:rsidRPr="00C30B97" w:rsidRDefault="00DE44A5" w:rsidP="009668F7">
            <w:pPr>
              <w:jc w:val="center"/>
              <w:rPr>
                <w:b/>
                <w:sz w:val="16"/>
                <w:szCs w:val="16"/>
              </w:rPr>
            </w:pPr>
            <w:r w:rsidRPr="00C30B97">
              <w:rPr>
                <w:b/>
                <w:sz w:val="16"/>
                <w:szCs w:val="16"/>
              </w:rPr>
              <w:t>mélysége</w:t>
            </w:r>
          </w:p>
        </w:tc>
        <w:tc>
          <w:tcPr>
            <w:tcW w:w="992" w:type="dxa"/>
            <w:gridSpan w:val="2"/>
            <w:shd w:val="clear" w:color="auto" w:fill="D9D9D9"/>
          </w:tcPr>
          <w:p w:rsidR="00DE44A5" w:rsidRPr="00C30B97" w:rsidRDefault="00DE44A5" w:rsidP="009668F7">
            <w:pPr>
              <w:jc w:val="center"/>
              <w:rPr>
                <w:b/>
                <w:sz w:val="16"/>
                <w:szCs w:val="16"/>
              </w:rPr>
            </w:pPr>
            <w:r w:rsidRPr="00C30B97">
              <w:rPr>
                <w:b/>
                <w:sz w:val="16"/>
                <w:szCs w:val="16"/>
              </w:rPr>
              <w:t>a beépítési mód</w:t>
            </w:r>
          </w:p>
        </w:tc>
        <w:tc>
          <w:tcPr>
            <w:tcW w:w="1134" w:type="dxa"/>
            <w:gridSpan w:val="2"/>
            <w:shd w:val="clear" w:color="auto" w:fill="D9D9D9"/>
          </w:tcPr>
          <w:p w:rsidR="00DE44A5" w:rsidRPr="00C30B97" w:rsidRDefault="00DE44A5" w:rsidP="009668F7">
            <w:pPr>
              <w:jc w:val="center"/>
              <w:rPr>
                <w:b/>
                <w:sz w:val="16"/>
                <w:szCs w:val="16"/>
              </w:rPr>
            </w:pPr>
            <w:r w:rsidRPr="00C30B97">
              <w:rPr>
                <w:b/>
                <w:sz w:val="16"/>
                <w:szCs w:val="16"/>
              </w:rPr>
              <w:t>a beépítettség megengedett legnagyobb mértéke</w:t>
            </w:r>
          </w:p>
        </w:tc>
        <w:tc>
          <w:tcPr>
            <w:tcW w:w="1134" w:type="dxa"/>
            <w:gridSpan w:val="2"/>
            <w:shd w:val="clear" w:color="auto" w:fill="D9D9D9"/>
          </w:tcPr>
          <w:p w:rsidR="00DE44A5" w:rsidRPr="00C30B97" w:rsidRDefault="00DE44A5" w:rsidP="009668F7">
            <w:pPr>
              <w:jc w:val="center"/>
              <w:rPr>
                <w:b/>
                <w:sz w:val="16"/>
                <w:szCs w:val="16"/>
              </w:rPr>
            </w:pPr>
            <w:r w:rsidRPr="00C30B97">
              <w:rPr>
                <w:b/>
                <w:sz w:val="16"/>
                <w:szCs w:val="16"/>
              </w:rPr>
              <w:t>az épület-magasság</w:t>
            </w:r>
          </w:p>
          <w:p w:rsidR="00DE44A5" w:rsidRPr="00C30B97" w:rsidRDefault="00DE44A5" w:rsidP="009668F7">
            <w:pPr>
              <w:jc w:val="center"/>
              <w:rPr>
                <w:b/>
                <w:sz w:val="16"/>
                <w:szCs w:val="16"/>
              </w:rPr>
            </w:pPr>
            <w:r w:rsidRPr="00C30B97">
              <w:rPr>
                <w:b/>
                <w:sz w:val="16"/>
                <w:szCs w:val="16"/>
              </w:rPr>
              <w:t>megengedett legnagyobb mértéke</w:t>
            </w:r>
          </w:p>
        </w:tc>
        <w:tc>
          <w:tcPr>
            <w:tcW w:w="1022" w:type="dxa"/>
            <w:gridSpan w:val="2"/>
            <w:shd w:val="clear" w:color="auto" w:fill="D9D9D9"/>
          </w:tcPr>
          <w:p w:rsidR="00DE44A5" w:rsidRPr="00C30B97" w:rsidRDefault="00DE44A5" w:rsidP="009668F7">
            <w:pPr>
              <w:jc w:val="center"/>
              <w:rPr>
                <w:b/>
                <w:sz w:val="16"/>
                <w:szCs w:val="16"/>
              </w:rPr>
            </w:pPr>
            <w:r w:rsidRPr="00C30B97">
              <w:rPr>
                <w:b/>
                <w:sz w:val="16"/>
                <w:szCs w:val="16"/>
              </w:rPr>
              <w:t>a zöldfelület legkisebb mértéke</w:t>
            </w:r>
          </w:p>
        </w:tc>
        <w:tc>
          <w:tcPr>
            <w:tcW w:w="1155" w:type="dxa"/>
            <w:shd w:val="clear" w:color="auto" w:fill="D9D9D9"/>
          </w:tcPr>
          <w:p w:rsidR="00DE44A5" w:rsidRPr="00C30B97" w:rsidRDefault="00DE44A5" w:rsidP="009668F7">
            <w:pPr>
              <w:jc w:val="center"/>
              <w:rPr>
                <w:b/>
                <w:bCs/>
                <w:sz w:val="16"/>
                <w:szCs w:val="16"/>
              </w:rPr>
            </w:pPr>
            <w:r w:rsidRPr="00C30B97">
              <w:rPr>
                <w:b/>
                <w:bCs/>
                <w:sz w:val="16"/>
                <w:szCs w:val="16"/>
              </w:rPr>
              <w:t>legnagyobb</w:t>
            </w:r>
          </w:p>
          <w:p w:rsidR="00DE44A5" w:rsidRPr="00C30B97" w:rsidRDefault="00DE44A5" w:rsidP="009668F7">
            <w:pPr>
              <w:jc w:val="center"/>
              <w:rPr>
                <w:b/>
                <w:bCs/>
                <w:sz w:val="16"/>
                <w:szCs w:val="16"/>
              </w:rPr>
            </w:pPr>
            <w:r w:rsidRPr="00C30B97">
              <w:rPr>
                <w:b/>
                <w:bCs/>
                <w:sz w:val="16"/>
                <w:szCs w:val="16"/>
              </w:rPr>
              <w:t>megengedett</w:t>
            </w:r>
          </w:p>
          <w:p w:rsidR="00DE44A5" w:rsidRPr="00C30B97" w:rsidRDefault="00DE44A5" w:rsidP="009668F7">
            <w:pPr>
              <w:jc w:val="center"/>
              <w:rPr>
                <w:b/>
                <w:bCs/>
                <w:sz w:val="16"/>
                <w:szCs w:val="16"/>
              </w:rPr>
            </w:pPr>
            <w:r w:rsidRPr="00C30B97">
              <w:rPr>
                <w:b/>
                <w:bCs/>
                <w:sz w:val="16"/>
                <w:szCs w:val="16"/>
              </w:rPr>
              <w:t>terepszint</w:t>
            </w:r>
          </w:p>
          <w:p w:rsidR="00DE44A5" w:rsidRPr="00C30B97" w:rsidRDefault="00DE44A5" w:rsidP="009668F7">
            <w:pPr>
              <w:jc w:val="center"/>
              <w:rPr>
                <w:b/>
                <w:bCs/>
                <w:sz w:val="16"/>
                <w:szCs w:val="16"/>
              </w:rPr>
            </w:pPr>
            <w:r w:rsidRPr="00C30B97">
              <w:rPr>
                <w:b/>
                <w:bCs/>
                <w:sz w:val="16"/>
                <w:szCs w:val="16"/>
              </w:rPr>
              <w:t>alatti</w:t>
            </w:r>
          </w:p>
          <w:p w:rsidR="00DE44A5" w:rsidRPr="00C30B97" w:rsidRDefault="00DE44A5" w:rsidP="009668F7">
            <w:pPr>
              <w:jc w:val="center"/>
              <w:rPr>
                <w:b/>
                <w:sz w:val="16"/>
                <w:szCs w:val="16"/>
              </w:rPr>
            </w:pPr>
            <w:r w:rsidRPr="00C30B97">
              <w:rPr>
                <w:b/>
                <w:bCs/>
                <w:sz w:val="16"/>
                <w:szCs w:val="16"/>
              </w:rPr>
              <w:t>beépítettség</w:t>
            </w:r>
          </w:p>
        </w:tc>
      </w:tr>
      <w:tr w:rsidR="00DE44A5" w:rsidRPr="00C30B97" w:rsidTr="00DE44A5">
        <w:tc>
          <w:tcPr>
            <w:tcW w:w="256" w:type="dxa"/>
            <w:shd w:val="clear" w:color="auto" w:fill="D9D9D9"/>
          </w:tcPr>
          <w:p w:rsidR="00DE44A5" w:rsidRPr="00C30B97" w:rsidRDefault="00DE44A5" w:rsidP="009668F7">
            <w:pPr>
              <w:ind w:left="-108"/>
              <w:jc w:val="right"/>
              <w:rPr>
                <w:i/>
                <w:sz w:val="16"/>
                <w:szCs w:val="16"/>
              </w:rPr>
            </w:pPr>
            <w:r w:rsidRPr="00C30B97">
              <w:rPr>
                <w:i/>
                <w:sz w:val="16"/>
                <w:szCs w:val="16"/>
              </w:rPr>
              <w:t>3</w:t>
            </w:r>
          </w:p>
        </w:tc>
        <w:tc>
          <w:tcPr>
            <w:tcW w:w="1253" w:type="dxa"/>
            <w:shd w:val="clear" w:color="auto" w:fill="D9D9D9"/>
          </w:tcPr>
          <w:p w:rsidR="00DE44A5" w:rsidRPr="00C30B97" w:rsidRDefault="00DE44A5" w:rsidP="009668F7">
            <w:pPr>
              <w:jc w:val="center"/>
              <w:rPr>
                <w:sz w:val="16"/>
                <w:szCs w:val="16"/>
              </w:rPr>
            </w:pPr>
          </w:p>
        </w:tc>
        <w:tc>
          <w:tcPr>
            <w:tcW w:w="992" w:type="dxa"/>
            <w:gridSpan w:val="2"/>
            <w:shd w:val="clear" w:color="auto" w:fill="D9D9D9"/>
          </w:tcPr>
          <w:p w:rsidR="00DE44A5" w:rsidRPr="00C30B97" w:rsidRDefault="00DE44A5" w:rsidP="009668F7">
            <w:pPr>
              <w:jc w:val="center"/>
              <w:rPr>
                <w:sz w:val="16"/>
                <w:szCs w:val="16"/>
              </w:rPr>
            </w:pPr>
            <w:r w:rsidRPr="00C30B97">
              <w:rPr>
                <w:sz w:val="16"/>
                <w:szCs w:val="16"/>
              </w:rPr>
              <w:t>(m</w:t>
            </w:r>
            <w:r w:rsidRPr="00C30B97">
              <w:rPr>
                <w:sz w:val="16"/>
                <w:szCs w:val="16"/>
                <w:vertAlign w:val="superscript"/>
              </w:rPr>
              <w:t>2</w:t>
            </w:r>
            <w:r w:rsidRPr="00C30B97">
              <w:rPr>
                <w:sz w:val="16"/>
                <w:szCs w:val="16"/>
              </w:rPr>
              <w:t>)</w:t>
            </w:r>
          </w:p>
        </w:tc>
        <w:tc>
          <w:tcPr>
            <w:tcW w:w="1134" w:type="dxa"/>
            <w:shd w:val="clear" w:color="auto" w:fill="D9D9D9"/>
          </w:tcPr>
          <w:p w:rsidR="00DE44A5" w:rsidRPr="00C30B97" w:rsidRDefault="00DE44A5" w:rsidP="009668F7">
            <w:pPr>
              <w:jc w:val="center"/>
              <w:rPr>
                <w:sz w:val="16"/>
                <w:szCs w:val="16"/>
              </w:rPr>
            </w:pPr>
            <w:r w:rsidRPr="00C30B97">
              <w:rPr>
                <w:sz w:val="16"/>
                <w:szCs w:val="16"/>
              </w:rPr>
              <w:t>(m)</w:t>
            </w:r>
          </w:p>
        </w:tc>
        <w:tc>
          <w:tcPr>
            <w:tcW w:w="992" w:type="dxa"/>
            <w:gridSpan w:val="2"/>
            <w:shd w:val="clear" w:color="auto" w:fill="D9D9D9"/>
          </w:tcPr>
          <w:p w:rsidR="00DE44A5" w:rsidRPr="00C30B97" w:rsidRDefault="00DE44A5" w:rsidP="009668F7">
            <w:pPr>
              <w:jc w:val="center"/>
              <w:rPr>
                <w:sz w:val="16"/>
                <w:szCs w:val="16"/>
              </w:rPr>
            </w:pPr>
            <w:r w:rsidRPr="00C30B97">
              <w:rPr>
                <w:sz w:val="16"/>
                <w:szCs w:val="16"/>
              </w:rPr>
              <w:t>rövidítés</w:t>
            </w:r>
          </w:p>
        </w:tc>
        <w:tc>
          <w:tcPr>
            <w:tcW w:w="1134" w:type="dxa"/>
            <w:gridSpan w:val="2"/>
            <w:shd w:val="clear" w:color="auto" w:fill="D9D9D9"/>
          </w:tcPr>
          <w:p w:rsidR="00DE44A5" w:rsidRPr="00C30B97" w:rsidRDefault="00DE44A5" w:rsidP="009668F7">
            <w:pPr>
              <w:jc w:val="center"/>
              <w:rPr>
                <w:sz w:val="16"/>
                <w:szCs w:val="16"/>
              </w:rPr>
            </w:pPr>
            <w:r w:rsidRPr="00C30B97">
              <w:rPr>
                <w:sz w:val="16"/>
                <w:szCs w:val="16"/>
              </w:rPr>
              <w:t>(%)</w:t>
            </w:r>
          </w:p>
        </w:tc>
        <w:tc>
          <w:tcPr>
            <w:tcW w:w="1134" w:type="dxa"/>
            <w:gridSpan w:val="2"/>
            <w:shd w:val="clear" w:color="auto" w:fill="D9D9D9"/>
          </w:tcPr>
          <w:p w:rsidR="00DE44A5" w:rsidRPr="00C30B97" w:rsidRDefault="00DE44A5" w:rsidP="009668F7">
            <w:pPr>
              <w:jc w:val="center"/>
              <w:rPr>
                <w:sz w:val="16"/>
                <w:szCs w:val="16"/>
              </w:rPr>
            </w:pPr>
            <w:r w:rsidRPr="00C30B97">
              <w:rPr>
                <w:sz w:val="16"/>
                <w:szCs w:val="16"/>
              </w:rPr>
              <w:t>(m)</w:t>
            </w:r>
          </w:p>
        </w:tc>
        <w:tc>
          <w:tcPr>
            <w:tcW w:w="1022" w:type="dxa"/>
            <w:gridSpan w:val="2"/>
            <w:shd w:val="clear" w:color="auto" w:fill="D9D9D9"/>
          </w:tcPr>
          <w:p w:rsidR="00DE44A5" w:rsidRPr="00C30B97" w:rsidRDefault="00DE44A5" w:rsidP="009668F7">
            <w:pPr>
              <w:jc w:val="center"/>
              <w:rPr>
                <w:sz w:val="16"/>
                <w:szCs w:val="16"/>
              </w:rPr>
            </w:pPr>
            <w:r w:rsidRPr="00C30B97">
              <w:rPr>
                <w:sz w:val="16"/>
                <w:szCs w:val="16"/>
              </w:rPr>
              <w:t>(%)</w:t>
            </w:r>
          </w:p>
        </w:tc>
        <w:tc>
          <w:tcPr>
            <w:tcW w:w="1155" w:type="dxa"/>
            <w:shd w:val="clear" w:color="auto" w:fill="D9D9D9"/>
          </w:tcPr>
          <w:p w:rsidR="00DE44A5" w:rsidRPr="00C30B97" w:rsidRDefault="00DE44A5" w:rsidP="009668F7">
            <w:pPr>
              <w:jc w:val="center"/>
              <w:rPr>
                <w:sz w:val="16"/>
                <w:szCs w:val="16"/>
              </w:rPr>
            </w:pPr>
            <w:r w:rsidRPr="00C30B97">
              <w:rPr>
                <w:sz w:val="16"/>
                <w:szCs w:val="16"/>
              </w:rPr>
              <w:t>(%)</w:t>
            </w:r>
          </w:p>
        </w:tc>
      </w:tr>
      <w:tr w:rsidR="00DE44A5" w:rsidRPr="00C30B97" w:rsidTr="00DE44A5">
        <w:tc>
          <w:tcPr>
            <w:tcW w:w="256" w:type="dxa"/>
            <w:shd w:val="clear" w:color="auto" w:fill="D9D9D9"/>
          </w:tcPr>
          <w:p w:rsidR="00DE44A5" w:rsidRPr="00C30B97" w:rsidRDefault="00DE44A5" w:rsidP="009668F7">
            <w:pPr>
              <w:ind w:left="-108"/>
              <w:jc w:val="right"/>
              <w:rPr>
                <w:i/>
                <w:sz w:val="16"/>
                <w:szCs w:val="16"/>
              </w:rPr>
            </w:pPr>
            <w:r>
              <w:rPr>
                <w:i/>
                <w:sz w:val="16"/>
                <w:szCs w:val="16"/>
              </w:rPr>
              <w:t>18</w:t>
            </w:r>
          </w:p>
        </w:tc>
        <w:tc>
          <w:tcPr>
            <w:tcW w:w="1253" w:type="dxa"/>
            <w:shd w:val="clear" w:color="auto" w:fill="auto"/>
            <w:vAlign w:val="center"/>
          </w:tcPr>
          <w:p w:rsidR="00DE44A5" w:rsidRPr="00C30B97" w:rsidRDefault="00DE44A5" w:rsidP="009668F7">
            <w:pPr>
              <w:pStyle w:val="HESZtablazat1"/>
              <w:spacing w:before="20" w:after="20"/>
              <w:jc w:val="center"/>
              <w:rPr>
                <w:szCs w:val="22"/>
              </w:rPr>
            </w:pPr>
            <w:proofErr w:type="spellStart"/>
            <w:r w:rsidRPr="00C30B97">
              <w:rPr>
                <w:szCs w:val="22"/>
              </w:rPr>
              <w:t>Lke</w:t>
            </w:r>
            <w:proofErr w:type="spellEnd"/>
            <w:r w:rsidRPr="00C30B97">
              <w:rPr>
                <w:szCs w:val="22"/>
              </w:rPr>
              <w:t>-L(Ü)</w:t>
            </w:r>
          </w:p>
        </w:tc>
        <w:tc>
          <w:tcPr>
            <w:tcW w:w="992" w:type="dxa"/>
            <w:gridSpan w:val="2"/>
            <w:shd w:val="clear" w:color="auto" w:fill="auto"/>
          </w:tcPr>
          <w:p w:rsidR="00DE44A5" w:rsidRPr="00C30B97" w:rsidRDefault="00DE44A5" w:rsidP="009668F7">
            <w:pPr>
              <w:pStyle w:val="HESZtablazat2"/>
              <w:spacing w:before="20" w:after="20"/>
              <w:rPr>
                <w:szCs w:val="22"/>
              </w:rPr>
            </w:pPr>
            <w:r w:rsidRPr="00C30B97">
              <w:rPr>
                <w:szCs w:val="22"/>
              </w:rPr>
              <w:t>550</w:t>
            </w:r>
          </w:p>
        </w:tc>
        <w:tc>
          <w:tcPr>
            <w:tcW w:w="1134" w:type="dxa"/>
            <w:shd w:val="clear" w:color="auto" w:fill="auto"/>
          </w:tcPr>
          <w:p w:rsidR="00DE44A5" w:rsidRPr="00C30B97" w:rsidRDefault="00DE44A5" w:rsidP="009668F7">
            <w:pPr>
              <w:jc w:val="center"/>
              <w:rPr>
                <w:szCs w:val="22"/>
              </w:rPr>
            </w:pPr>
            <w:r>
              <w:rPr>
                <w:szCs w:val="22"/>
              </w:rPr>
              <w:t>16</w:t>
            </w:r>
          </w:p>
        </w:tc>
        <w:tc>
          <w:tcPr>
            <w:tcW w:w="992" w:type="dxa"/>
            <w:gridSpan w:val="2"/>
            <w:shd w:val="clear" w:color="auto" w:fill="auto"/>
          </w:tcPr>
          <w:p w:rsidR="00DE44A5" w:rsidRPr="00C30B97" w:rsidRDefault="00DE44A5" w:rsidP="009668F7">
            <w:pPr>
              <w:pStyle w:val="HESZtablazat2"/>
              <w:spacing w:before="20" w:after="20"/>
              <w:rPr>
                <w:szCs w:val="22"/>
              </w:rPr>
            </w:pPr>
            <w:r w:rsidRPr="00C30B97">
              <w:rPr>
                <w:szCs w:val="22"/>
              </w:rPr>
              <w:t>SZ</w:t>
            </w:r>
          </w:p>
        </w:tc>
        <w:tc>
          <w:tcPr>
            <w:tcW w:w="1134" w:type="dxa"/>
            <w:gridSpan w:val="2"/>
            <w:shd w:val="clear" w:color="auto" w:fill="auto"/>
          </w:tcPr>
          <w:p w:rsidR="00DE44A5" w:rsidRPr="00C30B97" w:rsidRDefault="00DE44A5" w:rsidP="009668F7">
            <w:pPr>
              <w:pStyle w:val="HESZtablazat2"/>
              <w:spacing w:before="20" w:after="20"/>
              <w:rPr>
                <w:szCs w:val="22"/>
              </w:rPr>
            </w:pPr>
            <w:r>
              <w:rPr>
                <w:szCs w:val="22"/>
              </w:rPr>
              <w:t>20</w:t>
            </w:r>
          </w:p>
        </w:tc>
        <w:tc>
          <w:tcPr>
            <w:tcW w:w="1134" w:type="dxa"/>
            <w:gridSpan w:val="2"/>
            <w:shd w:val="clear" w:color="auto" w:fill="auto"/>
          </w:tcPr>
          <w:p w:rsidR="00DE44A5" w:rsidRPr="00C30B97" w:rsidRDefault="00DE44A5" w:rsidP="009668F7">
            <w:pPr>
              <w:pStyle w:val="HESZtablazat2"/>
              <w:spacing w:before="20" w:after="20"/>
              <w:rPr>
                <w:szCs w:val="22"/>
              </w:rPr>
            </w:pPr>
            <w:r w:rsidRPr="00C30B97">
              <w:rPr>
                <w:szCs w:val="22"/>
              </w:rPr>
              <w:t>3,5</w:t>
            </w:r>
          </w:p>
        </w:tc>
        <w:tc>
          <w:tcPr>
            <w:tcW w:w="1022" w:type="dxa"/>
            <w:gridSpan w:val="2"/>
            <w:shd w:val="clear" w:color="auto" w:fill="auto"/>
          </w:tcPr>
          <w:p w:rsidR="00DE44A5" w:rsidRPr="00C30B97" w:rsidRDefault="00DE44A5" w:rsidP="009668F7">
            <w:pPr>
              <w:pStyle w:val="HESZtablazat2"/>
              <w:spacing w:before="20" w:after="20"/>
              <w:rPr>
                <w:szCs w:val="22"/>
              </w:rPr>
            </w:pPr>
            <w:r w:rsidRPr="00C30B97">
              <w:rPr>
                <w:szCs w:val="22"/>
              </w:rPr>
              <w:t>70</w:t>
            </w:r>
          </w:p>
        </w:tc>
        <w:tc>
          <w:tcPr>
            <w:tcW w:w="1155" w:type="dxa"/>
            <w:shd w:val="clear" w:color="auto" w:fill="auto"/>
          </w:tcPr>
          <w:p w:rsidR="00DE44A5" w:rsidRPr="00C30B97" w:rsidRDefault="00DE44A5" w:rsidP="009668F7">
            <w:pPr>
              <w:jc w:val="center"/>
              <w:rPr>
                <w:szCs w:val="22"/>
              </w:rPr>
            </w:pPr>
          </w:p>
        </w:tc>
      </w:tr>
    </w:tbl>
    <w:p w:rsidR="003D1B09" w:rsidRDefault="003D1B09">
      <w:pPr>
        <w:spacing w:line="240" w:lineRule="auto"/>
        <w:jc w:val="left"/>
        <w:rPr>
          <w:szCs w:val="22"/>
        </w:rPr>
      </w:pPr>
      <w:r>
        <w:rPr>
          <w:szCs w:val="22"/>
        </w:rPr>
        <w:br w:type="page"/>
      </w:r>
    </w:p>
    <w:p w:rsidR="00DE44A5" w:rsidRDefault="00DE44A5" w:rsidP="00DE44A5">
      <w:pPr>
        <w:rPr>
          <w:szCs w:val="22"/>
        </w:rPr>
      </w:pPr>
      <w:r>
        <w:rPr>
          <w:szCs w:val="22"/>
        </w:rPr>
        <w:lastRenderedPageBreak/>
        <w:t>A kertvárosias lakóterületekre vonatkozó általános előírások az alábbiak:</w:t>
      </w:r>
    </w:p>
    <w:p w:rsidR="00DE44A5" w:rsidRPr="00B01E77" w:rsidRDefault="00DE44A5" w:rsidP="00B01E77">
      <w:pPr>
        <w:ind w:left="1134" w:hanging="567"/>
        <w:jc w:val="center"/>
        <w:rPr>
          <w:b/>
          <w:i/>
          <w:sz w:val="20"/>
        </w:rPr>
      </w:pPr>
      <w:bookmarkStart w:id="31" w:name="_Toc437370100"/>
      <w:bookmarkStart w:id="32" w:name="_Toc467757713"/>
      <w:r w:rsidRPr="00B01E77">
        <w:rPr>
          <w:b/>
          <w:i/>
          <w:sz w:val="20"/>
        </w:rPr>
        <w:t>Kertvárosias lakóterületek építési övezeteinek általános előírásai</w:t>
      </w:r>
      <w:bookmarkEnd w:id="31"/>
      <w:bookmarkEnd w:id="32"/>
    </w:p>
    <w:p w:rsidR="00DE44A5" w:rsidRPr="00A16139" w:rsidRDefault="00DE44A5" w:rsidP="00EF1577">
      <w:pPr>
        <w:numPr>
          <w:ilvl w:val="0"/>
          <w:numId w:val="10"/>
        </w:numPr>
        <w:spacing w:line="240" w:lineRule="auto"/>
        <w:ind w:left="1134" w:hanging="567"/>
        <w:rPr>
          <w:i/>
          <w:sz w:val="20"/>
        </w:rPr>
      </w:pPr>
      <w:r w:rsidRPr="00A16139">
        <w:rPr>
          <w:i/>
          <w:sz w:val="20"/>
        </w:rPr>
        <w:t>A kertvárosias lakóterület laza beépítésű, összefüggő nagy kertes, több önálló rendeltetési egységet magában foglaló, 6,0 m-es épületmagasságot meg nem haladó, elsősorban lakó rendeltetésű épületek elhelyezésére szolgál.</w:t>
      </w:r>
    </w:p>
    <w:p w:rsidR="00DE44A5" w:rsidRPr="00A16139" w:rsidRDefault="00DE44A5" w:rsidP="00EF1577">
      <w:pPr>
        <w:numPr>
          <w:ilvl w:val="0"/>
          <w:numId w:val="10"/>
        </w:numPr>
        <w:spacing w:line="240" w:lineRule="auto"/>
        <w:ind w:left="1134" w:hanging="567"/>
        <w:rPr>
          <w:i/>
          <w:sz w:val="20"/>
        </w:rPr>
      </w:pPr>
      <w:r w:rsidRPr="00A16139">
        <w:rPr>
          <w:i/>
          <w:sz w:val="20"/>
        </w:rPr>
        <w:t>A kertvárosias lakóterületek építési övezeteinek telkein - az építési övezetre vonatkozó eltérő előírás hiányában - lakóépületből legfeljebb egy darab helyezhető el, a lakások száma telkenként legfeljebb 2 darab lehet.</w:t>
      </w:r>
    </w:p>
    <w:p w:rsidR="00DE44A5" w:rsidRPr="00A16139" w:rsidRDefault="00DE44A5" w:rsidP="00EF1577">
      <w:pPr>
        <w:numPr>
          <w:ilvl w:val="0"/>
          <w:numId w:val="10"/>
        </w:numPr>
        <w:spacing w:line="240" w:lineRule="auto"/>
        <w:ind w:left="1134" w:hanging="567"/>
        <w:rPr>
          <w:i/>
          <w:sz w:val="20"/>
        </w:rPr>
      </w:pPr>
      <w:r w:rsidRPr="00A16139">
        <w:rPr>
          <w:i/>
          <w:sz w:val="20"/>
        </w:rPr>
        <w:t xml:space="preserve">A kertvárosias lakóterületek építési övezeteiben </w:t>
      </w:r>
      <w:r w:rsidRPr="00A16139">
        <w:rPr>
          <w:rFonts w:cs="Trebuchet MS"/>
          <w:i/>
          <w:sz w:val="20"/>
        </w:rPr>
        <w:t>elhelyezhet</w:t>
      </w:r>
      <w:r w:rsidRPr="00A16139">
        <w:rPr>
          <w:i/>
          <w:sz w:val="20"/>
        </w:rPr>
        <w:t>ő</w:t>
      </w:r>
      <w:r w:rsidRPr="00A16139">
        <w:rPr>
          <w:rFonts w:cs="TrebuchetMS"/>
          <w:i/>
          <w:sz w:val="20"/>
        </w:rPr>
        <w:t xml:space="preserve"> </w:t>
      </w:r>
      <w:r w:rsidRPr="00A16139">
        <w:rPr>
          <w:rFonts w:cs="Trebuchet MS"/>
          <w:i/>
          <w:sz w:val="20"/>
        </w:rPr>
        <w:t>épület az építési övezetre vonatkozó eltérő előírás hiányában:</w:t>
      </w:r>
    </w:p>
    <w:p w:rsidR="00DE44A5" w:rsidRPr="00A16139" w:rsidRDefault="00DE44A5" w:rsidP="00EF1577">
      <w:pPr>
        <w:numPr>
          <w:ilvl w:val="0"/>
          <w:numId w:val="11"/>
        </w:numPr>
        <w:autoSpaceDE w:val="0"/>
        <w:autoSpaceDN w:val="0"/>
        <w:adjustRightInd w:val="0"/>
        <w:spacing w:line="240" w:lineRule="auto"/>
        <w:ind w:left="1701" w:hanging="567"/>
        <w:contextualSpacing/>
        <w:rPr>
          <w:rFonts w:cs="Trebuchet MS"/>
          <w:i/>
          <w:sz w:val="20"/>
        </w:rPr>
      </w:pPr>
      <w:r w:rsidRPr="00A16139">
        <w:rPr>
          <w:rFonts w:cs="Trebuchet MS"/>
          <w:i/>
          <w:sz w:val="20"/>
        </w:rPr>
        <w:t>1250 m</w:t>
      </w:r>
      <w:r w:rsidRPr="00A16139">
        <w:rPr>
          <w:rFonts w:cs="Trebuchet MS"/>
          <w:i/>
          <w:sz w:val="20"/>
          <w:vertAlign w:val="superscript"/>
        </w:rPr>
        <w:t>2</w:t>
      </w:r>
      <w:r w:rsidRPr="00A16139">
        <w:rPr>
          <w:rFonts w:cs="Trebuchet MS"/>
          <w:i/>
          <w:sz w:val="20"/>
        </w:rPr>
        <w:t>-nél kisebb telken legfeljebb 1 db lakó, 1250 m</w:t>
      </w:r>
      <w:r w:rsidRPr="00A16139">
        <w:rPr>
          <w:rFonts w:cs="Trebuchet MS"/>
          <w:i/>
          <w:sz w:val="20"/>
          <w:vertAlign w:val="superscript"/>
        </w:rPr>
        <w:t>2</w:t>
      </w:r>
      <w:r w:rsidRPr="00A16139">
        <w:rPr>
          <w:rFonts w:cs="Trebuchet MS"/>
          <w:i/>
          <w:sz w:val="20"/>
        </w:rPr>
        <w:t>-es, vagy annál nagyobb telken legfeljebb 2 db lakó;</w:t>
      </w:r>
    </w:p>
    <w:p w:rsidR="00DE44A5" w:rsidRPr="00A16139" w:rsidRDefault="00DE44A5" w:rsidP="00EF1577">
      <w:pPr>
        <w:numPr>
          <w:ilvl w:val="0"/>
          <w:numId w:val="11"/>
        </w:numPr>
        <w:autoSpaceDE w:val="0"/>
        <w:autoSpaceDN w:val="0"/>
        <w:adjustRightInd w:val="0"/>
        <w:spacing w:line="240" w:lineRule="auto"/>
        <w:ind w:left="1701" w:hanging="567"/>
        <w:contextualSpacing/>
        <w:rPr>
          <w:rFonts w:cs="Trebuchet MS"/>
          <w:i/>
          <w:sz w:val="20"/>
        </w:rPr>
      </w:pPr>
      <w:r w:rsidRPr="00A16139">
        <w:rPr>
          <w:i/>
          <w:sz w:val="20"/>
        </w:rPr>
        <w:t>hitéleti, nevelési, oktatási, egészségügyi, szociális</w:t>
      </w:r>
      <w:r w:rsidRPr="00A16139">
        <w:rPr>
          <w:rFonts w:cs="Trebuchet MS"/>
          <w:i/>
          <w:sz w:val="20"/>
        </w:rPr>
        <w:t>;</w:t>
      </w:r>
    </w:p>
    <w:p w:rsidR="00DE44A5" w:rsidRPr="00A16139" w:rsidRDefault="00DE44A5" w:rsidP="00EF1577">
      <w:pPr>
        <w:numPr>
          <w:ilvl w:val="0"/>
          <w:numId w:val="11"/>
        </w:numPr>
        <w:autoSpaceDE w:val="0"/>
        <w:autoSpaceDN w:val="0"/>
        <w:adjustRightInd w:val="0"/>
        <w:spacing w:line="240" w:lineRule="auto"/>
        <w:ind w:left="1701" w:hanging="567"/>
        <w:contextualSpacing/>
        <w:rPr>
          <w:rFonts w:cs="Trebuchet MS"/>
          <w:i/>
          <w:sz w:val="20"/>
        </w:rPr>
      </w:pPr>
      <w:r w:rsidRPr="00A16139">
        <w:rPr>
          <w:i/>
          <w:sz w:val="20"/>
        </w:rPr>
        <w:t>egy darab, az övezeti előírásokban megengedett lakásszámot meg nem haladó vendégszobaszámú szállás jellegű;</w:t>
      </w:r>
    </w:p>
    <w:p w:rsidR="00DE44A5" w:rsidRPr="00A16139" w:rsidRDefault="00DE44A5" w:rsidP="00EF1577">
      <w:pPr>
        <w:numPr>
          <w:ilvl w:val="0"/>
          <w:numId w:val="11"/>
        </w:numPr>
        <w:autoSpaceDE w:val="0"/>
        <w:autoSpaceDN w:val="0"/>
        <w:adjustRightInd w:val="0"/>
        <w:spacing w:line="240" w:lineRule="auto"/>
        <w:ind w:left="1701" w:hanging="567"/>
        <w:contextualSpacing/>
        <w:rPr>
          <w:rFonts w:cs="Trebuchet MS"/>
          <w:i/>
          <w:sz w:val="20"/>
        </w:rPr>
      </w:pPr>
      <w:r w:rsidRPr="00A16139">
        <w:rPr>
          <w:i/>
          <w:sz w:val="20"/>
        </w:rPr>
        <w:t>az a) és b) pont szerinti épületekkel egy tömegben a helyi lakosság ellátását szolgáló, legfeljebb 200m</w:t>
      </w:r>
      <w:r w:rsidRPr="00A16139">
        <w:rPr>
          <w:i/>
          <w:sz w:val="20"/>
          <w:vertAlign w:val="superscript"/>
        </w:rPr>
        <w:t>2</w:t>
      </w:r>
      <w:r w:rsidRPr="00A16139">
        <w:rPr>
          <w:i/>
          <w:sz w:val="20"/>
        </w:rPr>
        <w:t xml:space="preserve"> bruttó szintterületű kiskereskedelmi, szolgáltató;</w:t>
      </w:r>
    </w:p>
    <w:p w:rsidR="00DE44A5" w:rsidRPr="00A16139" w:rsidRDefault="00DE44A5" w:rsidP="00EF1577">
      <w:pPr>
        <w:numPr>
          <w:ilvl w:val="0"/>
          <w:numId w:val="11"/>
        </w:numPr>
        <w:autoSpaceDE w:val="0"/>
        <w:autoSpaceDN w:val="0"/>
        <w:adjustRightInd w:val="0"/>
        <w:spacing w:line="240" w:lineRule="auto"/>
        <w:ind w:left="1701" w:hanging="567"/>
        <w:contextualSpacing/>
        <w:rPr>
          <w:rFonts w:cs="Trebuchet MS"/>
          <w:i/>
          <w:sz w:val="20"/>
        </w:rPr>
      </w:pPr>
      <w:r w:rsidRPr="00A16139">
        <w:rPr>
          <w:i/>
          <w:sz w:val="20"/>
        </w:rPr>
        <w:t>sport</w:t>
      </w:r>
    </w:p>
    <w:p w:rsidR="00DE44A5" w:rsidRPr="00A16139" w:rsidRDefault="00DE44A5" w:rsidP="00A16139">
      <w:pPr>
        <w:ind w:left="1701" w:hanging="567"/>
        <w:rPr>
          <w:rFonts w:cs="Trebuchet MS"/>
          <w:i/>
          <w:sz w:val="20"/>
        </w:rPr>
      </w:pPr>
      <w:r w:rsidRPr="00A16139">
        <w:rPr>
          <w:rFonts w:cs="Trebuchet MS"/>
          <w:i/>
          <w:sz w:val="20"/>
        </w:rPr>
        <w:t>rendeltetést tartalmazhat.</w:t>
      </w:r>
    </w:p>
    <w:p w:rsidR="00DE44A5" w:rsidRPr="00A16139" w:rsidRDefault="00DE44A5" w:rsidP="00EF1577">
      <w:pPr>
        <w:numPr>
          <w:ilvl w:val="0"/>
          <w:numId w:val="10"/>
        </w:numPr>
        <w:spacing w:line="240" w:lineRule="auto"/>
        <w:ind w:left="1134" w:hanging="567"/>
        <w:contextualSpacing/>
        <w:rPr>
          <w:i/>
          <w:sz w:val="20"/>
        </w:rPr>
      </w:pPr>
      <w:r w:rsidRPr="00A16139">
        <w:rPr>
          <w:i/>
          <w:sz w:val="20"/>
        </w:rPr>
        <w:t>A kertvárosias lakóterületek építési övezeteiben - az építési övezetre vonatkozó eltérő előírás hiányában – telepengedély-köteles gazdasági tevékenység céljára terület nem használható, ilyen tevékenység céljára építmény nem létesíthető. Telepbejelentés-köteles és a fentiek körébe nem tartozó egyéb gazdasági tevékenység céljára terület - a kézműipari rendeltetés fogalmának keretei között - használható és ilyen tevékenység céljára építmény létesíthető, amennyiben a telken lakórendeltetés is van.</w:t>
      </w:r>
    </w:p>
    <w:p w:rsidR="00DE44A5" w:rsidRPr="00A16139" w:rsidRDefault="00DE44A5" w:rsidP="00EF1577">
      <w:pPr>
        <w:numPr>
          <w:ilvl w:val="0"/>
          <w:numId w:val="10"/>
        </w:numPr>
        <w:spacing w:line="240" w:lineRule="auto"/>
        <w:ind w:left="1134" w:hanging="567"/>
        <w:contextualSpacing/>
        <w:rPr>
          <w:i/>
          <w:sz w:val="20"/>
        </w:rPr>
      </w:pPr>
      <w:r w:rsidRPr="00A16139">
        <w:rPr>
          <w:i/>
          <w:sz w:val="20"/>
        </w:rPr>
        <w:t>A kertvárosias lakóterületek építési övezeteiben új épület esetén a fő rendeltetést kiszolgáló, illetve kiegészítő funkciók a fő rendeltetés szerinti épülettel egy tömegben helyezhetők el.</w:t>
      </w:r>
    </w:p>
    <w:p w:rsidR="00DE44A5" w:rsidRPr="00A16139" w:rsidRDefault="00DE44A5" w:rsidP="00EF1577">
      <w:pPr>
        <w:numPr>
          <w:ilvl w:val="0"/>
          <w:numId w:val="10"/>
        </w:numPr>
        <w:spacing w:line="240" w:lineRule="auto"/>
        <w:ind w:left="1134" w:hanging="567"/>
        <w:contextualSpacing/>
        <w:rPr>
          <w:i/>
          <w:sz w:val="20"/>
        </w:rPr>
      </w:pPr>
      <w:r w:rsidRPr="00A16139">
        <w:rPr>
          <w:i/>
          <w:sz w:val="20"/>
        </w:rPr>
        <w:t>A kertvárosias lakóterületek építési övezeteiben a (3) bekezdés a) pontjában foglaltak szerinti 2 lakásos lakóépület elhelyezése esetén a hátsó kert mérete 15 m. A két lakást egy egybefüggő és egységes tetőformájú épülettömegben kell elhelyezni oly módon, hogy mindkét lakásnak közel azonos szélességű utcafronttal kell rendelkeznie (legfeljebb 20%-os eltérés megengedett), az utca felől kvázi ikerház jelleggel.</w:t>
      </w:r>
    </w:p>
    <w:p w:rsidR="00DE44A5" w:rsidRPr="00A16139" w:rsidRDefault="00DE44A5" w:rsidP="00EF1577">
      <w:pPr>
        <w:numPr>
          <w:ilvl w:val="0"/>
          <w:numId w:val="10"/>
        </w:numPr>
        <w:spacing w:line="240" w:lineRule="auto"/>
        <w:ind w:left="1134" w:hanging="567"/>
        <w:contextualSpacing/>
        <w:rPr>
          <w:i/>
          <w:sz w:val="20"/>
        </w:rPr>
      </w:pPr>
      <w:r w:rsidRPr="00A16139">
        <w:rPr>
          <w:i/>
          <w:sz w:val="20"/>
        </w:rPr>
        <w:t xml:space="preserve">A kertvárosias lakóterületek építési övezeteiben </w:t>
      </w:r>
      <w:r w:rsidRPr="00A16139">
        <w:rPr>
          <w:rFonts w:cs="Trebuchet MS"/>
          <w:i/>
          <w:sz w:val="20"/>
        </w:rPr>
        <w:t>elhelyezhet</w:t>
      </w:r>
      <w:r w:rsidRPr="00A16139">
        <w:rPr>
          <w:i/>
          <w:sz w:val="20"/>
        </w:rPr>
        <w:t>ő</w:t>
      </w:r>
      <w:r w:rsidRPr="00A16139">
        <w:rPr>
          <w:rFonts w:cs="TrebuchetMS"/>
          <w:i/>
          <w:sz w:val="20"/>
        </w:rPr>
        <w:t xml:space="preserve"> melléképítmények:</w:t>
      </w:r>
    </w:p>
    <w:p w:rsidR="00DE44A5" w:rsidRPr="00A16139" w:rsidRDefault="00DE44A5" w:rsidP="00EF1577">
      <w:pPr>
        <w:numPr>
          <w:ilvl w:val="0"/>
          <w:numId w:val="9"/>
        </w:numPr>
        <w:spacing w:after="20" w:line="240" w:lineRule="auto"/>
        <w:ind w:left="1701" w:hanging="567"/>
        <w:rPr>
          <w:i/>
          <w:sz w:val="20"/>
        </w:rPr>
      </w:pPr>
      <w:r w:rsidRPr="00A16139">
        <w:rPr>
          <w:i/>
          <w:sz w:val="20"/>
        </w:rPr>
        <w:t>közmű-becsatlakozási műtárgy,</w:t>
      </w:r>
    </w:p>
    <w:p w:rsidR="00DE44A5" w:rsidRPr="00A16139" w:rsidRDefault="00DE44A5" w:rsidP="00EF1577">
      <w:pPr>
        <w:numPr>
          <w:ilvl w:val="0"/>
          <w:numId w:val="9"/>
        </w:numPr>
        <w:spacing w:after="20" w:line="240" w:lineRule="auto"/>
        <w:ind w:left="1701" w:hanging="567"/>
        <w:rPr>
          <w:i/>
          <w:sz w:val="20"/>
        </w:rPr>
      </w:pPr>
      <w:r w:rsidRPr="00A16139">
        <w:rPr>
          <w:i/>
          <w:sz w:val="20"/>
        </w:rPr>
        <w:t>közműpótló műtárgy,</w:t>
      </w:r>
    </w:p>
    <w:p w:rsidR="00DE44A5" w:rsidRPr="00A16139" w:rsidRDefault="00DE44A5" w:rsidP="00EF1577">
      <w:pPr>
        <w:numPr>
          <w:ilvl w:val="0"/>
          <w:numId w:val="9"/>
        </w:numPr>
        <w:spacing w:after="20" w:line="240" w:lineRule="auto"/>
        <w:ind w:left="1701" w:hanging="567"/>
        <w:rPr>
          <w:i/>
          <w:sz w:val="20"/>
        </w:rPr>
      </w:pPr>
      <w:r w:rsidRPr="00A16139">
        <w:rPr>
          <w:i/>
          <w:sz w:val="20"/>
        </w:rPr>
        <w:t>hulladéktartály-tároló,</w:t>
      </w:r>
    </w:p>
    <w:p w:rsidR="00DE44A5" w:rsidRPr="00A16139" w:rsidRDefault="00DE44A5" w:rsidP="00EF1577">
      <w:pPr>
        <w:numPr>
          <w:ilvl w:val="0"/>
          <w:numId w:val="9"/>
        </w:numPr>
        <w:spacing w:after="20" w:line="240" w:lineRule="auto"/>
        <w:ind w:left="1701" w:hanging="567"/>
        <w:rPr>
          <w:i/>
          <w:sz w:val="20"/>
        </w:rPr>
      </w:pPr>
      <w:r w:rsidRPr="00A16139">
        <w:rPr>
          <w:i/>
          <w:sz w:val="20"/>
        </w:rPr>
        <w:t>kerti építmény,</w:t>
      </w:r>
    </w:p>
    <w:p w:rsidR="00DE44A5" w:rsidRPr="00A16139" w:rsidRDefault="00DE44A5" w:rsidP="00EF1577">
      <w:pPr>
        <w:numPr>
          <w:ilvl w:val="0"/>
          <w:numId w:val="9"/>
        </w:numPr>
        <w:spacing w:after="20" w:line="240" w:lineRule="auto"/>
        <w:ind w:left="1701" w:hanging="567"/>
        <w:rPr>
          <w:i/>
          <w:sz w:val="20"/>
        </w:rPr>
      </w:pPr>
      <w:r w:rsidRPr="00A16139">
        <w:rPr>
          <w:i/>
          <w:sz w:val="20"/>
        </w:rPr>
        <w:t>jégverem, zöldségverem,</w:t>
      </w:r>
    </w:p>
    <w:p w:rsidR="00DE44A5" w:rsidRPr="00A16139" w:rsidRDefault="00DE44A5" w:rsidP="00EF1577">
      <w:pPr>
        <w:numPr>
          <w:ilvl w:val="0"/>
          <w:numId w:val="9"/>
        </w:numPr>
        <w:spacing w:after="20" w:line="240" w:lineRule="auto"/>
        <w:ind w:left="1701" w:hanging="567"/>
        <w:rPr>
          <w:i/>
          <w:sz w:val="20"/>
        </w:rPr>
      </w:pPr>
      <w:r w:rsidRPr="00A16139">
        <w:rPr>
          <w:i/>
          <w:sz w:val="20"/>
        </w:rPr>
        <w:t>komposztáló.</w:t>
      </w:r>
    </w:p>
    <w:p w:rsidR="00DE44A5" w:rsidRPr="00A16139" w:rsidRDefault="00DE44A5" w:rsidP="00EF1577">
      <w:pPr>
        <w:numPr>
          <w:ilvl w:val="0"/>
          <w:numId w:val="10"/>
        </w:numPr>
        <w:spacing w:line="240" w:lineRule="auto"/>
        <w:ind w:left="1134" w:hanging="567"/>
        <w:contextualSpacing/>
        <w:rPr>
          <w:i/>
          <w:sz w:val="20"/>
        </w:rPr>
      </w:pPr>
      <w:r w:rsidRPr="00A16139">
        <w:rPr>
          <w:i/>
          <w:sz w:val="20"/>
        </w:rPr>
        <w:t>A kertvárosias lakóterületek építési övezeteiben - az építési övezetre vonatkozó eltérő előírás hiányában személygépkocsi-tároló csak a fő funkciót hordozó épület részeként, azzal egy tömegben alakítható ki, kivéve, ha:</w:t>
      </w:r>
    </w:p>
    <w:p w:rsidR="00DE44A5" w:rsidRPr="00A16139" w:rsidRDefault="00DE44A5" w:rsidP="00EF1577">
      <w:pPr>
        <w:numPr>
          <w:ilvl w:val="0"/>
          <w:numId w:val="12"/>
        </w:numPr>
        <w:spacing w:after="20" w:line="240" w:lineRule="auto"/>
        <w:ind w:left="1701" w:hanging="567"/>
        <w:rPr>
          <w:i/>
          <w:sz w:val="20"/>
        </w:rPr>
      </w:pPr>
      <w:r w:rsidRPr="00A16139">
        <w:rPr>
          <w:i/>
          <w:sz w:val="20"/>
        </w:rPr>
        <w:t>a meglévő épület elhelyezkedése, kialakítása nem teszi lehetővé az egy tömegben való megvalósítást, ekkor a gépkocsi-tároló az építési helyen belül, a telek homlokvonalától legalább 5 m-rel hátrább helyezhető el;</w:t>
      </w:r>
    </w:p>
    <w:p w:rsidR="00DE44A5" w:rsidRPr="00A16139" w:rsidRDefault="00DE44A5" w:rsidP="00EF1577">
      <w:pPr>
        <w:numPr>
          <w:ilvl w:val="0"/>
          <w:numId w:val="12"/>
        </w:numPr>
        <w:spacing w:after="20" w:line="240" w:lineRule="auto"/>
        <w:ind w:left="1701" w:hanging="567"/>
        <w:rPr>
          <w:i/>
          <w:sz w:val="20"/>
        </w:rPr>
      </w:pPr>
      <w:r w:rsidRPr="00A16139">
        <w:rPr>
          <w:i/>
          <w:sz w:val="20"/>
        </w:rPr>
        <w:t>a telek az utcától emelkedik, és a már meglévő vagy tervezett épület az utcai telekhatártól mért 15 m-nél távolabb kerül(t) elhelyezésre. Ebben az esetben a gépkocsitároló az építési helyen belül, a telek homlokvonalától legalább 5 m-rel hátrább, a csatlakozó terepszint alá süllyesztve, növényzettel borítottan valósítható meg.</w:t>
      </w:r>
    </w:p>
    <w:p w:rsidR="00A16139" w:rsidRDefault="00A16139" w:rsidP="00EF1577">
      <w:pPr>
        <w:numPr>
          <w:ilvl w:val="0"/>
          <w:numId w:val="10"/>
        </w:numPr>
        <w:spacing w:line="240" w:lineRule="auto"/>
        <w:ind w:left="1134" w:hanging="567"/>
        <w:contextualSpacing/>
        <w:rPr>
          <w:i/>
          <w:sz w:val="20"/>
        </w:rPr>
      </w:pPr>
    </w:p>
    <w:p w:rsidR="00DE44A5" w:rsidRPr="00A16139" w:rsidRDefault="00DE44A5" w:rsidP="00EF1577">
      <w:pPr>
        <w:numPr>
          <w:ilvl w:val="0"/>
          <w:numId w:val="10"/>
        </w:numPr>
        <w:spacing w:line="240" w:lineRule="auto"/>
        <w:ind w:left="1134" w:hanging="567"/>
        <w:contextualSpacing/>
        <w:rPr>
          <w:i/>
          <w:sz w:val="20"/>
        </w:rPr>
      </w:pPr>
      <w:r w:rsidRPr="00A16139">
        <w:rPr>
          <w:i/>
          <w:sz w:val="20"/>
        </w:rPr>
        <w:t>A kertvárosias lakóterületek az alábbi építési övezetekre tagozódnak:</w:t>
      </w:r>
    </w:p>
    <w:p w:rsidR="00DE44A5" w:rsidRPr="00A16139" w:rsidRDefault="00DE44A5" w:rsidP="00EF1577">
      <w:pPr>
        <w:numPr>
          <w:ilvl w:val="0"/>
          <w:numId w:val="13"/>
        </w:numPr>
        <w:tabs>
          <w:tab w:val="left" w:pos="2268"/>
        </w:tabs>
        <w:spacing w:after="20" w:line="240" w:lineRule="auto"/>
        <w:ind w:left="1701" w:hanging="567"/>
        <w:rPr>
          <w:i/>
          <w:sz w:val="20"/>
        </w:rPr>
      </w:pPr>
      <w:proofErr w:type="spellStart"/>
      <w:r w:rsidRPr="00A16139">
        <w:rPr>
          <w:b/>
          <w:i/>
          <w:sz w:val="20"/>
        </w:rPr>
        <w:t>Lke</w:t>
      </w:r>
      <w:proofErr w:type="spellEnd"/>
      <w:r w:rsidRPr="00A16139">
        <w:rPr>
          <w:b/>
          <w:i/>
          <w:sz w:val="20"/>
        </w:rPr>
        <w:t>-K</w:t>
      </w:r>
      <w:r w:rsidRPr="00A16139">
        <w:rPr>
          <w:i/>
          <w:sz w:val="20"/>
        </w:rPr>
        <w:tab/>
        <w:t>jellemzően kialakult beépítés építési övezetei;</w:t>
      </w:r>
    </w:p>
    <w:p w:rsidR="00DE44A5" w:rsidRPr="00A16139" w:rsidRDefault="00DE44A5" w:rsidP="00EF1577">
      <w:pPr>
        <w:numPr>
          <w:ilvl w:val="0"/>
          <w:numId w:val="13"/>
        </w:numPr>
        <w:tabs>
          <w:tab w:val="left" w:pos="1134"/>
          <w:tab w:val="left" w:pos="2268"/>
        </w:tabs>
        <w:spacing w:after="20" w:line="240" w:lineRule="auto"/>
        <w:ind w:left="1701" w:hanging="567"/>
        <w:rPr>
          <w:i/>
          <w:sz w:val="20"/>
        </w:rPr>
      </w:pPr>
      <w:proofErr w:type="spellStart"/>
      <w:r w:rsidRPr="00A16139">
        <w:rPr>
          <w:b/>
          <w:i/>
          <w:sz w:val="20"/>
        </w:rPr>
        <w:t>Lke</w:t>
      </w:r>
      <w:proofErr w:type="spellEnd"/>
      <w:r w:rsidRPr="00A16139">
        <w:rPr>
          <w:b/>
          <w:i/>
          <w:sz w:val="20"/>
        </w:rPr>
        <w:t>-A</w:t>
      </w:r>
      <w:r w:rsidRPr="00A16139">
        <w:rPr>
          <w:i/>
          <w:sz w:val="20"/>
        </w:rPr>
        <w:tab/>
        <w:t>kialakult telekszerkezettel rendelkező, folyamatosan beépülő területek építési övezetei;</w:t>
      </w:r>
    </w:p>
    <w:p w:rsidR="00DE44A5" w:rsidRPr="00A16139" w:rsidRDefault="00DE44A5" w:rsidP="00EF1577">
      <w:pPr>
        <w:numPr>
          <w:ilvl w:val="0"/>
          <w:numId w:val="13"/>
        </w:numPr>
        <w:tabs>
          <w:tab w:val="left" w:pos="2268"/>
        </w:tabs>
        <w:spacing w:after="20" w:line="240" w:lineRule="auto"/>
        <w:ind w:left="1701" w:hanging="567"/>
        <w:rPr>
          <w:i/>
          <w:sz w:val="20"/>
        </w:rPr>
      </w:pPr>
      <w:proofErr w:type="spellStart"/>
      <w:r w:rsidRPr="00A16139">
        <w:rPr>
          <w:b/>
          <w:i/>
          <w:sz w:val="20"/>
        </w:rPr>
        <w:t>Lke</w:t>
      </w:r>
      <w:proofErr w:type="spellEnd"/>
      <w:r w:rsidRPr="00A16139">
        <w:rPr>
          <w:b/>
          <w:i/>
          <w:sz w:val="20"/>
        </w:rPr>
        <w:t>-E</w:t>
      </w:r>
      <w:r w:rsidRPr="00A16139">
        <w:rPr>
          <w:i/>
          <w:sz w:val="20"/>
        </w:rPr>
        <w:tab/>
        <w:t>egyedi beépítésre alkalmas területek építési övezetei;</w:t>
      </w:r>
    </w:p>
    <w:p w:rsidR="00DE44A5" w:rsidRPr="00A16139" w:rsidRDefault="00DE44A5" w:rsidP="00EF1577">
      <w:pPr>
        <w:numPr>
          <w:ilvl w:val="0"/>
          <w:numId w:val="13"/>
        </w:numPr>
        <w:tabs>
          <w:tab w:val="left" w:pos="2268"/>
        </w:tabs>
        <w:spacing w:after="20" w:line="240" w:lineRule="auto"/>
        <w:ind w:left="1701" w:hanging="567"/>
        <w:rPr>
          <w:i/>
          <w:sz w:val="20"/>
        </w:rPr>
      </w:pPr>
      <w:proofErr w:type="spellStart"/>
      <w:r w:rsidRPr="00A16139">
        <w:rPr>
          <w:b/>
          <w:i/>
          <w:sz w:val="20"/>
        </w:rPr>
        <w:lastRenderedPageBreak/>
        <w:t>Lke</w:t>
      </w:r>
      <w:proofErr w:type="spellEnd"/>
      <w:r w:rsidRPr="00A16139">
        <w:rPr>
          <w:b/>
          <w:i/>
          <w:sz w:val="20"/>
        </w:rPr>
        <w:t>-L(Z)</w:t>
      </w:r>
      <w:r w:rsidRPr="00A16139">
        <w:rPr>
          <w:i/>
          <w:sz w:val="20"/>
        </w:rPr>
        <w:tab/>
        <w:t>zöldfolyosó funkciót hordozó terület építési övezete;</w:t>
      </w:r>
    </w:p>
    <w:p w:rsidR="00DE44A5" w:rsidRPr="00A16139" w:rsidRDefault="00DE44A5" w:rsidP="00EF1577">
      <w:pPr>
        <w:numPr>
          <w:ilvl w:val="0"/>
          <w:numId w:val="13"/>
        </w:numPr>
        <w:tabs>
          <w:tab w:val="left" w:pos="2268"/>
        </w:tabs>
        <w:spacing w:after="20" w:line="240" w:lineRule="auto"/>
        <w:ind w:left="1701" w:hanging="567"/>
        <w:rPr>
          <w:i/>
          <w:sz w:val="20"/>
        </w:rPr>
      </w:pPr>
      <w:proofErr w:type="spellStart"/>
      <w:r w:rsidRPr="00A16139">
        <w:rPr>
          <w:b/>
          <w:i/>
          <w:sz w:val="20"/>
        </w:rPr>
        <w:t>Lke</w:t>
      </w:r>
      <w:proofErr w:type="spellEnd"/>
      <w:r w:rsidRPr="00A16139">
        <w:rPr>
          <w:b/>
          <w:i/>
          <w:sz w:val="20"/>
        </w:rPr>
        <w:t>-L(Ü)</w:t>
      </w:r>
      <w:r w:rsidRPr="00A16139">
        <w:rPr>
          <w:i/>
          <w:sz w:val="20"/>
        </w:rPr>
        <w:tab/>
        <w:t>a korábbi üdülőterületi jelleget őrző terület építési övezete.</w:t>
      </w:r>
    </w:p>
    <w:p w:rsidR="00DE44A5" w:rsidRDefault="00DE44A5" w:rsidP="00DE44A5">
      <w:pPr>
        <w:rPr>
          <w:szCs w:val="22"/>
        </w:rPr>
      </w:pPr>
    </w:p>
    <w:p w:rsidR="00DE44A5" w:rsidRDefault="00DE44A5" w:rsidP="00DE44A5">
      <w:pPr>
        <w:rPr>
          <w:szCs w:val="22"/>
        </w:rPr>
      </w:pPr>
      <w:r>
        <w:rPr>
          <w:szCs w:val="22"/>
        </w:rPr>
        <w:t xml:space="preserve">A HÉSZ </w:t>
      </w:r>
      <w:proofErr w:type="spellStart"/>
      <w:r w:rsidR="00A16139" w:rsidRPr="00A16139">
        <w:rPr>
          <w:szCs w:val="22"/>
        </w:rPr>
        <w:t>Lke</w:t>
      </w:r>
      <w:proofErr w:type="spellEnd"/>
      <w:r w:rsidR="00A16139" w:rsidRPr="00A16139">
        <w:rPr>
          <w:szCs w:val="22"/>
        </w:rPr>
        <w:t>-L(Ü)</w:t>
      </w:r>
      <w:r w:rsidR="00A16139">
        <w:rPr>
          <w:b/>
          <w:i/>
          <w:szCs w:val="22"/>
        </w:rPr>
        <w:t xml:space="preserve"> </w:t>
      </w:r>
      <w:r>
        <w:rPr>
          <w:szCs w:val="22"/>
        </w:rPr>
        <w:t>jelű építési övezetre vonatkozó előírásai az alábbiak:</w:t>
      </w:r>
    </w:p>
    <w:p w:rsidR="00A16139" w:rsidRPr="003334E9" w:rsidRDefault="00A16139" w:rsidP="00DA1FB5">
      <w:pPr>
        <w:spacing w:line="240" w:lineRule="auto"/>
        <w:ind w:left="567"/>
        <w:contextualSpacing/>
        <w:jc w:val="left"/>
        <w:rPr>
          <w:i/>
          <w:sz w:val="20"/>
        </w:rPr>
      </w:pPr>
      <w:r w:rsidRPr="003334E9">
        <w:rPr>
          <w:i/>
          <w:sz w:val="20"/>
        </w:rPr>
        <w:t xml:space="preserve">Az </w:t>
      </w:r>
      <w:proofErr w:type="spellStart"/>
      <w:r w:rsidRPr="003334E9">
        <w:rPr>
          <w:b/>
          <w:bCs/>
          <w:i/>
          <w:sz w:val="20"/>
        </w:rPr>
        <w:t>Lke</w:t>
      </w:r>
      <w:proofErr w:type="spellEnd"/>
      <w:r w:rsidRPr="003334E9">
        <w:rPr>
          <w:b/>
          <w:bCs/>
          <w:i/>
          <w:sz w:val="20"/>
        </w:rPr>
        <w:t>-L(Ü)</w:t>
      </w:r>
      <w:r w:rsidRPr="003334E9">
        <w:rPr>
          <w:i/>
          <w:sz w:val="20"/>
        </w:rPr>
        <w:t xml:space="preserve"> jelű építési övezetekben</w:t>
      </w:r>
    </w:p>
    <w:p w:rsidR="00A16139" w:rsidRPr="003334E9" w:rsidRDefault="00A16139" w:rsidP="00EF1577">
      <w:pPr>
        <w:numPr>
          <w:ilvl w:val="0"/>
          <w:numId w:val="14"/>
        </w:numPr>
        <w:spacing w:line="240" w:lineRule="auto"/>
        <w:ind w:left="1701" w:hanging="567"/>
        <w:rPr>
          <w:i/>
          <w:sz w:val="20"/>
        </w:rPr>
      </w:pPr>
      <w:r w:rsidRPr="003334E9">
        <w:rPr>
          <w:i/>
          <w:sz w:val="20"/>
        </w:rPr>
        <w:t>telkenként kizárólag egy darab, egylakásos, legfeljebb 120 m</w:t>
      </w:r>
      <w:r w:rsidRPr="003334E9">
        <w:rPr>
          <w:i/>
          <w:sz w:val="20"/>
          <w:vertAlign w:val="superscript"/>
        </w:rPr>
        <w:t>2</w:t>
      </w:r>
      <w:r w:rsidRPr="003334E9">
        <w:rPr>
          <w:i/>
          <w:sz w:val="20"/>
        </w:rPr>
        <w:t>-es lakóépület helyezhető el, egyéb épület, a 34.§ (8) bekezdés szerinti személygépkocsi-tároló kivételével, nem létesíthető,</w:t>
      </w:r>
    </w:p>
    <w:p w:rsidR="00A16139" w:rsidRPr="003334E9" w:rsidRDefault="00A16139" w:rsidP="00EF1577">
      <w:pPr>
        <w:numPr>
          <w:ilvl w:val="0"/>
          <w:numId w:val="14"/>
        </w:numPr>
        <w:spacing w:line="240" w:lineRule="auto"/>
        <w:ind w:left="1701" w:hanging="567"/>
        <w:rPr>
          <w:i/>
          <w:sz w:val="20"/>
        </w:rPr>
      </w:pPr>
      <w:r w:rsidRPr="003334E9">
        <w:rPr>
          <w:i/>
          <w:sz w:val="20"/>
        </w:rPr>
        <w:t xml:space="preserve">telekfelosztás és telekcsoport </w:t>
      </w:r>
      <w:proofErr w:type="spellStart"/>
      <w:r w:rsidRPr="003334E9">
        <w:rPr>
          <w:i/>
          <w:sz w:val="20"/>
        </w:rPr>
        <w:t>újraosztása</w:t>
      </w:r>
      <w:proofErr w:type="spellEnd"/>
      <w:r w:rsidRPr="003334E9">
        <w:rPr>
          <w:i/>
          <w:sz w:val="20"/>
        </w:rPr>
        <w:t xml:space="preserve"> esetén az alakítható legkisebb telek szélességét a kialakult környezethez igazodó módon kell megállapítani, de az nem lehet kisebb 16 m-nél.</w:t>
      </w:r>
    </w:p>
    <w:p w:rsidR="00F86C57" w:rsidRDefault="00F86C57" w:rsidP="00F86C57">
      <w:pPr>
        <w:rPr>
          <w:szCs w:val="22"/>
        </w:rPr>
      </w:pPr>
    </w:p>
    <w:p w:rsidR="006D561B" w:rsidRPr="006D561B" w:rsidRDefault="006D561B" w:rsidP="006D561B">
      <w:pPr>
        <w:pStyle w:val="Szvegtrzs"/>
        <w:tabs>
          <w:tab w:val="left" w:pos="567"/>
        </w:tabs>
        <w:rPr>
          <w:rFonts w:ascii="Cambria" w:hAnsi="Cambria"/>
          <w:szCs w:val="22"/>
        </w:rPr>
      </w:pPr>
      <w:r>
        <w:rPr>
          <w:rFonts w:ascii="Cambria" w:hAnsi="Cambria"/>
          <w:szCs w:val="22"/>
        </w:rPr>
        <w:t>Telki Község területére 19/2017. (X.31.) önkormányzati rendelettel jóváhagyott TKR az érintett területre vonatkozóan az alábbi előírásokat tartalmazza:</w:t>
      </w:r>
    </w:p>
    <w:p w:rsidR="006D561B" w:rsidRDefault="006D561B" w:rsidP="006D561B">
      <w:pPr>
        <w:ind w:left="284"/>
        <w:rPr>
          <w:szCs w:val="22"/>
        </w:rPr>
      </w:pPr>
      <w:r>
        <w:rPr>
          <w:szCs w:val="22"/>
        </w:rPr>
        <w:t>9. § (4) bekezdés:</w:t>
      </w:r>
    </w:p>
    <w:p w:rsidR="006D561B" w:rsidRPr="006D561B" w:rsidRDefault="006D561B" w:rsidP="006D561B">
      <w:pPr>
        <w:spacing w:line="259" w:lineRule="auto"/>
        <w:ind w:left="568"/>
        <w:rPr>
          <w:b/>
          <w:i/>
          <w:sz w:val="20"/>
        </w:rPr>
      </w:pPr>
      <w:r w:rsidRPr="006D561B">
        <w:rPr>
          <w:i/>
          <w:sz w:val="20"/>
        </w:rPr>
        <w:t xml:space="preserve">A </w:t>
      </w:r>
      <w:r w:rsidRPr="006D561B">
        <w:rPr>
          <w:b/>
          <w:i/>
          <w:sz w:val="20"/>
        </w:rPr>
        <w:t>Hosszúhát</w:t>
      </w:r>
      <w:r w:rsidRPr="006D561B">
        <w:rPr>
          <w:i/>
          <w:sz w:val="20"/>
        </w:rPr>
        <w:t xml:space="preserve"> elnevezésű településképi szempontból meghatározó területeken</w:t>
      </w:r>
      <w:r w:rsidRPr="006D561B">
        <w:rPr>
          <w:b/>
          <w:i/>
          <w:sz w:val="20"/>
        </w:rPr>
        <w:t xml:space="preserve"> </w:t>
      </w:r>
    </w:p>
    <w:p w:rsidR="006D561B" w:rsidRPr="006D561B" w:rsidRDefault="006D561B" w:rsidP="000A0407">
      <w:pPr>
        <w:pStyle w:val="Listaszerbekezds"/>
        <w:numPr>
          <w:ilvl w:val="0"/>
          <w:numId w:val="37"/>
        </w:numPr>
        <w:spacing w:line="259" w:lineRule="auto"/>
        <w:ind w:left="927"/>
        <w:rPr>
          <w:i/>
          <w:color w:val="943634" w:themeColor="accent2" w:themeShade="BF"/>
          <w:sz w:val="20"/>
        </w:rPr>
      </w:pPr>
      <w:r w:rsidRPr="006D561B">
        <w:rPr>
          <w:i/>
          <w:color w:val="000000" w:themeColor="text1"/>
          <w:sz w:val="20"/>
        </w:rPr>
        <w:t>Az egykori üdülőterületeken</w:t>
      </w:r>
      <w:r w:rsidRPr="006D561B">
        <w:rPr>
          <w:i/>
          <w:color w:val="943634" w:themeColor="accent2" w:themeShade="BF"/>
          <w:sz w:val="20"/>
        </w:rPr>
        <w:t xml:space="preserve"> </w:t>
      </w:r>
      <w:r w:rsidRPr="006D561B">
        <w:rPr>
          <w:i/>
          <w:sz w:val="20"/>
        </w:rPr>
        <w:t>az előkertet az adott utcaszakaszon kialakult állapot szerint kell meghatározni, azonban az nem lehet kisebb, mint 5,0 m, ettől eltérni csak abban az esetben lehet, ha az a meglévő növényzet védelme, vagy a domborzati adottságok miatt szükségessé válik.</w:t>
      </w:r>
    </w:p>
    <w:p w:rsidR="006D561B" w:rsidRPr="006D561B" w:rsidRDefault="006D561B" w:rsidP="006D561B">
      <w:pPr>
        <w:ind w:left="284"/>
        <w:rPr>
          <w:szCs w:val="22"/>
        </w:rPr>
      </w:pPr>
      <w:r>
        <w:rPr>
          <w:szCs w:val="22"/>
        </w:rPr>
        <w:t>10</w:t>
      </w:r>
      <w:r w:rsidRPr="006D561B">
        <w:rPr>
          <w:szCs w:val="22"/>
        </w:rPr>
        <w:t>. § (4) bekezdés:</w:t>
      </w:r>
    </w:p>
    <w:p w:rsidR="006D561B" w:rsidRPr="006D561B" w:rsidRDefault="006D561B" w:rsidP="006D561B">
      <w:pPr>
        <w:spacing w:line="259" w:lineRule="auto"/>
        <w:ind w:left="567"/>
        <w:rPr>
          <w:b/>
          <w:i/>
          <w:sz w:val="20"/>
        </w:rPr>
      </w:pPr>
      <w:r w:rsidRPr="006D561B">
        <w:rPr>
          <w:i/>
          <w:sz w:val="20"/>
        </w:rPr>
        <w:t xml:space="preserve">A </w:t>
      </w:r>
      <w:r w:rsidRPr="006D561B">
        <w:rPr>
          <w:b/>
          <w:i/>
          <w:sz w:val="20"/>
        </w:rPr>
        <w:t>Hosszúhát</w:t>
      </w:r>
      <w:r w:rsidRPr="006D561B">
        <w:rPr>
          <w:i/>
          <w:sz w:val="20"/>
        </w:rPr>
        <w:t xml:space="preserve"> elnevezésű településképi szempontból meghatározó területeken</w:t>
      </w:r>
    </w:p>
    <w:p w:rsidR="006D561B" w:rsidRPr="006D561B" w:rsidRDefault="006D561B" w:rsidP="000A0407">
      <w:pPr>
        <w:pStyle w:val="Listaszerbekezds"/>
        <w:numPr>
          <w:ilvl w:val="0"/>
          <w:numId w:val="40"/>
        </w:numPr>
        <w:spacing w:line="259" w:lineRule="auto"/>
        <w:ind w:left="927"/>
        <w:rPr>
          <w:i/>
          <w:sz w:val="20"/>
        </w:rPr>
      </w:pPr>
      <w:r w:rsidRPr="006D561B">
        <w:rPr>
          <w:i/>
          <w:sz w:val="20"/>
        </w:rPr>
        <w:t xml:space="preserve">az egykori üdülőterületeken telken épületet elhelyezni, valamint építési munkát végezni (beleértve a bontási és a tereprendezési munkákat is) csak úgy lehet, hogy az ne járjon a meglévő növényállomány indokoltnál nagyobb mértékű </w:t>
      </w:r>
      <w:r w:rsidRPr="006D561B">
        <w:rPr>
          <w:i/>
          <w:color w:val="000000" w:themeColor="text1"/>
          <w:sz w:val="20"/>
        </w:rPr>
        <w:t xml:space="preserve">megszüntetésével, </w:t>
      </w:r>
    </w:p>
    <w:p w:rsidR="006D561B" w:rsidRPr="006D561B" w:rsidRDefault="006D561B" w:rsidP="000A0407">
      <w:pPr>
        <w:numPr>
          <w:ilvl w:val="0"/>
          <w:numId w:val="40"/>
        </w:numPr>
        <w:spacing w:line="259" w:lineRule="auto"/>
        <w:ind w:left="927"/>
        <w:rPr>
          <w:i/>
          <w:sz w:val="20"/>
        </w:rPr>
      </w:pPr>
      <w:r w:rsidRPr="006D561B">
        <w:rPr>
          <w:i/>
          <w:sz w:val="20"/>
        </w:rPr>
        <w:t>az egykori üdülőterületeken személygépkocsi-tároló csak a fő funkciót hordozó épület részeként, azzal egy tömegben alakítható ki, kivéve, ha:</w:t>
      </w:r>
    </w:p>
    <w:p w:rsidR="006D561B" w:rsidRPr="006D561B" w:rsidRDefault="006D561B" w:rsidP="000A0407">
      <w:pPr>
        <w:numPr>
          <w:ilvl w:val="0"/>
          <w:numId w:val="39"/>
        </w:numPr>
        <w:spacing w:line="259" w:lineRule="auto"/>
        <w:ind w:left="1494"/>
        <w:rPr>
          <w:i/>
          <w:sz w:val="20"/>
        </w:rPr>
      </w:pPr>
      <w:r w:rsidRPr="006D561B">
        <w:rPr>
          <w:i/>
          <w:sz w:val="20"/>
        </w:rPr>
        <w:t>a meglévő épület elhelyezkedése, kialakítása nem teszi lehetővé az egy tömegben való megvalósítást, ekkor a gépkocsi-tároló az építési helyen belül, a telek homlokvonalától legalább 5 m-rel hátrább helyezhető el;</w:t>
      </w:r>
    </w:p>
    <w:p w:rsidR="006D561B" w:rsidRPr="006D561B" w:rsidRDefault="006D561B" w:rsidP="000A0407">
      <w:pPr>
        <w:numPr>
          <w:ilvl w:val="0"/>
          <w:numId w:val="39"/>
        </w:numPr>
        <w:spacing w:line="259" w:lineRule="auto"/>
        <w:ind w:left="1494"/>
        <w:rPr>
          <w:i/>
          <w:sz w:val="20"/>
        </w:rPr>
      </w:pPr>
      <w:r w:rsidRPr="006D561B">
        <w:rPr>
          <w:i/>
          <w:sz w:val="20"/>
        </w:rPr>
        <w:t xml:space="preserve">a telek az utcától emelkedik, és a már meglévő vagy tervezett épület az utcai telekhatártól mért 15 m-nél távolabb kerül(t) elhelyezésre, akkor a gépkocsitároló az építési helyen belül, a telek homlokvonalától legalább 5 m-rel hátrább, a csatlakozó terepszint alá süllyesztve, növényzettel borított megvalósítása megengedett. </w:t>
      </w:r>
    </w:p>
    <w:p w:rsidR="006D561B" w:rsidRPr="006D561B" w:rsidRDefault="006D561B" w:rsidP="000A0407">
      <w:pPr>
        <w:numPr>
          <w:ilvl w:val="0"/>
          <w:numId w:val="40"/>
        </w:numPr>
        <w:spacing w:line="259" w:lineRule="auto"/>
        <w:ind w:left="927"/>
        <w:rPr>
          <w:i/>
          <w:sz w:val="20"/>
        </w:rPr>
      </w:pPr>
      <w:r w:rsidRPr="006D561B">
        <w:rPr>
          <w:i/>
          <w:sz w:val="20"/>
        </w:rPr>
        <w:t>az egykori üdülőterületeken a tetőre vonatkozóan</w:t>
      </w:r>
    </w:p>
    <w:p w:rsidR="006D561B" w:rsidRPr="006D561B" w:rsidRDefault="006D561B" w:rsidP="000A0407">
      <w:pPr>
        <w:numPr>
          <w:ilvl w:val="0"/>
          <w:numId w:val="38"/>
        </w:numPr>
        <w:spacing w:line="259" w:lineRule="auto"/>
        <w:ind w:left="1494"/>
        <w:rPr>
          <w:i/>
          <w:sz w:val="20"/>
        </w:rPr>
      </w:pPr>
      <w:r w:rsidRPr="006D561B">
        <w:rPr>
          <w:i/>
          <w:sz w:val="20"/>
        </w:rPr>
        <w:t>kizárólag magastetős épület létesítése megengedett,</w:t>
      </w:r>
    </w:p>
    <w:p w:rsidR="006D561B" w:rsidRPr="006D561B" w:rsidRDefault="006D561B" w:rsidP="000A0407">
      <w:pPr>
        <w:numPr>
          <w:ilvl w:val="0"/>
          <w:numId w:val="38"/>
        </w:numPr>
        <w:spacing w:line="259" w:lineRule="auto"/>
        <w:ind w:left="1494"/>
        <w:rPr>
          <w:i/>
          <w:sz w:val="20"/>
        </w:rPr>
      </w:pPr>
      <w:r w:rsidRPr="006D561B">
        <w:rPr>
          <w:i/>
          <w:sz w:val="20"/>
        </w:rPr>
        <w:t>a jellemző (az épület megjelenését meghatározó) tetőforma egyszerű, a tetőhajlásszög 30-45 fok között lehet,</w:t>
      </w:r>
    </w:p>
    <w:p w:rsidR="006D561B" w:rsidRPr="006D561B" w:rsidRDefault="006D561B" w:rsidP="000A0407">
      <w:pPr>
        <w:numPr>
          <w:ilvl w:val="0"/>
          <w:numId w:val="38"/>
        </w:numPr>
        <w:spacing w:line="259" w:lineRule="auto"/>
        <w:ind w:left="1494"/>
        <w:rPr>
          <w:i/>
          <w:sz w:val="20"/>
        </w:rPr>
      </w:pPr>
      <w:r w:rsidRPr="006D561B">
        <w:rPr>
          <w:i/>
          <w:sz w:val="20"/>
        </w:rPr>
        <w:t xml:space="preserve">a jellemző építészeti </w:t>
      </w:r>
      <w:proofErr w:type="spellStart"/>
      <w:r w:rsidRPr="006D561B">
        <w:rPr>
          <w:i/>
          <w:sz w:val="20"/>
        </w:rPr>
        <w:t>tagozatokat</w:t>
      </w:r>
      <w:proofErr w:type="spellEnd"/>
      <w:r w:rsidRPr="006D561B">
        <w:rPr>
          <w:i/>
          <w:sz w:val="20"/>
        </w:rPr>
        <w:t xml:space="preserve"> (oromzatok, tetőfelépítmények), valamint a jellemző tetőformát kiegészítő elemeket (pl. teraszfedés, pergola, árnyékoló), vagy a tetőre előírt hajlásszöggel, vagy 10 foknál kisebb tetőhajlással megengedett kialakítani. </w:t>
      </w:r>
    </w:p>
    <w:p w:rsidR="006D561B" w:rsidRDefault="006D561B">
      <w:pPr>
        <w:spacing w:line="240" w:lineRule="auto"/>
        <w:jc w:val="left"/>
        <w:rPr>
          <w:b/>
          <w:i/>
          <w:szCs w:val="22"/>
        </w:rPr>
      </w:pPr>
      <w:r>
        <w:rPr>
          <w:b/>
          <w:i/>
          <w:szCs w:val="22"/>
        </w:rPr>
        <w:br w:type="page"/>
      </w:r>
    </w:p>
    <w:p w:rsidR="006D561B" w:rsidRDefault="006D561B" w:rsidP="006D561B">
      <w:pPr>
        <w:pStyle w:val="Szvegtrzs"/>
        <w:tabs>
          <w:tab w:val="left" w:pos="567"/>
        </w:tabs>
        <w:rPr>
          <w:rFonts w:ascii="Cambria" w:hAnsi="Cambria"/>
          <w:b/>
          <w:i/>
          <w:szCs w:val="22"/>
        </w:rPr>
      </w:pPr>
      <w:r w:rsidRPr="00F83F37">
        <w:rPr>
          <w:rFonts w:ascii="Cambria" w:hAnsi="Cambria"/>
          <w:b/>
          <w:i/>
          <w:szCs w:val="22"/>
        </w:rPr>
        <w:lastRenderedPageBreak/>
        <w:t>A terület jelenlegi állapota</w:t>
      </w:r>
    </w:p>
    <w:tbl>
      <w:tblPr>
        <w:tblStyle w:val="Rcsostblzat"/>
        <w:tblW w:w="0" w:type="auto"/>
        <w:tblLook w:val="04A0" w:firstRow="1" w:lastRow="0" w:firstColumn="1" w:lastColumn="0" w:noHBand="0" w:noVBand="1"/>
      </w:tblPr>
      <w:tblGrid>
        <w:gridCol w:w="3000"/>
        <w:gridCol w:w="3031"/>
        <w:gridCol w:w="3031"/>
      </w:tblGrid>
      <w:tr w:rsidR="0046762E" w:rsidTr="006D561B">
        <w:tc>
          <w:tcPr>
            <w:tcW w:w="3000" w:type="dxa"/>
          </w:tcPr>
          <w:p w:rsidR="003D1B09" w:rsidRDefault="0046762E" w:rsidP="006C6839">
            <w:pPr>
              <w:pStyle w:val="Szvegtrzs"/>
              <w:tabs>
                <w:tab w:val="left" w:pos="567"/>
              </w:tabs>
              <w:jc w:val="center"/>
              <w:rPr>
                <w:rFonts w:ascii="Cambria" w:hAnsi="Cambria"/>
                <w:szCs w:val="22"/>
              </w:rPr>
            </w:pPr>
            <w:r>
              <w:rPr>
                <w:rFonts w:ascii="Cambria" w:hAnsi="Cambria"/>
                <w:noProof/>
                <w:szCs w:val="22"/>
              </w:rPr>
              <w:drawing>
                <wp:inline distT="0" distB="0" distL="0" distR="0">
                  <wp:extent cx="1785770" cy="1339328"/>
                  <wp:effectExtent l="0" t="0" r="5080" b="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0910_16230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92333" cy="1344250"/>
                          </a:xfrm>
                          <a:prstGeom prst="rect">
                            <a:avLst/>
                          </a:prstGeom>
                        </pic:spPr>
                      </pic:pic>
                    </a:graphicData>
                  </a:graphic>
                </wp:inline>
              </w:drawing>
            </w:r>
          </w:p>
        </w:tc>
        <w:tc>
          <w:tcPr>
            <w:tcW w:w="3031" w:type="dxa"/>
          </w:tcPr>
          <w:p w:rsidR="003D1B09" w:rsidRDefault="00D85D97" w:rsidP="006C6839">
            <w:pPr>
              <w:pStyle w:val="Szvegtrzs"/>
              <w:tabs>
                <w:tab w:val="left" w:pos="567"/>
              </w:tabs>
              <w:jc w:val="center"/>
              <w:rPr>
                <w:rFonts w:ascii="Cambria" w:hAnsi="Cambria"/>
                <w:szCs w:val="22"/>
              </w:rPr>
            </w:pPr>
            <w:r>
              <w:rPr>
                <w:rFonts w:ascii="Cambria" w:hAnsi="Cambria"/>
                <w:noProof/>
                <w:szCs w:val="22"/>
              </w:rPr>
              <w:drawing>
                <wp:inline distT="0" distB="0" distL="0" distR="0">
                  <wp:extent cx="1801706" cy="1351280"/>
                  <wp:effectExtent l="0" t="0" r="8255" b="127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90910_16290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09056" cy="1356792"/>
                          </a:xfrm>
                          <a:prstGeom prst="rect">
                            <a:avLst/>
                          </a:prstGeom>
                        </pic:spPr>
                      </pic:pic>
                    </a:graphicData>
                  </a:graphic>
                </wp:inline>
              </w:drawing>
            </w:r>
          </w:p>
        </w:tc>
        <w:tc>
          <w:tcPr>
            <w:tcW w:w="3031" w:type="dxa"/>
          </w:tcPr>
          <w:p w:rsidR="003D1B09" w:rsidRDefault="00D85D97" w:rsidP="006C6839">
            <w:pPr>
              <w:pStyle w:val="Szvegtrzs"/>
              <w:tabs>
                <w:tab w:val="left" w:pos="567"/>
              </w:tabs>
              <w:jc w:val="center"/>
              <w:rPr>
                <w:rFonts w:ascii="Cambria" w:hAnsi="Cambria"/>
                <w:szCs w:val="22"/>
              </w:rPr>
            </w:pPr>
            <w:r>
              <w:rPr>
                <w:rFonts w:ascii="Cambria" w:hAnsi="Cambria"/>
                <w:noProof/>
                <w:szCs w:val="22"/>
              </w:rPr>
              <w:drawing>
                <wp:inline distT="0" distB="0" distL="0" distR="0">
                  <wp:extent cx="1801495" cy="1351121"/>
                  <wp:effectExtent l="0" t="0" r="8255" b="1905"/>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90910_16250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12422" cy="1359316"/>
                          </a:xfrm>
                          <a:prstGeom prst="rect">
                            <a:avLst/>
                          </a:prstGeom>
                        </pic:spPr>
                      </pic:pic>
                    </a:graphicData>
                  </a:graphic>
                </wp:inline>
              </w:drawing>
            </w:r>
          </w:p>
        </w:tc>
      </w:tr>
      <w:tr w:rsidR="0046762E" w:rsidTr="006D561B">
        <w:tc>
          <w:tcPr>
            <w:tcW w:w="3000" w:type="dxa"/>
          </w:tcPr>
          <w:p w:rsidR="003D1B09" w:rsidRDefault="003D1B09" w:rsidP="00D85D97">
            <w:pPr>
              <w:pStyle w:val="Szvegtrzs"/>
              <w:tabs>
                <w:tab w:val="left" w:pos="567"/>
              </w:tabs>
              <w:spacing w:line="240" w:lineRule="auto"/>
              <w:jc w:val="center"/>
              <w:rPr>
                <w:rFonts w:ascii="Cambria" w:hAnsi="Cambria"/>
                <w:szCs w:val="22"/>
              </w:rPr>
            </w:pPr>
            <w:r>
              <w:rPr>
                <w:rFonts w:ascii="Cambria" w:hAnsi="Cambria"/>
                <w:szCs w:val="22"/>
              </w:rPr>
              <w:t xml:space="preserve">A </w:t>
            </w:r>
            <w:r w:rsidR="00D85D97">
              <w:rPr>
                <w:rFonts w:ascii="Cambria" w:hAnsi="Cambria"/>
                <w:szCs w:val="22"/>
              </w:rPr>
              <w:t>lakóház bejárata a telek északi pontján, a Nyúl utca felől nyílik.</w:t>
            </w:r>
          </w:p>
        </w:tc>
        <w:tc>
          <w:tcPr>
            <w:tcW w:w="3031" w:type="dxa"/>
          </w:tcPr>
          <w:p w:rsidR="00D85D97" w:rsidRDefault="003D1B09" w:rsidP="00D85D97">
            <w:pPr>
              <w:pStyle w:val="Szvegtrzs"/>
              <w:tabs>
                <w:tab w:val="left" w:pos="567"/>
              </w:tabs>
              <w:spacing w:line="240" w:lineRule="auto"/>
              <w:jc w:val="center"/>
              <w:rPr>
                <w:rFonts w:ascii="Cambria" w:hAnsi="Cambria"/>
                <w:szCs w:val="22"/>
              </w:rPr>
            </w:pPr>
            <w:r>
              <w:rPr>
                <w:rFonts w:ascii="Cambria" w:hAnsi="Cambria"/>
                <w:szCs w:val="22"/>
              </w:rPr>
              <w:t xml:space="preserve">A </w:t>
            </w:r>
            <w:r w:rsidR="00D85D97">
              <w:rPr>
                <w:rFonts w:ascii="Cambria" w:hAnsi="Cambria"/>
                <w:szCs w:val="22"/>
              </w:rPr>
              <w:t>Nyúl utca a sarktól északi irányban a szintkülönbség miatt kettéválik.</w:t>
            </w:r>
          </w:p>
          <w:p w:rsidR="003D1B09" w:rsidRDefault="00D7310F" w:rsidP="00D85D97">
            <w:pPr>
              <w:pStyle w:val="Szvegtrzs"/>
              <w:tabs>
                <w:tab w:val="left" w:pos="567"/>
              </w:tabs>
              <w:spacing w:line="240" w:lineRule="auto"/>
              <w:jc w:val="center"/>
              <w:rPr>
                <w:rFonts w:ascii="Cambria" w:hAnsi="Cambria"/>
                <w:szCs w:val="22"/>
              </w:rPr>
            </w:pPr>
            <w:r>
              <w:rPr>
                <w:rFonts w:ascii="Cambria" w:hAnsi="Cambria"/>
                <w:szCs w:val="22"/>
              </w:rPr>
              <w:t>Az érintett telket a Nyúl utca felől</w:t>
            </w:r>
            <w:r w:rsidR="00D85D97">
              <w:rPr>
                <w:rFonts w:ascii="Cambria" w:hAnsi="Cambria"/>
                <w:szCs w:val="22"/>
              </w:rPr>
              <w:t xml:space="preserve"> dús növényzet takarja.</w:t>
            </w:r>
          </w:p>
        </w:tc>
        <w:tc>
          <w:tcPr>
            <w:tcW w:w="3031" w:type="dxa"/>
          </w:tcPr>
          <w:p w:rsidR="003D1B09" w:rsidRDefault="003D1B09" w:rsidP="00D85D97">
            <w:pPr>
              <w:pStyle w:val="Szvegtrzs"/>
              <w:tabs>
                <w:tab w:val="left" w:pos="567"/>
              </w:tabs>
              <w:spacing w:line="240" w:lineRule="auto"/>
              <w:jc w:val="center"/>
              <w:rPr>
                <w:rFonts w:ascii="Cambria" w:hAnsi="Cambria"/>
                <w:szCs w:val="22"/>
              </w:rPr>
            </w:pPr>
            <w:r>
              <w:rPr>
                <w:rFonts w:ascii="Cambria" w:hAnsi="Cambria"/>
                <w:szCs w:val="22"/>
              </w:rPr>
              <w:t>Az ingatlan</w:t>
            </w:r>
            <w:r w:rsidR="00D85D97">
              <w:rPr>
                <w:rFonts w:ascii="Cambria" w:hAnsi="Cambria"/>
                <w:szCs w:val="22"/>
              </w:rPr>
              <w:t>on a Mókus utca felőli bejárattal a Mókus-odú családi bölcsőde működik.</w:t>
            </w:r>
            <w:r>
              <w:rPr>
                <w:rFonts w:ascii="Cambria" w:hAnsi="Cambria"/>
                <w:szCs w:val="22"/>
              </w:rPr>
              <w:t xml:space="preserve"> </w:t>
            </w:r>
          </w:p>
        </w:tc>
      </w:tr>
    </w:tbl>
    <w:p w:rsidR="003D1B09" w:rsidRDefault="003D1B09" w:rsidP="003D1B09">
      <w:pPr>
        <w:rPr>
          <w:b/>
          <w:i/>
          <w:szCs w:val="22"/>
        </w:rPr>
      </w:pPr>
    </w:p>
    <w:p w:rsidR="003D1B09" w:rsidRPr="00F83F37" w:rsidRDefault="003D1B09" w:rsidP="003D1B09">
      <w:pPr>
        <w:rPr>
          <w:b/>
          <w:i/>
          <w:szCs w:val="22"/>
        </w:rPr>
      </w:pPr>
      <w:r w:rsidRPr="006C6839">
        <w:rPr>
          <w:b/>
          <w:i/>
          <w:szCs w:val="22"/>
        </w:rPr>
        <w:t>Tulajdonvizsgálat</w:t>
      </w:r>
    </w:p>
    <w:p w:rsidR="003D1B09" w:rsidRDefault="003D1B09" w:rsidP="003D1B09">
      <w:pPr>
        <w:pStyle w:val="Szvegtrzs"/>
        <w:tabs>
          <w:tab w:val="left" w:pos="567"/>
        </w:tabs>
        <w:spacing w:after="120"/>
        <w:rPr>
          <w:rFonts w:ascii="Times New Roman" w:hAnsi="Times New Roman"/>
          <w:szCs w:val="24"/>
        </w:rPr>
      </w:pPr>
      <w:r>
        <w:rPr>
          <w:rFonts w:ascii="Times New Roman" w:hAnsi="Times New Roman"/>
          <w:szCs w:val="24"/>
        </w:rPr>
        <w:t>Az érintett telkek adatai és tulajdonviszonyai – a Budakeszi Járási Hivatal Földhivatali Osztály 2019. 11. 19-i adatai alapján - az alábbiak:</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
        <w:gridCol w:w="1417"/>
        <w:gridCol w:w="2835"/>
        <w:gridCol w:w="1559"/>
        <w:gridCol w:w="2268"/>
      </w:tblGrid>
      <w:tr w:rsidR="003D1B09" w:rsidRPr="007833C6" w:rsidTr="003D1B09">
        <w:tc>
          <w:tcPr>
            <w:tcW w:w="988" w:type="dxa"/>
          </w:tcPr>
          <w:p w:rsidR="003D1B09" w:rsidRPr="007833C6" w:rsidRDefault="003D1B09" w:rsidP="003D1B09">
            <w:pPr>
              <w:jc w:val="center"/>
              <w:rPr>
                <w:b/>
              </w:rPr>
            </w:pPr>
            <w:r w:rsidRPr="007833C6">
              <w:rPr>
                <w:b/>
              </w:rPr>
              <w:t>Hrsz.</w:t>
            </w:r>
          </w:p>
        </w:tc>
        <w:tc>
          <w:tcPr>
            <w:tcW w:w="1417" w:type="dxa"/>
          </w:tcPr>
          <w:p w:rsidR="003D1B09" w:rsidRPr="007833C6" w:rsidRDefault="003D1B09" w:rsidP="003D1B09">
            <w:pPr>
              <w:jc w:val="center"/>
              <w:rPr>
                <w:b/>
              </w:rPr>
            </w:pPr>
            <w:r w:rsidRPr="007833C6">
              <w:rPr>
                <w:b/>
              </w:rPr>
              <w:t>Cím</w:t>
            </w:r>
          </w:p>
        </w:tc>
        <w:tc>
          <w:tcPr>
            <w:tcW w:w="2835" w:type="dxa"/>
          </w:tcPr>
          <w:p w:rsidR="003D1B09" w:rsidRPr="007833C6" w:rsidRDefault="003D1B09" w:rsidP="003D1B09">
            <w:pPr>
              <w:jc w:val="center"/>
              <w:rPr>
                <w:b/>
              </w:rPr>
            </w:pPr>
            <w:r w:rsidRPr="007833C6">
              <w:rPr>
                <w:b/>
              </w:rPr>
              <w:t>Megnevezés</w:t>
            </w:r>
          </w:p>
        </w:tc>
        <w:tc>
          <w:tcPr>
            <w:tcW w:w="1559" w:type="dxa"/>
          </w:tcPr>
          <w:p w:rsidR="003D1B09" w:rsidRPr="007833C6" w:rsidRDefault="003D1B09" w:rsidP="003D1B09">
            <w:pPr>
              <w:jc w:val="center"/>
              <w:rPr>
                <w:b/>
              </w:rPr>
            </w:pPr>
            <w:r w:rsidRPr="007833C6">
              <w:rPr>
                <w:b/>
              </w:rPr>
              <w:t>Terület (m</w:t>
            </w:r>
            <w:r w:rsidRPr="007833C6">
              <w:rPr>
                <w:b/>
                <w:vertAlign w:val="superscript"/>
              </w:rPr>
              <w:t>2</w:t>
            </w:r>
            <w:r w:rsidRPr="007833C6">
              <w:rPr>
                <w:b/>
              </w:rPr>
              <w:t>)</w:t>
            </w:r>
          </w:p>
        </w:tc>
        <w:tc>
          <w:tcPr>
            <w:tcW w:w="2268" w:type="dxa"/>
          </w:tcPr>
          <w:p w:rsidR="003D1B09" w:rsidRPr="007833C6" w:rsidRDefault="003D1B09" w:rsidP="003D1B09">
            <w:pPr>
              <w:jc w:val="center"/>
              <w:rPr>
                <w:b/>
              </w:rPr>
            </w:pPr>
            <w:r w:rsidRPr="007833C6">
              <w:rPr>
                <w:b/>
              </w:rPr>
              <w:t>Tulajdon</w:t>
            </w:r>
          </w:p>
        </w:tc>
      </w:tr>
      <w:tr w:rsidR="003D1B09" w:rsidRPr="003D1B09" w:rsidTr="003D1B09">
        <w:tc>
          <w:tcPr>
            <w:tcW w:w="988" w:type="dxa"/>
          </w:tcPr>
          <w:p w:rsidR="003D1B09" w:rsidRPr="003D1B09" w:rsidRDefault="003D1B09" w:rsidP="003D1B09">
            <w:pPr>
              <w:jc w:val="center"/>
              <w:rPr>
                <w:szCs w:val="22"/>
              </w:rPr>
            </w:pPr>
            <w:r w:rsidRPr="003D1B09">
              <w:rPr>
                <w:szCs w:val="22"/>
              </w:rPr>
              <w:t>410/19</w:t>
            </w:r>
          </w:p>
        </w:tc>
        <w:tc>
          <w:tcPr>
            <w:tcW w:w="1417" w:type="dxa"/>
          </w:tcPr>
          <w:p w:rsidR="003D1B09" w:rsidRPr="003D1B09" w:rsidRDefault="003D1B09" w:rsidP="003D1B09">
            <w:pPr>
              <w:jc w:val="center"/>
              <w:rPr>
                <w:spacing w:val="-4"/>
                <w:szCs w:val="22"/>
              </w:rPr>
            </w:pPr>
            <w:r w:rsidRPr="003D1B09">
              <w:rPr>
                <w:spacing w:val="-4"/>
                <w:szCs w:val="22"/>
              </w:rPr>
              <w:t>Nyúl u. 12.</w:t>
            </w:r>
          </w:p>
        </w:tc>
        <w:tc>
          <w:tcPr>
            <w:tcW w:w="2835" w:type="dxa"/>
          </w:tcPr>
          <w:p w:rsidR="003D1B09" w:rsidRPr="003D1B09" w:rsidRDefault="003D1B09" w:rsidP="003D1B09">
            <w:pPr>
              <w:jc w:val="center"/>
              <w:rPr>
                <w:szCs w:val="22"/>
              </w:rPr>
            </w:pPr>
            <w:r w:rsidRPr="003D1B09">
              <w:rPr>
                <w:szCs w:val="22"/>
              </w:rPr>
              <w:t xml:space="preserve">Kivett </w:t>
            </w:r>
            <w:r>
              <w:rPr>
                <w:szCs w:val="22"/>
              </w:rPr>
              <w:t>lakóház, udvar</w:t>
            </w:r>
          </w:p>
        </w:tc>
        <w:tc>
          <w:tcPr>
            <w:tcW w:w="1559" w:type="dxa"/>
          </w:tcPr>
          <w:p w:rsidR="003D1B09" w:rsidRPr="003D1B09" w:rsidRDefault="003D1B09" w:rsidP="003D1B09">
            <w:pPr>
              <w:jc w:val="center"/>
              <w:rPr>
                <w:szCs w:val="22"/>
              </w:rPr>
            </w:pPr>
            <w:r>
              <w:rPr>
                <w:szCs w:val="22"/>
              </w:rPr>
              <w:t>537</w:t>
            </w:r>
          </w:p>
        </w:tc>
        <w:tc>
          <w:tcPr>
            <w:tcW w:w="2268" w:type="dxa"/>
          </w:tcPr>
          <w:p w:rsidR="003D1B09" w:rsidRPr="003D1B09" w:rsidRDefault="003D1B09" w:rsidP="003D1B09">
            <w:pPr>
              <w:jc w:val="center"/>
              <w:rPr>
                <w:szCs w:val="22"/>
              </w:rPr>
            </w:pPr>
            <w:r>
              <w:rPr>
                <w:szCs w:val="22"/>
              </w:rPr>
              <w:t>magántulajdon</w:t>
            </w:r>
          </w:p>
        </w:tc>
      </w:tr>
    </w:tbl>
    <w:p w:rsidR="005B4D57" w:rsidRPr="00F86C57" w:rsidRDefault="005B4D57" w:rsidP="003D1B09">
      <w:pPr>
        <w:rPr>
          <w:szCs w:val="22"/>
        </w:rPr>
      </w:pPr>
    </w:p>
    <w:p w:rsidR="009A3108" w:rsidRPr="00F86C57" w:rsidRDefault="009A3108" w:rsidP="009B1216">
      <w:pPr>
        <w:pStyle w:val="Stlus1"/>
      </w:pPr>
      <w:bookmarkStart w:id="33" w:name="_Toc516132559"/>
      <w:bookmarkStart w:id="34" w:name="_Toc24362475"/>
      <w:r w:rsidRPr="00F86C57">
        <w:t>Javaslatok</w:t>
      </w:r>
      <w:bookmarkEnd w:id="33"/>
      <w:bookmarkEnd w:id="34"/>
    </w:p>
    <w:p w:rsidR="000E1129" w:rsidRPr="00F86C57" w:rsidRDefault="00B73722" w:rsidP="00560A73">
      <w:pPr>
        <w:pStyle w:val="Szvegtrzs"/>
        <w:tabs>
          <w:tab w:val="left" w:pos="567"/>
        </w:tabs>
        <w:rPr>
          <w:rFonts w:ascii="Cambria" w:hAnsi="Cambria"/>
          <w:szCs w:val="22"/>
          <w:u w:val="single"/>
        </w:rPr>
      </w:pPr>
      <w:r>
        <w:rPr>
          <w:rFonts w:ascii="Cambria" w:hAnsi="Cambria"/>
          <w:szCs w:val="22"/>
          <w:u w:val="single"/>
        </w:rPr>
        <w:t>Településrendezés</w:t>
      </w:r>
    </w:p>
    <w:p w:rsidR="000E1129" w:rsidRPr="00F86C57" w:rsidRDefault="000E1129" w:rsidP="00560A73">
      <w:pPr>
        <w:pStyle w:val="Szvegtrzs"/>
        <w:tabs>
          <w:tab w:val="left" w:pos="567"/>
        </w:tabs>
        <w:rPr>
          <w:rFonts w:ascii="Cambria" w:hAnsi="Cambria"/>
          <w:b/>
          <w:i/>
          <w:szCs w:val="22"/>
        </w:rPr>
      </w:pPr>
      <w:r w:rsidRPr="00F86C57">
        <w:rPr>
          <w:rFonts w:ascii="Cambria" w:hAnsi="Cambria"/>
          <w:b/>
          <w:i/>
          <w:szCs w:val="22"/>
        </w:rPr>
        <w:t>Fejlesztési elképzelések</w:t>
      </w:r>
    </w:p>
    <w:p w:rsidR="00F86C57" w:rsidRDefault="00C61C46" w:rsidP="00C61C46">
      <w:pPr>
        <w:rPr>
          <w:szCs w:val="22"/>
        </w:rPr>
      </w:pPr>
      <w:r>
        <w:rPr>
          <w:szCs w:val="22"/>
        </w:rPr>
        <w:t xml:space="preserve">A Nyúl utca 12. szám alatti ingatlanon (hrsz.: 410/19) álló épület részben a tulajdonosok lakását, részben az itt működő Mókus-odú családi bölcsődét foglalja magába. A tulajdonosok </w:t>
      </w:r>
      <w:r w:rsidR="00B76E52">
        <w:rPr>
          <w:szCs w:val="22"/>
        </w:rPr>
        <w:t>garázst szeretnének építeni telken belül, de a hatályos előírások, a lejtős terület, a telek adottságai (három oldalról közterülettel határolt saroktelek), az általuk működtetett családi bölcsőde kert</w:t>
      </w:r>
      <w:r w:rsidR="0063210F">
        <w:rPr>
          <w:szCs w:val="22"/>
        </w:rPr>
        <w:t xml:space="preserve">használati </w:t>
      </w:r>
      <w:r w:rsidR="00B76E52">
        <w:rPr>
          <w:szCs w:val="22"/>
        </w:rPr>
        <w:t>igénye korlátozást jelentenek. Kérelmük szerint két lehetőségben látnak megoldást, egyrészt a Nyúl utcai kerítésre való ráépítésben, másrészt a telek kiegészítésében, amely a Nyúl utca közterületéből való területvásárlá</w:t>
      </w:r>
      <w:r w:rsidR="0063210F">
        <w:rPr>
          <w:szCs w:val="22"/>
        </w:rPr>
        <w:t>s</w:t>
      </w:r>
      <w:r w:rsidR="00B76E52">
        <w:rPr>
          <w:szCs w:val="22"/>
        </w:rPr>
        <w:t>t jelentené. Utóbbi megoldást a</w:t>
      </w:r>
      <w:r w:rsidR="0063210F">
        <w:rPr>
          <w:szCs w:val="22"/>
        </w:rPr>
        <w:t>z önkormányzat nem támogatja. A garázs</w:t>
      </w:r>
      <w:r w:rsidR="00B76E52">
        <w:rPr>
          <w:szCs w:val="22"/>
        </w:rPr>
        <w:t xml:space="preserve"> előkertben </w:t>
      </w:r>
      <w:r w:rsidR="0063210F">
        <w:rPr>
          <w:szCs w:val="22"/>
        </w:rPr>
        <w:t xml:space="preserve">történő megvalósítandó </w:t>
      </w:r>
      <w:proofErr w:type="spellStart"/>
      <w:r w:rsidR="0063210F">
        <w:rPr>
          <w:szCs w:val="22"/>
        </w:rPr>
        <w:t>pedig</w:t>
      </w:r>
      <w:r w:rsidR="00B76E52">
        <w:rPr>
          <w:szCs w:val="22"/>
        </w:rPr>
        <w:t>a</w:t>
      </w:r>
      <w:proofErr w:type="spellEnd"/>
      <w:r w:rsidR="00B76E52">
        <w:rPr>
          <w:szCs w:val="22"/>
        </w:rPr>
        <w:t xml:space="preserve"> </w:t>
      </w:r>
      <w:r>
        <w:rPr>
          <w:szCs w:val="22"/>
        </w:rPr>
        <w:t xml:space="preserve">hatályos </w:t>
      </w:r>
      <w:r w:rsidR="001501BF">
        <w:rPr>
          <w:szCs w:val="22"/>
        </w:rPr>
        <w:t xml:space="preserve">HÉSZ, illetve </w:t>
      </w:r>
      <w:r w:rsidR="00EA1766">
        <w:rPr>
          <w:szCs w:val="22"/>
        </w:rPr>
        <w:t xml:space="preserve">TKR </w:t>
      </w:r>
      <w:r>
        <w:rPr>
          <w:szCs w:val="22"/>
        </w:rPr>
        <w:t>előírás</w:t>
      </w:r>
      <w:r w:rsidR="00EA1766">
        <w:rPr>
          <w:szCs w:val="22"/>
        </w:rPr>
        <w:t>ai</w:t>
      </w:r>
      <w:r w:rsidR="0063210F">
        <w:rPr>
          <w:szCs w:val="22"/>
        </w:rPr>
        <w:t xml:space="preserve"> nem teszik lehetővé.</w:t>
      </w:r>
    </w:p>
    <w:p w:rsidR="008C475E" w:rsidRDefault="008C475E" w:rsidP="00C61C46">
      <w:pPr>
        <w:rPr>
          <w:szCs w:val="22"/>
        </w:rPr>
      </w:pPr>
    </w:p>
    <w:p w:rsidR="001501BF" w:rsidRDefault="001501BF" w:rsidP="00C61C46">
      <w:pPr>
        <w:rPr>
          <w:szCs w:val="22"/>
        </w:rPr>
      </w:pPr>
      <w:r>
        <w:rPr>
          <w:szCs w:val="22"/>
        </w:rPr>
        <w:t xml:space="preserve">Az ingatlan három oldalról közterülettel határos saroktelek, három oldalról </w:t>
      </w:r>
      <w:r w:rsidR="0063210F">
        <w:rPr>
          <w:szCs w:val="22"/>
        </w:rPr>
        <w:t xml:space="preserve">az előírt </w:t>
      </w:r>
      <w:r>
        <w:rPr>
          <w:szCs w:val="22"/>
        </w:rPr>
        <w:t xml:space="preserve">5,0 m-es előkert csökkenti az építési helyet. A </w:t>
      </w:r>
      <w:r w:rsidR="0063210F">
        <w:rPr>
          <w:szCs w:val="22"/>
        </w:rPr>
        <w:t xml:space="preserve">negyedik oldalon pedig a </w:t>
      </w:r>
      <w:r>
        <w:rPr>
          <w:szCs w:val="22"/>
        </w:rPr>
        <w:t xml:space="preserve">szabadon álló beépítési mód szerint </w:t>
      </w:r>
      <w:r w:rsidR="0063210F">
        <w:rPr>
          <w:szCs w:val="22"/>
        </w:rPr>
        <w:t xml:space="preserve">előírt </w:t>
      </w:r>
      <w:r>
        <w:rPr>
          <w:szCs w:val="22"/>
        </w:rPr>
        <w:t>3,0 m-es oldalkert betartása kötelező. Ennek megfelelően az 537 m</w:t>
      </w:r>
      <w:r w:rsidRPr="001501BF">
        <w:rPr>
          <w:szCs w:val="22"/>
          <w:vertAlign w:val="superscript"/>
        </w:rPr>
        <w:t>2</w:t>
      </w:r>
      <w:r>
        <w:rPr>
          <w:szCs w:val="22"/>
        </w:rPr>
        <w:t>-es telken a hatályos előírások szerinti 20 %-os beépítési mérték (107,4 m</w:t>
      </w:r>
      <w:r w:rsidRPr="001501BF">
        <w:rPr>
          <w:szCs w:val="22"/>
          <w:vertAlign w:val="superscript"/>
        </w:rPr>
        <w:t>2</w:t>
      </w:r>
      <w:r>
        <w:rPr>
          <w:szCs w:val="22"/>
        </w:rPr>
        <w:t>) a kb. 180,0 m</w:t>
      </w:r>
      <w:r w:rsidRPr="001501BF">
        <w:rPr>
          <w:szCs w:val="22"/>
          <w:vertAlign w:val="superscript"/>
        </w:rPr>
        <w:t>2</w:t>
      </w:r>
      <w:r>
        <w:rPr>
          <w:szCs w:val="22"/>
        </w:rPr>
        <w:t>-es építé</w:t>
      </w:r>
      <w:r w:rsidR="0063210F">
        <w:rPr>
          <w:szCs w:val="22"/>
        </w:rPr>
        <w:t>si helyen belül megvalósítható, de a telek speciális geometriája miatt kötöttségekkel kell számolni.</w:t>
      </w:r>
    </w:p>
    <w:p w:rsidR="008C475E" w:rsidRDefault="008C475E" w:rsidP="00C61C46">
      <w:pPr>
        <w:rPr>
          <w:szCs w:val="22"/>
        </w:rPr>
      </w:pPr>
    </w:p>
    <w:p w:rsidR="006C6839" w:rsidRDefault="006C6839" w:rsidP="00C61C46">
      <w:pPr>
        <w:rPr>
          <w:szCs w:val="22"/>
        </w:rPr>
      </w:pPr>
      <w:r>
        <w:rPr>
          <w:szCs w:val="22"/>
        </w:rPr>
        <w:t>Az alábbi kép</w:t>
      </w:r>
      <w:r w:rsidR="0063210F">
        <w:rPr>
          <w:szCs w:val="22"/>
        </w:rPr>
        <w:t>-</w:t>
      </w:r>
      <w:r>
        <w:rPr>
          <w:szCs w:val="22"/>
        </w:rPr>
        <w:t xml:space="preserve">kivágaton felszerkesztésre került a telekre vonatkozó hatályos előírásoknak megfelelő építési hely. Ezen belül a garázs épülete </w:t>
      </w:r>
      <w:r w:rsidR="0063210F">
        <w:rPr>
          <w:szCs w:val="22"/>
        </w:rPr>
        <w:t xml:space="preserve">ugyan elvileg </w:t>
      </w:r>
      <w:r>
        <w:rPr>
          <w:szCs w:val="22"/>
        </w:rPr>
        <w:t>elhelyezhető lenn</w:t>
      </w:r>
      <w:r w:rsidR="001501BF">
        <w:rPr>
          <w:szCs w:val="22"/>
        </w:rPr>
        <w:t>e</w:t>
      </w:r>
      <w:r>
        <w:rPr>
          <w:szCs w:val="22"/>
        </w:rPr>
        <w:t>, ám a bölcsődei funkció zöldfelület-</w:t>
      </w:r>
      <w:r w:rsidR="0063210F">
        <w:rPr>
          <w:szCs w:val="22"/>
        </w:rPr>
        <w:t xml:space="preserve">, illetve játszóterület </w:t>
      </w:r>
      <w:r>
        <w:rPr>
          <w:szCs w:val="22"/>
        </w:rPr>
        <w:t xml:space="preserve">igénye és a telek </w:t>
      </w:r>
      <w:r w:rsidR="0063210F">
        <w:rPr>
          <w:szCs w:val="22"/>
        </w:rPr>
        <w:t xml:space="preserve">geometriai-, </w:t>
      </w:r>
      <w:r w:rsidR="00B76E52">
        <w:rPr>
          <w:szCs w:val="22"/>
        </w:rPr>
        <w:t xml:space="preserve">lejtési és </w:t>
      </w:r>
      <w:r>
        <w:rPr>
          <w:szCs w:val="22"/>
        </w:rPr>
        <w:t>méretbeli adot</w:t>
      </w:r>
      <w:r w:rsidR="0063210F">
        <w:rPr>
          <w:szCs w:val="22"/>
        </w:rPr>
        <w:t>tságai ezt nem, illetve csak jelentős tereprendezés árán vagy a bölcsődei funkció rovására teszik lehetővé.</w:t>
      </w:r>
    </w:p>
    <w:p w:rsidR="006C6839" w:rsidRPr="00F86C57" w:rsidRDefault="001501BF" w:rsidP="00B76E52">
      <w:pPr>
        <w:jc w:val="center"/>
        <w:rPr>
          <w:szCs w:val="22"/>
        </w:rPr>
      </w:pPr>
      <w:r>
        <w:rPr>
          <w:noProof/>
          <w:szCs w:val="22"/>
        </w:rPr>
        <w:lastRenderedPageBreak/>
        <w:drawing>
          <wp:inline distT="0" distB="0" distL="0" distR="0">
            <wp:extent cx="4908176" cy="4908176"/>
            <wp:effectExtent l="0" t="0" r="6985" b="6985"/>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Éphely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910258" cy="4910258"/>
                    </a:xfrm>
                    <a:prstGeom prst="rect">
                      <a:avLst/>
                    </a:prstGeom>
                  </pic:spPr>
                </pic:pic>
              </a:graphicData>
            </a:graphic>
          </wp:inline>
        </w:drawing>
      </w:r>
    </w:p>
    <w:p w:rsidR="00F86C57" w:rsidRPr="00F86C57" w:rsidRDefault="00EA1766" w:rsidP="00F86C57">
      <w:pPr>
        <w:rPr>
          <w:szCs w:val="22"/>
        </w:rPr>
      </w:pPr>
      <w:r>
        <w:rPr>
          <w:szCs w:val="22"/>
        </w:rPr>
        <w:t xml:space="preserve">A tervezett garázs épület </w:t>
      </w:r>
      <w:r w:rsidR="001501BF">
        <w:rPr>
          <w:szCs w:val="22"/>
        </w:rPr>
        <w:t>elhelyezése érde</w:t>
      </w:r>
      <w:r w:rsidR="008F5743">
        <w:rPr>
          <w:szCs w:val="22"/>
        </w:rPr>
        <w:t>kében az</w:t>
      </w:r>
      <w:r w:rsidR="001501BF">
        <w:rPr>
          <w:szCs w:val="22"/>
        </w:rPr>
        <w:t xml:space="preserve"> előírások olyan </w:t>
      </w:r>
      <w:r w:rsidR="008F5743">
        <w:rPr>
          <w:szCs w:val="22"/>
        </w:rPr>
        <w:t xml:space="preserve">– normatív - </w:t>
      </w:r>
      <w:r w:rsidR="001501BF">
        <w:rPr>
          <w:szCs w:val="22"/>
        </w:rPr>
        <w:t>módosítása szü</w:t>
      </w:r>
      <w:r w:rsidR="00E62CFD">
        <w:rPr>
          <w:szCs w:val="22"/>
        </w:rPr>
        <w:t>kséges, amely kizárólag</w:t>
      </w:r>
      <w:r w:rsidR="008F5743">
        <w:rPr>
          <w:szCs w:val="22"/>
        </w:rPr>
        <w:t xml:space="preserve"> a hasonló adottságú ingatlan</w:t>
      </w:r>
      <w:r w:rsidR="00E62CFD">
        <w:rPr>
          <w:szCs w:val="22"/>
        </w:rPr>
        <w:t>okra vonatkozik, de csak abban az esetben, ha a telken</w:t>
      </w:r>
      <w:r w:rsidR="00095E71">
        <w:rPr>
          <w:szCs w:val="22"/>
        </w:rPr>
        <w:t xml:space="preserve"> </w:t>
      </w:r>
      <w:r w:rsidR="00E62CFD">
        <w:rPr>
          <w:szCs w:val="22"/>
        </w:rPr>
        <w:t>a speciális kerthasználatot</w:t>
      </w:r>
      <w:r w:rsidR="007A1E19">
        <w:rPr>
          <w:szCs w:val="22"/>
        </w:rPr>
        <w:t xml:space="preserve"> igénylő </w:t>
      </w:r>
      <w:r w:rsidR="001501BF">
        <w:rPr>
          <w:szCs w:val="22"/>
        </w:rPr>
        <w:t>alapintézményi funkció</w:t>
      </w:r>
      <w:r w:rsidR="009125F9">
        <w:rPr>
          <w:szCs w:val="22"/>
        </w:rPr>
        <w:t xml:space="preserve">t </w:t>
      </w:r>
      <w:r w:rsidR="008F5743">
        <w:rPr>
          <w:szCs w:val="22"/>
        </w:rPr>
        <w:t>– jelen esetben családi bölcsődét – is tartalmazó</w:t>
      </w:r>
      <w:r w:rsidR="009125F9">
        <w:rPr>
          <w:szCs w:val="22"/>
        </w:rPr>
        <w:t xml:space="preserve"> rendeltetés</w:t>
      </w:r>
      <w:r w:rsidR="001501BF">
        <w:rPr>
          <w:szCs w:val="22"/>
        </w:rPr>
        <w:t xml:space="preserve"> </w:t>
      </w:r>
      <w:r w:rsidR="00E62CFD">
        <w:rPr>
          <w:szCs w:val="22"/>
        </w:rPr>
        <w:t>található.</w:t>
      </w:r>
      <w:r w:rsidR="007A1E19">
        <w:rPr>
          <w:szCs w:val="22"/>
        </w:rPr>
        <w:t xml:space="preserve"> Ennek érdekében </w:t>
      </w:r>
      <w:r w:rsidR="00B76E52">
        <w:rPr>
          <w:szCs w:val="22"/>
        </w:rPr>
        <w:t xml:space="preserve">mind </w:t>
      </w:r>
      <w:r w:rsidR="007A1E19">
        <w:rPr>
          <w:szCs w:val="22"/>
        </w:rPr>
        <w:t>a hatályos HÉSZ</w:t>
      </w:r>
      <w:r w:rsidR="00B76E52">
        <w:rPr>
          <w:szCs w:val="22"/>
        </w:rPr>
        <w:t xml:space="preserve">, mind a hatályos </w:t>
      </w:r>
      <w:r w:rsidR="007A1E19">
        <w:rPr>
          <w:szCs w:val="22"/>
        </w:rPr>
        <w:t xml:space="preserve">TKR </w:t>
      </w:r>
      <w:r>
        <w:rPr>
          <w:szCs w:val="22"/>
        </w:rPr>
        <w:t>előírásainak módosítása szükséges.</w:t>
      </w:r>
    </w:p>
    <w:p w:rsidR="00415B4A" w:rsidRDefault="00415B4A" w:rsidP="00B869C0">
      <w:pPr>
        <w:pStyle w:val="Szvegtrzs"/>
        <w:tabs>
          <w:tab w:val="left" w:pos="567"/>
        </w:tabs>
        <w:rPr>
          <w:rFonts w:ascii="Cambria" w:hAnsi="Cambria"/>
          <w:szCs w:val="22"/>
        </w:rPr>
      </w:pPr>
    </w:p>
    <w:p w:rsidR="007A1E19" w:rsidRDefault="007A1E19" w:rsidP="007A1E19">
      <w:pPr>
        <w:pStyle w:val="Szvegtrzs"/>
        <w:tabs>
          <w:tab w:val="left" w:pos="567"/>
        </w:tabs>
        <w:rPr>
          <w:rFonts w:ascii="Cambria" w:hAnsi="Cambria"/>
          <w:b/>
          <w:i/>
          <w:szCs w:val="22"/>
        </w:rPr>
      </w:pPr>
      <w:r w:rsidRPr="00BF70B7">
        <w:rPr>
          <w:rFonts w:ascii="Cambria" w:hAnsi="Cambria"/>
          <w:b/>
          <w:i/>
          <w:szCs w:val="22"/>
        </w:rPr>
        <w:t xml:space="preserve">HÉSZ </w:t>
      </w:r>
      <w:r w:rsidR="008C475E">
        <w:rPr>
          <w:rFonts w:ascii="Cambria" w:hAnsi="Cambria"/>
          <w:b/>
          <w:i/>
          <w:szCs w:val="22"/>
        </w:rPr>
        <w:t>módosítása</w:t>
      </w:r>
    </w:p>
    <w:p w:rsidR="007A1E19" w:rsidRDefault="007A1E19" w:rsidP="007A1E19">
      <w:pPr>
        <w:rPr>
          <w:szCs w:val="22"/>
        </w:rPr>
      </w:pPr>
      <w:r>
        <w:rPr>
          <w:szCs w:val="22"/>
        </w:rPr>
        <w:t xml:space="preserve">A telekre vonatkozó </w:t>
      </w:r>
      <w:proofErr w:type="spellStart"/>
      <w:r>
        <w:rPr>
          <w:szCs w:val="22"/>
        </w:rPr>
        <w:t>Lke</w:t>
      </w:r>
      <w:proofErr w:type="spellEnd"/>
      <w:r>
        <w:rPr>
          <w:szCs w:val="22"/>
        </w:rPr>
        <w:t>-L (Ü) jelű építési öv</w:t>
      </w:r>
      <w:r w:rsidR="00E61086">
        <w:rPr>
          <w:szCs w:val="22"/>
        </w:rPr>
        <w:t>ezet nem csak az érintett területrészre</w:t>
      </w:r>
      <w:r>
        <w:rPr>
          <w:szCs w:val="22"/>
        </w:rPr>
        <w:t xml:space="preserve"> került kijelölésre, </w:t>
      </w:r>
      <w:r w:rsidR="00E61086">
        <w:rPr>
          <w:szCs w:val="22"/>
        </w:rPr>
        <w:t xml:space="preserve">hanem </w:t>
      </w:r>
      <w:r>
        <w:rPr>
          <w:szCs w:val="22"/>
        </w:rPr>
        <w:t>az egész volt üdülőt</w:t>
      </w:r>
      <w:r w:rsidR="00E61086">
        <w:rPr>
          <w:szCs w:val="22"/>
        </w:rPr>
        <w:t>erületre egységesen vonatkozik,</w:t>
      </w:r>
      <w:r>
        <w:rPr>
          <w:szCs w:val="22"/>
        </w:rPr>
        <w:t xml:space="preserve"> ezért paramétereinek, előírásainak módosítása több ingatlant érint. Ezen belül is – a terepviszonyok következtében </w:t>
      </w:r>
      <w:r w:rsidR="009125F9">
        <w:rPr>
          <w:szCs w:val="22"/>
        </w:rPr>
        <w:t xml:space="preserve">- </w:t>
      </w:r>
      <w:r>
        <w:rPr>
          <w:szCs w:val="22"/>
        </w:rPr>
        <w:t>több hasonló helyzetű saroktelek is található az építési övezeten belül.</w:t>
      </w:r>
    </w:p>
    <w:p w:rsidR="007A1E19" w:rsidRPr="0015510D" w:rsidRDefault="007A1E19" w:rsidP="00B631C0">
      <w:pPr>
        <w:rPr>
          <w:b/>
          <w:szCs w:val="22"/>
        </w:rPr>
      </w:pPr>
      <w:r w:rsidRPr="0015510D">
        <w:rPr>
          <w:b/>
          <w:szCs w:val="22"/>
        </w:rPr>
        <w:t>Az épület megvalósítása érdekében</w:t>
      </w:r>
      <w:r w:rsidR="0015510D" w:rsidRPr="0015510D">
        <w:rPr>
          <w:b/>
          <w:szCs w:val="22"/>
        </w:rPr>
        <w:t xml:space="preserve"> </w:t>
      </w:r>
      <w:r w:rsidR="0015510D">
        <w:rPr>
          <w:b/>
          <w:szCs w:val="22"/>
        </w:rPr>
        <w:t>a 35. § (12) bekezdése az alábbi előírásokkal egészül ki:</w:t>
      </w:r>
    </w:p>
    <w:p w:rsidR="006456A5" w:rsidRPr="0015510D" w:rsidRDefault="006456A5" w:rsidP="000A0407">
      <w:pPr>
        <w:numPr>
          <w:ilvl w:val="0"/>
          <w:numId w:val="43"/>
        </w:numPr>
        <w:spacing w:line="240" w:lineRule="auto"/>
        <w:ind w:left="1134" w:hanging="567"/>
        <w:contextualSpacing/>
        <w:jc w:val="left"/>
      </w:pPr>
      <w:r w:rsidRPr="0015510D">
        <w:t xml:space="preserve">Az </w:t>
      </w:r>
      <w:proofErr w:type="spellStart"/>
      <w:r w:rsidRPr="0015510D">
        <w:rPr>
          <w:b/>
          <w:bCs/>
        </w:rPr>
        <w:t>Lke</w:t>
      </w:r>
      <w:proofErr w:type="spellEnd"/>
      <w:r w:rsidRPr="0015510D">
        <w:rPr>
          <w:b/>
          <w:bCs/>
        </w:rPr>
        <w:t>-L(Ü)</w:t>
      </w:r>
      <w:r w:rsidRPr="0015510D">
        <w:t xml:space="preserve"> jelű építési övezetekben</w:t>
      </w:r>
    </w:p>
    <w:p w:rsidR="006456A5" w:rsidRPr="0015510D" w:rsidRDefault="006456A5" w:rsidP="000A0407">
      <w:pPr>
        <w:numPr>
          <w:ilvl w:val="0"/>
          <w:numId w:val="44"/>
        </w:numPr>
        <w:spacing w:line="240" w:lineRule="auto"/>
        <w:ind w:left="1701" w:hanging="567"/>
      </w:pPr>
      <w:r w:rsidRPr="0015510D">
        <w:t>telkenként kizárólag egy darab, egylakásos, legfeljebb 120 m</w:t>
      </w:r>
      <w:r w:rsidRPr="0015510D">
        <w:rPr>
          <w:vertAlign w:val="superscript"/>
        </w:rPr>
        <w:t>2</w:t>
      </w:r>
      <w:r w:rsidRPr="0015510D">
        <w:t>-es lakóépület helyezhető el, egyéb épület, a 34.§ (8) bekezdés szerinti személygépkocsi-tároló kivételével, nem létesíthető,</w:t>
      </w:r>
    </w:p>
    <w:p w:rsidR="006456A5" w:rsidRPr="0015510D" w:rsidRDefault="006456A5" w:rsidP="000A0407">
      <w:pPr>
        <w:numPr>
          <w:ilvl w:val="0"/>
          <w:numId w:val="44"/>
        </w:numPr>
        <w:spacing w:line="240" w:lineRule="auto"/>
        <w:ind w:left="1701" w:hanging="567"/>
      </w:pPr>
      <w:r w:rsidRPr="0015510D">
        <w:t xml:space="preserve">telekfelosztás és telekcsoport </w:t>
      </w:r>
      <w:proofErr w:type="spellStart"/>
      <w:r w:rsidRPr="0015510D">
        <w:t>újraosztása</w:t>
      </w:r>
      <w:proofErr w:type="spellEnd"/>
      <w:r w:rsidRPr="0015510D">
        <w:t xml:space="preserve"> esetén az alakítható legkisebb telek szélességét a kialakult környezethez igazodó módon kell megállapítani, de az nem lehet kisebb 16 m-nél.</w:t>
      </w:r>
    </w:p>
    <w:p w:rsidR="00380FF7" w:rsidRPr="0015510D" w:rsidRDefault="00380FF7" w:rsidP="000A0407">
      <w:pPr>
        <w:numPr>
          <w:ilvl w:val="0"/>
          <w:numId w:val="44"/>
        </w:numPr>
        <w:spacing w:line="240" w:lineRule="auto"/>
        <w:ind w:left="1701" w:hanging="567"/>
      </w:pPr>
    </w:p>
    <w:p w:rsidR="00380FF7" w:rsidRPr="0015510D" w:rsidRDefault="00380FF7" w:rsidP="000A0407">
      <w:pPr>
        <w:numPr>
          <w:ilvl w:val="0"/>
          <w:numId w:val="44"/>
        </w:numPr>
        <w:spacing w:line="240" w:lineRule="auto"/>
        <w:ind w:left="1701" w:hanging="567"/>
      </w:pPr>
    </w:p>
    <w:p w:rsidR="008D06CE" w:rsidRPr="004A2E04" w:rsidRDefault="008D06CE" w:rsidP="000A0407">
      <w:pPr>
        <w:numPr>
          <w:ilvl w:val="0"/>
          <w:numId w:val="44"/>
        </w:numPr>
        <w:spacing w:line="240" w:lineRule="auto"/>
        <w:ind w:left="1701" w:hanging="567"/>
        <w:rPr>
          <w:b/>
          <w:color w:val="FF0000"/>
        </w:rPr>
      </w:pPr>
      <w:r w:rsidRPr="004A2E04">
        <w:rPr>
          <w:b/>
          <w:color w:val="FF0000"/>
        </w:rPr>
        <w:t xml:space="preserve">az előkertre vonatkozó előírások figyelmen </w:t>
      </w:r>
      <w:r w:rsidR="00442451" w:rsidRPr="004A2E04">
        <w:rPr>
          <w:b/>
          <w:color w:val="FF0000"/>
        </w:rPr>
        <w:t xml:space="preserve">kívül </w:t>
      </w:r>
      <w:r w:rsidRPr="004A2E04">
        <w:rPr>
          <w:b/>
          <w:color w:val="FF0000"/>
        </w:rPr>
        <w:t xml:space="preserve">hagyhatók, </w:t>
      </w:r>
      <w:r w:rsidR="006456A5" w:rsidRPr="004A2E04">
        <w:rPr>
          <w:b/>
          <w:color w:val="FF0000"/>
        </w:rPr>
        <w:t>amennyiben</w:t>
      </w:r>
    </w:p>
    <w:p w:rsidR="008D06CE" w:rsidRPr="0015510D" w:rsidRDefault="008D06CE" w:rsidP="000A0407">
      <w:pPr>
        <w:numPr>
          <w:ilvl w:val="0"/>
          <w:numId w:val="54"/>
        </w:numPr>
        <w:spacing w:line="240" w:lineRule="auto"/>
        <w:ind w:left="2268" w:hanging="567"/>
        <w:rPr>
          <w:b/>
          <w:color w:val="FF0000"/>
        </w:rPr>
      </w:pPr>
      <w:r w:rsidRPr="0015510D">
        <w:rPr>
          <w:b/>
          <w:color w:val="FF0000"/>
        </w:rPr>
        <w:t>az ingatlan saroktelek,</w:t>
      </w:r>
    </w:p>
    <w:p w:rsidR="008D06CE" w:rsidRPr="0015510D" w:rsidRDefault="008D06CE" w:rsidP="000A0407">
      <w:pPr>
        <w:numPr>
          <w:ilvl w:val="0"/>
          <w:numId w:val="54"/>
        </w:numPr>
        <w:spacing w:line="240" w:lineRule="auto"/>
        <w:ind w:left="2268" w:hanging="567"/>
        <w:rPr>
          <w:b/>
          <w:color w:val="FF0000"/>
        </w:rPr>
      </w:pPr>
      <w:r w:rsidRPr="0015510D">
        <w:rPr>
          <w:b/>
          <w:color w:val="FF0000"/>
        </w:rPr>
        <w:t>a telek beépítése kialakult,</w:t>
      </w:r>
    </w:p>
    <w:p w:rsidR="006456A5" w:rsidRPr="0015510D" w:rsidRDefault="008D06CE" w:rsidP="000A0407">
      <w:pPr>
        <w:numPr>
          <w:ilvl w:val="0"/>
          <w:numId w:val="54"/>
        </w:numPr>
        <w:spacing w:line="240" w:lineRule="auto"/>
        <w:ind w:left="2268" w:hanging="567"/>
        <w:rPr>
          <w:b/>
          <w:color w:val="FF0000"/>
        </w:rPr>
      </w:pPr>
      <w:r w:rsidRPr="0015510D">
        <w:rPr>
          <w:b/>
          <w:color w:val="FF0000"/>
        </w:rPr>
        <w:t xml:space="preserve">a </w:t>
      </w:r>
      <w:r w:rsidR="00A43B09" w:rsidRPr="0015510D">
        <w:rPr>
          <w:b/>
          <w:color w:val="FF0000"/>
        </w:rPr>
        <w:t>domborzati adottságok</w:t>
      </w:r>
      <w:r w:rsidRPr="0015510D">
        <w:rPr>
          <w:b/>
          <w:color w:val="FF0000"/>
        </w:rPr>
        <w:t xml:space="preserve"> indokolttá teszik</w:t>
      </w:r>
      <w:r w:rsidR="00E61086" w:rsidRPr="0015510D">
        <w:rPr>
          <w:b/>
          <w:color w:val="FF0000"/>
        </w:rPr>
        <w:t xml:space="preserve"> (a telken belül legalább </w:t>
      </w:r>
      <w:r w:rsidR="004166D1" w:rsidRPr="0015510D">
        <w:rPr>
          <w:b/>
          <w:color w:val="FF0000"/>
        </w:rPr>
        <w:t>2,0 m</w:t>
      </w:r>
      <w:r w:rsidR="00E61086" w:rsidRPr="0015510D">
        <w:rPr>
          <w:b/>
          <w:color w:val="FF0000"/>
        </w:rPr>
        <w:t xml:space="preserve"> szintkülönbség van)</w:t>
      </w:r>
    </w:p>
    <w:p w:rsidR="008D06CE" w:rsidRPr="0015510D" w:rsidRDefault="008D06CE" w:rsidP="000A0407">
      <w:pPr>
        <w:numPr>
          <w:ilvl w:val="0"/>
          <w:numId w:val="54"/>
        </w:numPr>
        <w:spacing w:line="240" w:lineRule="auto"/>
        <w:ind w:left="2268" w:hanging="567"/>
        <w:rPr>
          <w:b/>
          <w:color w:val="FF0000"/>
        </w:rPr>
      </w:pPr>
      <w:r w:rsidRPr="0015510D">
        <w:rPr>
          <w:b/>
          <w:color w:val="FF0000"/>
        </w:rPr>
        <w:t>és a telken olyan alapintézményi funkció működik, amely kertkapcsolatot, zöldfelületet igényel.</w:t>
      </w:r>
    </w:p>
    <w:p w:rsidR="007F751F" w:rsidRDefault="007F751F" w:rsidP="00F86C57">
      <w:pPr>
        <w:rPr>
          <w:szCs w:val="22"/>
        </w:rPr>
      </w:pPr>
    </w:p>
    <w:p w:rsidR="0061333D" w:rsidRDefault="0061333D" w:rsidP="0061333D">
      <w:pPr>
        <w:pStyle w:val="Szvegtrzs"/>
        <w:tabs>
          <w:tab w:val="left" w:pos="567"/>
        </w:tabs>
        <w:rPr>
          <w:rFonts w:ascii="Cambria" w:hAnsi="Cambria"/>
          <w:b/>
          <w:i/>
          <w:szCs w:val="22"/>
        </w:rPr>
      </w:pPr>
      <w:r>
        <w:rPr>
          <w:rFonts w:ascii="Cambria" w:hAnsi="Cambria"/>
          <w:b/>
          <w:i/>
          <w:szCs w:val="22"/>
        </w:rPr>
        <w:t>TKR</w:t>
      </w:r>
      <w:r w:rsidRPr="00BF70B7">
        <w:rPr>
          <w:rFonts w:ascii="Cambria" w:hAnsi="Cambria"/>
          <w:b/>
          <w:i/>
          <w:szCs w:val="22"/>
        </w:rPr>
        <w:t xml:space="preserve"> </w:t>
      </w:r>
      <w:r>
        <w:rPr>
          <w:rFonts w:ascii="Cambria" w:hAnsi="Cambria"/>
          <w:b/>
          <w:i/>
          <w:szCs w:val="22"/>
        </w:rPr>
        <w:t>módosítása</w:t>
      </w:r>
    </w:p>
    <w:p w:rsidR="0061333D" w:rsidRDefault="0061333D" w:rsidP="0061333D">
      <w:pPr>
        <w:rPr>
          <w:szCs w:val="22"/>
        </w:rPr>
      </w:pPr>
      <w:r>
        <w:rPr>
          <w:szCs w:val="22"/>
        </w:rPr>
        <w:t xml:space="preserve">Jelen HÉSZ módosítás keretében csak javaslatként említhető a TKR módosítása, mely külön eljárás keretében történhet. </w:t>
      </w:r>
    </w:p>
    <w:p w:rsidR="0061333D" w:rsidRDefault="0061333D" w:rsidP="0061333D">
      <w:pPr>
        <w:rPr>
          <w:szCs w:val="22"/>
        </w:rPr>
      </w:pPr>
      <w:r>
        <w:rPr>
          <w:szCs w:val="22"/>
        </w:rPr>
        <w:t xml:space="preserve">A TKR 10. § (4) bekezdés b) pontja kiegészül az alábbi </w:t>
      </w:r>
      <w:proofErr w:type="spellStart"/>
      <w:r>
        <w:rPr>
          <w:szCs w:val="22"/>
        </w:rPr>
        <w:t>bc</w:t>
      </w:r>
      <w:proofErr w:type="spellEnd"/>
      <w:r>
        <w:rPr>
          <w:szCs w:val="22"/>
        </w:rPr>
        <w:t>) alponttal:</w:t>
      </w:r>
    </w:p>
    <w:p w:rsidR="0061333D" w:rsidRPr="0061333D" w:rsidRDefault="0061333D" w:rsidP="004A2E04">
      <w:pPr>
        <w:ind w:left="2268" w:hanging="567"/>
        <w:rPr>
          <w:b/>
          <w:szCs w:val="22"/>
        </w:rPr>
      </w:pPr>
      <w:proofErr w:type="spellStart"/>
      <w:r w:rsidRPr="0061333D">
        <w:rPr>
          <w:b/>
          <w:color w:val="FF0000"/>
          <w:szCs w:val="22"/>
        </w:rPr>
        <w:t>bc</w:t>
      </w:r>
      <w:proofErr w:type="spellEnd"/>
      <w:r w:rsidRPr="0061333D">
        <w:rPr>
          <w:b/>
          <w:color w:val="FF0000"/>
          <w:szCs w:val="22"/>
        </w:rPr>
        <w:t>)</w:t>
      </w:r>
      <w:r w:rsidRPr="0061333D">
        <w:rPr>
          <w:b/>
          <w:color w:val="FF0000"/>
          <w:szCs w:val="22"/>
        </w:rPr>
        <w:tab/>
        <w:t>ha az ingatlan saroktelek, beépítése kialakult, a domborzati adottságok miatt a telken belül legalább 2,0 m-szintkülönbség van és a telken olyan alapintézményi funkció működik, amely kertkapcsolatot, zöldfelületet igényel, akkor a garázs a telken belül bárhol elhelyezhető</w:t>
      </w:r>
      <w:r w:rsidRPr="0061333D">
        <w:rPr>
          <w:b/>
          <w:szCs w:val="22"/>
        </w:rPr>
        <w:t>.</w:t>
      </w:r>
    </w:p>
    <w:p w:rsidR="0061333D" w:rsidRPr="00F86C57" w:rsidRDefault="0061333D" w:rsidP="00F86C57">
      <w:pPr>
        <w:rPr>
          <w:szCs w:val="22"/>
        </w:rPr>
      </w:pPr>
    </w:p>
    <w:p w:rsidR="008C475E" w:rsidRPr="00F86C57" w:rsidRDefault="008C475E" w:rsidP="008C475E">
      <w:pPr>
        <w:pStyle w:val="Szvegtrzs"/>
        <w:tabs>
          <w:tab w:val="left" w:pos="567"/>
        </w:tabs>
        <w:rPr>
          <w:rFonts w:ascii="Cambria" w:hAnsi="Cambria"/>
          <w:szCs w:val="22"/>
          <w:u w:val="single"/>
        </w:rPr>
      </w:pPr>
      <w:r w:rsidRPr="00F86C57">
        <w:rPr>
          <w:rFonts w:ascii="Cambria" w:hAnsi="Cambria"/>
          <w:szCs w:val="22"/>
          <w:u w:val="single"/>
        </w:rPr>
        <w:t>Közlekedés</w:t>
      </w:r>
    </w:p>
    <w:p w:rsidR="00A705D8" w:rsidRDefault="008C475E" w:rsidP="008C475E">
      <w:pPr>
        <w:spacing w:line="240" w:lineRule="auto"/>
        <w:rPr>
          <w:bCs/>
          <w:szCs w:val="22"/>
        </w:rPr>
      </w:pPr>
      <w:r>
        <w:rPr>
          <w:bCs/>
          <w:szCs w:val="22"/>
        </w:rPr>
        <w:t xml:space="preserve">Az érintett saroktelek három oldalról közterülettel határos. Ezek körül a Nyúl utca és a Mókus utca gépjármű forgalomra alkalmas, a Dombhát utca ingatlan menti szakasza keskeny, növényzettel benőtt, </w:t>
      </w:r>
      <w:r w:rsidR="00A705D8">
        <w:rPr>
          <w:bCs/>
          <w:szCs w:val="22"/>
        </w:rPr>
        <w:t>jelenlegi kialakításában legfeljebb gyalogos, kerékpáros közlekedésre</w:t>
      </w:r>
      <w:r>
        <w:rPr>
          <w:bCs/>
          <w:szCs w:val="22"/>
        </w:rPr>
        <w:t xml:space="preserve"> alkalmas. </w:t>
      </w:r>
    </w:p>
    <w:p w:rsidR="008C475E" w:rsidRDefault="008C475E" w:rsidP="008C475E">
      <w:pPr>
        <w:spacing w:line="240" w:lineRule="auto"/>
        <w:rPr>
          <w:bCs/>
          <w:szCs w:val="22"/>
        </w:rPr>
      </w:pPr>
      <w:r>
        <w:rPr>
          <w:bCs/>
          <w:szCs w:val="22"/>
        </w:rPr>
        <w:t xml:space="preserve">A tervezett garázsépület elhelyezése a Nyúl utca, vagy a Mókus utca felől lehetséges. Tervezett elhelyezése érdekében várhatóan </w:t>
      </w:r>
      <w:r w:rsidR="00A705D8">
        <w:rPr>
          <w:bCs/>
          <w:szCs w:val="22"/>
        </w:rPr>
        <w:t xml:space="preserve">szükséges lesz </w:t>
      </w:r>
      <w:r>
        <w:rPr>
          <w:bCs/>
          <w:szCs w:val="22"/>
        </w:rPr>
        <w:t>a jelenlegi Mókus utcai k</w:t>
      </w:r>
      <w:r w:rsidR="00A705D8">
        <w:rPr>
          <w:bCs/>
          <w:szCs w:val="22"/>
        </w:rPr>
        <w:t>apubehajtó kiszélesítése.</w:t>
      </w:r>
    </w:p>
    <w:p w:rsidR="008C475E" w:rsidRDefault="008C475E" w:rsidP="008C475E">
      <w:pPr>
        <w:spacing w:line="240" w:lineRule="auto"/>
        <w:rPr>
          <w:bCs/>
          <w:szCs w:val="22"/>
        </w:rPr>
      </w:pPr>
    </w:p>
    <w:p w:rsidR="008C475E" w:rsidRDefault="008C475E" w:rsidP="008C475E">
      <w:pPr>
        <w:pStyle w:val="Szvegtrzs"/>
        <w:tabs>
          <w:tab w:val="left" w:pos="567"/>
        </w:tabs>
        <w:rPr>
          <w:rFonts w:ascii="Cambria" w:hAnsi="Cambria"/>
          <w:szCs w:val="22"/>
          <w:u w:val="single"/>
        </w:rPr>
      </w:pPr>
      <w:proofErr w:type="spellStart"/>
      <w:r w:rsidRPr="00F86C57">
        <w:rPr>
          <w:rFonts w:ascii="Cambria" w:hAnsi="Cambria"/>
          <w:szCs w:val="22"/>
          <w:u w:val="single"/>
        </w:rPr>
        <w:t>Közművesítés</w:t>
      </w:r>
      <w:proofErr w:type="spellEnd"/>
      <w:r w:rsidRPr="00F86C57">
        <w:rPr>
          <w:rFonts w:ascii="Cambria" w:hAnsi="Cambria"/>
          <w:szCs w:val="22"/>
          <w:u w:val="single"/>
        </w:rPr>
        <w:t xml:space="preserve"> </w:t>
      </w:r>
    </w:p>
    <w:p w:rsidR="00A705D8" w:rsidRPr="00A705D8" w:rsidRDefault="00A705D8" w:rsidP="008C475E">
      <w:pPr>
        <w:pStyle w:val="Szvegtrzs"/>
        <w:tabs>
          <w:tab w:val="left" w:pos="567"/>
        </w:tabs>
        <w:rPr>
          <w:rFonts w:ascii="Cambria" w:hAnsi="Cambria"/>
          <w:szCs w:val="22"/>
        </w:rPr>
      </w:pPr>
      <w:r w:rsidRPr="004166D1">
        <w:rPr>
          <w:rFonts w:ascii="Cambria" w:hAnsi="Cambria"/>
          <w:szCs w:val="22"/>
        </w:rPr>
        <w:t>A módosítás révén nem jelentkezik többlet a közműigény.</w:t>
      </w:r>
    </w:p>
    <w:p w:rsidR="008C475E" w:rsidRPr="00F86C57" w:rsidRDefault="008C475E" w:rsidP="008C475E">
      <w:pPr>
        <w:rPr>
          <w:szCs w:val="22"/>
        </w:rPr>
      </w:pPr>
    </w:p>
    <w:p w:rsidR="008C475E" w:rsidRPr="00F86C57" w:rsidRDefault="008C475E" w:rsidP="008C475E">
      <w:pPr>
        <w:pStyle w:val="Szvegtrzs"/>
        <w:tabs>
          <w:tab w:val="left" w:pos="567"/>
        </w:tabs>
        <w:rPr>
          <w:rFonts w:ascii="Cambria" w:hAnsi="Cambria"/>
          <w:szCs w:val="22"/>
          <w:u w:val="single"/>
        </w:rPr>
      </w:pPr>
      <w:r w:rsidRPr="00F86C57">
        <w:rPr>
          <w:rFonts w:ascii="Cambria" w:hAnsi="Cambria"/>
          <w:szCs w:val="22"/>
          <w:u w:val="single"/>
        </w:rPr>
        <w:t>Zöldfelületek, táj- és természetvédelem</w:t>
      </w:r>
    </w:p>
    <w:p w:rsidR="008C475E" w:rsidRPr="00F86C57" w:rsidRDefault="008C475E" w:rsidP="008C475E">
      <w:pPr>
        <w:rPr>
          <w:szCs w:val="22"/>
        </w:rPr>
      </w:pPr>
      <w:r>
        <w:rPr>
          <w:szCs w:val="22"/>
        </w:rPr>
        <w:t>Az ingatlan környezetében a növényzet kialakult,</w:t>
      </w:r>
      <w:r w:rsidR="00A705D8">
        <w:rPr>
          <w:szCs w:val="22"/>
        </w:rPr>
        <w:t xml:space="preserve"> a tervezett fejlesztés a közterületen érdemi változást nem eredményez.</w:t>
      </w:r>
    </w:p>
    <w:p w:rsidR="008C475E" w:rsidRPr="00F86C57" w:rsidRDefault="008C475E" w:rsidP="008C475E">
      <w:pPr>
        <w:rPr>
          <w:szCs w:val="22"/>
        </w:rPr>
      </w:pPr>
    </w:p>
    <w:p w:rsidR="008C475E" w:rsidRPr="00F86C57" w:rsidRDefault="008C475E" w:rsidP="008C475E">
      <w:pPr>
        <w:pStyle w:val="Szvegtrzs"/>
        <w:tabs>
          <w:tab w:val="left" w:pos="567"/>
        </w:tabs>
        <w:rPr>
          <w:rFonts w:ascii="Cambria" w:hAnsi="Cambria"/>
          <w:szCs w:val="22"/>
          <w:u w:val="single"/>
        </w:rPr>
      </w:pPr>
      <w:r w:rsidRPr="00F86C57">
        <w:rPr>
          <w:rFonts w:ascii="Cambria" w:hAnsi="Cambria"/>
          <w:szCs w:val="22"/>
          <w:u w:val="single"/>
        </w:rPr>
        <w:t>Környezeti állapot</w:t>
      </w:r>
    </w:p>
    <w:p w:rsidR="004166D1" w:rsidRDefault="008C475E" w:rsidP="008C475E">
      <w:r w:rsidRPr="00D41D77">
        <w:t>A</w:t>
      </w:r>
      <w:r>
        <w:t>z érintett</w:t>
      </w:r>
      <w:r w:rsidRPr="00D41D77">
        <w:t xml:space="preserve"> </w:t>
      </w:r>
      <w:r>
        <w:t>ingatlan területe</w:t>
      </w:r>
      <w:r w:rsidRPr="00D41D77">
        <w:t xml:space="preserve"> nem érint sem országos, sem helyi természetvédelmi terül</w:t>
      </w:r>
      <w:r>
        <w:t>e</w:t>
      </w:r>
      <w:r w:rsidRPr="00D41D77">
        <w:t>tet</w:t>
      </w:r>
      <w:r>
        <w:t>, ökológiai hálózati elemet</w:t>
      </w:r>
      <w:r w:rsidRPr="00D41D77">
        <w:t xml:space="preserve">. </w:t>
      </w:r>
      <w:r>
        <w:t xml:space="preserve">A tervezett garázsépület elhelyezése nem okoz táj- és természetvédelmi szempontból negatív változást, az érintett ingatlan </w:t>
      </w:r>
      <w:r w:rsidR="00A705D8">
        <w:t xml:space="preserve">már jelenleg is beépített, </w:t>
      </w:r>
      <w:r>
        <w:t>kivett terület.</w:t>
      </w:r>
    </w:p>
    <w:p w:rsidR="004166D1" w:rsidRDefault="004166D1" w:rsidP="008C475E"/>
    <w:p w:rsidR="007A6E7E" w:rsidRPr="008C475E" w:rsidRDefault="007A6E7E" w:rsidP="008C475E">
      <w:r>
        <w:rPr>
          <w:bCs/>
          <w:szCs w:val="22"/>
        </w:rPr>
        <w:br w:type="page"/>
      </w:r>
    </w:p>
    <w:p w:rsidR="001772E8" w:rsidRPr="001772E8" w:rsidRDefault="00DF7758" w:rsidP="00A84401">
      <w:pPr>
        <w:pStyle w:val="Cmsor3"/>
      </w:pPr>
      <w:bookmarkStart w:id="35" w:name="_Toc24362476"/>
      <w:bookmarkStart w:id="36" w:name="_Toc31959633"/>
      <w:r>
        <w:lastRenderedPageBreak/>
        <w:t>ÁRNYAS KÖZ</w:t>
      </w:r>
      <w:r w:rsidR="00E519DB">
        <w:t xml:space="preserve"> </w:t>
      </w:r>
      <w:r w:rsidR="006E543F">
        <w:t>(</w:t>
      </w:r>
      <w:r>
        <w:t>925/8</w:t>
      </w:r>
      <w:r w:rsidR="006E543F">
        <w:t>)</w:t>
      </w:r>
      <w:r>
        <w:t xml:space="preserve"> HRSZ.-Ú </w:t>
      </w:r>
      <w:r w:rsidR="006E543F">
        <w:t xml:space="preserve">KÖZTERÜLETI </w:t>
      </w:r>
      <w:r>
        <w:t>FÖLDRÉSZLET</w:t>
      </w:r>
      <w:r w:rsidR="00F83F37">
        <w:t xml:space="preserve"> EGY RÉSZÉNEK </w:t>
      </w:r>
      <w:bookmarkEnd w:id="35"/>
      <w:r>
        <w:t>CSATOLÁSA</w:t>
      </w:r>
      <w:r w:rsidR="00E519DB">
        <w:t xml:space="preserve"> AZ ÁRNYAS KÖZ 5/B. ALATTI 925</w:t>
      </w:r>
      <w:r w:rsidR="00573F7C">
        <w:t>/7 HRSZ.-Ú INGATLAN BŐ</w:t>
      </w:r>
      <w:r w:rsidR="00EC2F4C">
        <w:t>V</w:t>
      </w:r>
      <w:r w:rsidR="00573F7C">
        <w:t>ÍTÉSE CÉLJÁRA</w:t>
      </w:r>
      <w:bookmarkEnd w:id="36"/>
    </w:p>
    <w:p w:rsidR="001772E8" w:rsidRPr="00560A73" w:rsidRDefault="001772E8" w:rsidP="009B1216">
      <w:pPr>
        <w:pStyle w:val="Stlus1"/>
      </w:pPr>
      <w:bookmarkStart w:id="37" w:name="_Toc516132561"/>
      <w:bookmarkStart w:id="38" w:name="_Toc24362477"/>
      <w:r w:rsidRPr="00560A73">
        <w:t>A változással érintett terület, a módosítás célja, indoka</w:t>
      </w:r>
      <w:bookmarkEnd w:id="37"/>
      <w:bookmarkEnd w:id="38"/>
    </w:p>
    <w:p w:rsidR="00EC2F4C" w:rsidRDefault="00EC2F4C" w:rsidP="00EC2F4C">
      <w:pPr>
        <w:pStyle w:val="Szvegtrzs"/>
        <w:tabs>
          <w:tab w:val="left" w:pos="567"/>
        </w:tabs>
        <w:rPr>
          <w:rFonts w:ascii="Cambria" w:hAnsi="Cambria"/>
          <w:szCs w:val="22"/>
        </w:rPr>
      </w:pPr>
      <w:r>
        <w:rPr>
          <w:rFonts w:ascii="Cambria" w:hAnsi="Cambria"/>
          <w:szCs w:val="22"/>
        </w:rPr>
        <w:t xml:space="preserve">Telki, </w:t>
      </w:r>
      <w:r w:rsidR="00CA7A1E">
        <w:rPr>
          <w:rFonts w:ascii="Cambria" w:hAnsi="Cambria"/>
          <w:szCs w:val="22"/>
        </w:rPr>
        <w:t xml:space="preserve">Árnyas köz 5/b. </w:t>
      </w:r>
      <w:r>
        <w:rPr>
          <w:rFonts w:ascii="Cambria" w:hAnsi="Cambria"/>
          <w:szCs w:val="22"/>
        </w:rPr>
        <w:t xml:space="preserve">alatti ingatlan (hrsz.: </w:t>
      </w:r>
      <w:r w:rsidR="00CA7A1E">
        <w:rPr>
          <w:rFonts w:ascii="Cambria" w:hAnsi="Cambria"/>
          <w:szCs w:val="22"/>
        </w:rPr>
        <w:t>925/7</w:t>
      </w:r>
      <w:r>
        <w:rPr>
          <w:rFonts w:ascii="Cambria" w:hAnsi="Cambria"/>
          <w:szCs w:val="22"/>
        </w:rPr>
        <w:t>) a település</w:t>
      </w:r>
      <w:r w:rsidR="00CA7A1E">
        <w:rPr>
          <w:rFonts w:ascii="Cambria" w:hAnsi="Cambria"/>
          <w:szCs w:val="22"/>
        </w:rPr>
        <w:t xml:space="preserve"> Ófalu</w:t>
      </w:r>
      <w:r>
        <w:rPr>
          <w:rFonts w:ascii="Cambria" w:hAnsi="Cambria"/>
          <w:szCs w:val="22"/>
        </w:rPr>
        <w:t xml:space="preserve"> központjá</w:t>
      </w:r>
      <w:r w:rsidR="00CA7A1E">
        <w:rPr>
          <w:rFonts w:ascii="Cambria" w:hAnsi="Cambria"/>
          <w:szCs w:val="22"/>
        </w:rPr>
        <w:t xml:space="preserve">tól délre, </w:t>
      </w:r>
      <w:r w:rsidR="00DF7758">
        <w:rPr>
          <w:rFonts w:ascii="Cambria" w:hAnsi="Cambria"/>
          <w:szCs w:val="22"/>
        </w:rPr>
        <w:t xml:space="preserve">a Legelődomb lábánál, </w:t>
      </w:r>
      <w:r w:rsidR="00CA7A1E">
        <w:rPr>
          <w:rFonts w:ascii="Cambria" w:hAnsi="Cambria"/>
          <w:szCs w:val="22"/>
        </w:rPr>
        <w:t xml:space="preserve">az Árnyas utca déli oldalán </w:t>
      </w:r>
      <w:r>
        <w:rPr>
          <w:rFonts w:ascii="Cambria" w:hAnsi="Cambria"/>
          <w:szCs w:val="22"/>
        </w:rPr>
        <w:t xml:space="preserve">található. Az ingatlan tulajdonosa </w:t>
      </w:r>
      <w:r w:rsidR="00CA7A1E">
        <w:rPr>
          <w:rFonts w:ascii="Cambria" w:hAnsi="Cambria"/>
          <w:szCs w:val="22"/>
        </w:rPr>
        <w:t>közterületből terület</w:t>
      </w:r>
      <w:r w:rsidR="00DF7758">
        <w:rPr>
          <w:rFonts w:ascii="Cambria" w:hAnsi="Cambria"/>
          <w:szCs w:val="22"/>
        </w:rPr>
        <w:t>vásár</w:t>
      </w:r>
      <w:r w:rsidR="00CA7A1E">
        <w:rPr>
          <w:rFonts w:ascii="Cambria" w:hAnsi="Cambria"/>
          <w:szCs w:val="22"/>
        </w:rPr>
        <w:t xml:space="preserve">lással szeretné </w:t>
      </w:r>
      <w:r w:rsidR="00DF7758">
        <w:rPr>
          <w:rFonts w:ascii="Cambria" w:hAnsi="Cambria"/>
          <w:szCs w:val="22"/>
        </w:rPr>
        <w:t xml:space="preserve">a </w:t>
      </w:r>
      <w:r w:rsidR="00CA7A1E">
        <w:rPr>
          <w:rFonts w:ascii="Cambria" w:hAnsi="Cambria"/>
          <w:szCs w:val="22"/>
        </w:rPr>
        <w:t>telek</w:t>
      </w:r>
      <w:r w:rsidR="00DF7758">
        <w:rPr>
          <w:rFonts w:ascii="Cambria" w:hAnsi="Cambria"/>
          <w:szCs w:val="22"/>
        </w:rPr>
        <w:t xml:space="preserve"> </w:t>
      </w:r>
      <w:r w:rsidR="00CA7A1E">
        <w:rPr>
          <w:rFonts w:ascii="Cambria" w:hAnsi="Cambria"/>
          <w:szCs w:val="22"/>
        </w:rPr>
        <w:t>területét növelni annak érdekébe</w:t>
      </w:r>
      <w:r w:rsidR="00DF7758">
        <w:rPr>
          <w:rFonts w:ascii="Cambria" w:hAnsi="Cambria"/>
          <w:szCs w:val="22"/>
        </w:rPr>
        <w:t xml:space="preserve">n, hogy kismértékben </w:t>
      </w:r>
      <w:r w:rsidR="00CA7A1E">
        <w:rPr>
          <w:rFonts w:ascii="Cambria" w:hAnsi="Cambria"/>
          <w:szCs w:val="22"/>
        </w:rPr>
        <w:t>bővít</w:t>
      </w:r>
      <w:r w:rsidR="00DF7758">
        <w:rPr>
          <w:rFonts w:ascii="Cambria" w:hAnsi="Cambria"/>
          <w:szCs w:val="22"/>
        </w:rPr>
        <w:t>hesse</w:t>
      </w:r>
      <w:r w:rsidR="00CA7A1E">
        <w:rPr>
          <w:rFonts w:ascii="Cambria" w:hAnsi="Cambria"/>
          <w:szCs w:val="22"/>
        </w:rPr>
        <w:t xml:space="preserve"> </w:t>
      </w:r>
      <w:r w:rsidR="00E34C00">
        <w:rPr>
          <w:rFonts w:ascii="Cambria" w:hAnsi="Cambria"/>
          <w:szCs w:val="22"/>
        </w:rPr>
        <w:t>lakóháza</w:t>
      </w:r>
      <w:r w:rsidR="00CA7A1E">
        <w:rPr>
          <w:rFonts w:ascii="Cambria" w:hAnsi="Cambria"/>
          <w:szCs w:val="22"/>
        </w:rPr>
        <w:t xml:space="preserve"> </w:t>
      </w:r>
      <w:r w:rsidR="00E34C00">
        <w:rPr>
          <w:rFonts w:ascii="Cambria" w:hAnsi="Cambria"/>
          <w:szCs w:val="22"/>
        </w:rPr>
        <w:t>alapterületét.</w:t>
      </w:r>
    </w:p>
    <w:p w:rsidR="00EC2F4C" w:rsidRDefault="00EC2F4C" w:rsidP="00EC2F4C">
      <w:pPr>
        <w:pStyle w:val="Szvegtrzs"/>
        <w:tabs>
          <w:tab w:val="left" w:pos="567"/>
        </w:tabs>
        <w:rPr>
          <w:rFonts w:ascii="Cambria" w:hAnsi="Cambria"/>
          <w:b/>
          <w:i/>
          <w:szCs w:val="22"/>
        </w:rPr>
      </w:pPr>
    </w:p>
    <w:p w:rsidR="00EC2F4C" w:rsidRDefault="00DF7758" w:rsidP="00EC2F4C">
      <w:pPr>
        <w:pStyle w:val="Szvegtrzs"/>
        <w:tabs>
          <w:tab w:val="left" w:pos="567"/>
        </w:tabs>
        <w:rPr>
          <w:rFonts w:ascii="Cambria" w:hAnsi="Cambria"/>
          <w:b/>
          <w:i/>
          <w:szCs w:val="22"/>
        </w:rPr>
      </w:pPr>
      <w:r>
        <w:rPr>
          <w:rFonts w:ascii="Cambria" w:hAnsi="Cambria"/>
          <w:b/>
          <w:i/>
          <w:szCs w:val="22"/>
        </w:rPr>
        <w:t>Mivel a</w:t>
      </w:r>
      <w:r w:rsidR="00EC2F4C" w:rsidRPr="001167C1">
        <w:rPr>
          <w:rFonts w:ascii="Cambria" w:hAnsi="Cambria"/>
          <w:b/>
          <w:i/>
          <w:szCs w:val="22"/>
        </w:rPr>
        <w:t xml:space="preserve"> </w:t>
      </w:r>
      <w:r>
        <w:rPr>
          <w:rFonts w:ascii="Cambria" w:hAnsi="Cambria"/>
          <w:b/>
          <w:i/>
          <w:szCs w:val="22"/>
        </w:rPr>
        <w:t>lakóingatlan területének</w:t>
      </w:r>
      <w:r w:rsidR="00E34C00">
        <w:rPr>
          <w:rFonts w:ascii="Cambria" w:hAnsi="Cambria"/>
          <w:b/>
          <w:i/>
          <w:szCs w:val="22"/>
        </w:rPr>
        <w:t xml:space="preserve"> </w:t>
      </w:r>
      <w:r w:rsidR="00E34C00" w:rsidRPr="001167C1">
        <w:rPr>
          <w:rFonts w:ascii="Cambria" w:hAnsi="Cambria"/>
          <w:b/>
          <w:i/>
          <w:szCs w:val="22"/>
        </w:rPr>
        <w:t>terve</w:t>
      </w:r>
      <w:r w:rsidR="00EC2F4C" w:rsidRPr="001167C1">
        <w:rPr>
          <w:rFonts w:ascii="Cambria" w:hAnsi="Cambria"/>
          <w:b/>
          <w:i/>
          <w:szCs w:val="22"/>
        </w:rPr>
        <w:t xml:space="preserve">zett </w:t>
      </w:r>
      <w:r w:rsidR="00E34C00">
        <w:rPr>
          <w:rFonts w:ascii="Cambria" w:hAnsi="Cambria"/>
          <w:b/>
          <w:i/>
          <w:szCs w:val="22"/>
        </w:rPr>
        <w:t>bővítése</w:t>
      </w:r>
      <w:r>
        <w:rPr>
          <w:rFonts w:ascii="Cambria" w:hAnsi="Cambria"/>
          <w:b/>
          <w:i/>
          <w:szCs w:val="22"/>
        </w:rPr>
        <w:t xml:space="preserve"> a </w:t>
      </w:r>
      <w:r w:rsidR="006E543F">
        <w:rPr>
          <w:rFonts w:ascii="Cambria" w:hAnsi="Cambria"/>
          <w:b/>
          <w:i/>
          <w:szCs w:val="22"/>
        </w:rPr>
        <w:t xml:space="preserve">kérelem szerint a </w:t>
      </w:r>
      <w:r>
        <w:rPr>
          <w:rFonts w:ascii="Cambria" w:hAnsi="Cambria"/>
          <w:b/>
          <w:i/>
          <w:szCs w:val="22"/>
        </w:rPr>
        <w:t xml:space="preserve">felszíni vízelvezetést szolgáló </w:t>
      </w:r>
      <w:r w:rsidR="006E543F">
        <w:rPr>
          <w:rFonts w:ascii="Cambria" w:hAnsi="Cambria"/>
          <w:b/>
          <w:i/>
          <w:szCs w:val="22"/>
        </w:rPr>
        <w:t xml:space="preserve">(925/8) hrsz.-ú </w:t>
      </w:r>
      <w:r>
        <w:rPr>
          <w:rFonts w:ascii="Cambria" w:hAnsi="Cambria"/>
          <w:b/>
          <w:i/>
          <w:szCs w:val="22"/>
        </w:rPr>
        <w:t>közterület</w:t>
      </w:r>
      <w:r w:rsidR="006E543F">
        <w:rPr>
          <w:rFonts w:ascii="Cambria" w:hAnsi="Cambria"/>
          <w:b/>
          <w:i/>
          <w:szCs w:val="22"/>
        </w:rPr>
        <w:t xml:space="preserve"> rovására </w:t>
      </w:r>
      <w:proofErr w:type="gramStart"/>
      <w:r w:rsidR="006E543F">
        <w:rPr>
          <w:rFonts w:ascii="Cambria" w:hAnsi="Cambria"/>
          <w:b/>
          <w:i/>
          <w:szCs w:val="22"/>
        </w:rPr>
        <w:t>történne,</w:t>
      </w:r>
      <w:r>
        <w:rPr>
          <w:rFonts w:ascii="Cambria" w:hAnsi="Cambria"/>
          <w:b/>
          <w:i/>
          <w:szCs w:val="22"/>
        </w:rPr>
        <w:t>,</w:t>
      </w:r>
      <w:proofErr w:type="gramEnd"/>
      <w:r>
        <w:rPr>
          <w:rFonts w:ascii="Cambria" w:hAnsi="Cambria"/>
          <w:b/>
          <w:i/>
          <w:szCs w:val="22"/>
        </w:rPr>
        <w:t xml:space="preserve"> a megvalósítása szükségessé teszi</w:t>
      </w:r>
      <w:r w:rsidR="00EC2F4C" w:rsidRPr="001167C1">
        <w:rPr>
          <w:rFonts w:ascii="Cambria" w:hAnsi="Cambria"/>
          <w:b/>
          <w:i/>
          <w:szCs w:val="22"/>
        </w:rPr>
        <w:t xml:space="preserve"> a hatályos H</w:t>
      </w:r>
      <w:r>
        <w:rPr>
          <w:rFonts w:ascii="Cambria" w:hAnsi="Cambria"/>
          <w:b/>
          <w:i/>
          <w:szCs w:val="22"/>
        </w:rPr>
        <w:t>ÉSZ (konkrétan a szabályozási terv) módosítását.</w:t>
      </w:r>
    </w:p>
    <w:p w:rsidR="00E34C00" w:rsidRPr="001167C1" w:rsidRDefault="00E34C00" w:rsidP="00EC2F4C">
      <w:pPr>
        <w:pStyle w:val="Szvegtrzs"/>
        <w:tabs>
          <w:tab w:val="left" w:pos="567"/>
        </w:tabs>
        <w:rPr>
          <w:rFonts w:ascii="Cambria" w:hAnsi="Cambria"/>
          <w:b/>
          <w:i/>
          <w:szCs w:val="22"/>
        </w:rPr>
      </w:pPr>
    </w:p>
    <w:p w:rsidR="00EC2F4C" w:rsidRDefault="00EC2F4C" w:rsidP="00F86C57">
      <w:pPr>
        <w:rPr>
          <w:szCs w:val="22"/>
        </w:rPr>
      </w:pPr>
      <w:r>
        <w:rPr>
          <w:noProof/>
          <w:szCs w:val="22"/>
        </w:rPr>
        <w:drawing>
          <wp:anchor distT="0" distB="0" distL="114300" distR="114300" simplePos="0" relativeHeight="251777024" behindDoc="0" locked="0" layoutInCell="1" allowOverlap="1" wp14:anchorId="1C48F974" wp14:editId="3696AA76">
            <wp:simplePos x="0" y="0"/>
            <wp:positionH relativeFrom="column">
              <wp:posOffset>2280285</wp:posOffset>
            </wp:positionH>
            <wp:positionV relativeFrom="paragraph">
              <wp:posOffset>5334965</wp:posOffset>
            </wp:positionV>
            <wp:extent cx="3489325" cy="426720"/>
            <wp:effectExtent l="0" t="0" r="0" b="0"/>
            <wp:wrapNone/>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rvterhatar_J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89325" cy="426720"/>
                    </a:xfrm>
                    <a:prstGeom prst="rect">
                      <a:avLst/>
                    </a:prstGeom>
                  </pic:spPr>
                </pic:pic>
              </a:graphicData>
            </a:graphic>
            <wp14:sizeRelH relativeFrom="margin">
              <wp14:pctWidth>0</wp14:pctWidth>
            </wp14:sizeRelH>
            <wp14:sizeRelV relativeFrom="margin">
              <wp14:pctHeight>0</wp14:pctHeight>
            </wp14:sizeRelV>
          </wp:anchor>
        </w:drawing>
      </w:r>
      <w:r>
        <w:rPr>
          <w:noProof/>
          <w:szCs w:val="22"/>
        </w:rPr>
        <w:drawing>
          <wp:inline distT="0" distB="0" distL="0" distR="0">
            <wp:extent cx="5760720" cy="5760720"/>
            <wp:effectExtent l="0" t="0" r="0"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rto3.png"/>
                    <pic:cNvPicPr/>
                  </pic:nvPicPr>
                  <pic:blipFill>
                    <a:blip r:embed="rId32">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rsidR="00EC2F4C" w:rsidRPr="00F86C57" w:rsidRDefault="00EC2F4C" w:rsidP="00F86C57">
      <w:pPr>
        <w:rPr>
          <w:szCs w:val="22"/>
        </w:rPr>
      </w:pPr>
    </w:p>
    <w:p w:rsidR="00E34C00" w:rsidRDefault="00E34C00">
      <w:pPr>
        <w:spacing w:line="240" w:lineRule="auto"/>
        <w:jc w:val="left"/>
        <w:rPr>
          <w:szCs w:val="22"/>
        </w:rPr>
      </w:pPr>
      <w:r>
        <w:rPr>
          <w:szCs w:val="22"/>
        </w:rPr>
        <w:br w:type="page"/>
      </w:r>
    </w:p>
    <w:p w:rsidR="001772E8" w:rsidRPr="001772E8" w:rsidRDefault="001772E8" w:rsidP="009B1216">
      <w:pPr>
        <w:pStyle w:val="Stlus1"/>
      </w:pPr>
      <w:bookmarkStart w:id="39" w:name="_Toc516132562"/>
      <w:bookmarkStart w:id="40" w:name="_Toc24362478"/>
      <w:r w:rsidRPr="001772E8">
        <w:lastRenderedPageBreak/>
        <w:t>Vizsgálatok</w:t>
      </w:r>
      <w:bookmarkEnd w:id="39"/>
      <w:bookmarkEnd w:id="40"/>
    </w:p>
    <w:p w:rsidR="00A34C57" w:rsidRPr="00560A73" w:rsidRDefault="00B73722" w:rsidP="00A34C57">
      <w:pPr>
        <w:pStyle w:val="Szvegtrzs"/>
        <w:tabs>
          <w:tab w:val="left" w:pos="567"/>
        </w:tabs>
        <w:rPr>
          <w:rFonts w:ascii="Cambria" w:hAnsi="Cambria"/>
          <w:szCs w:val="22"/>
          <w:u w:val="single"/>
        </w:rPr>
      </w:pPr>
      <w:r>
        <w:rPr>
          <w:rFonts w:ascii="Cambria" w:hAnsi="Cambria"/>
          <w:szCs w:val="22"/>
          <w:u w:val="single"/>
        </w:rPr>
        <w:t>Településrendezés</w:t>
      </w:r>
    </w:p>
    <w:p w:rsidR="00451D8F" w:rsidRPr="001167C1" w:rsidRDefault="00451D8F" w:rsidP="00451D8F">
      <w:pPr>
        <w:rPr>
          <w:b/>
          <w:i/>
          <w:szCs w:val="22"/>
        </w:rPr>
      </w:pPr>
      <w:r>
        <w:rPr>
          <w:b/>
          <w:i/>
          <w:szCs w:val="22"/>
        </w:rPr>
        <w:t xml:space="preserve">A </w:t>
      </w:r>
      <w:r w:rsidRPr="001167C1">
        <w:rPr>
          <w:b/>
          <w:i/>
          <w:szCs w:val="22"/>
        </w:rPr>
        <w:t>hatályos szabályozási terv</w:t>
      </w:r>
      <w:r>
        <w:rPr>
          <w:b/>
          <w:i/>
          <w:szCs w:val="22"/>
        </w:rPr>
        <w:t xml:space="preserve"> kivágata</w:t>
      </w:r>
      <w:r w:rsidRPr="001167C1">
        <w:rPr>
          <w:b/>
          <w:i/>
          <w:szCs w:val="22"/>
        </w:rPr>
        <w:t>:</w:t>
      </w:r>
      <w:r w:rsidRPr="0046762E">
        <w:rPr>
          <w:noProof/>
          <w:szCs w:val="22"/>
        </w:rPr>
        <w:t xml:space="preserve"> </w:t>
      </w:r>
    </w:p>
    <w:p w:rsidR="00451D8F" w:rsidRPr="009534AB" w:rsidRDefault="00FF3069" w:rsidP="00451D8F">
      <w:pPr>
        <w:jc w:val="center"/>
        <w:rPr>
          <w:szCs w:val="22"/>
        </w:rPr>
      </w:pPr>
      <w:r>
        <w:rPr>
          <w:noProof/>
          <w:szCs w:val="22"/>
        </w:rPr>
        <w:drawing>
          <wp:anchor distT="0" distB="0" distL="114300" distR="114300" simplePos="0" relativeHeight="251779072" behindDoc="0" locked="0" layoutInCell="1" allowOverlap="1" wp14:anchorId="7521A2ED" wp14:editId="26744D4B">
            <wp:simplePos x="0" y="0"/>
            <wp:positionH relativeFrom="column">
              <wp:posOffset>2092391</wp:posOffset>
            </wp:positionH>
            <wp:positionV relativeFrom="paragraph">
              <wp:posOffset>4982210</wp:posOffset>
            </wp:positionV>
            <wp:extent cx="3489325" cy="426720"/>
            <wp:effectExtent l="0" t="0" r="0" b="0"/>
            <wp:wrapNone/>
            <wp:docPr id="487" name="Kép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rvterhatar_J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89325" cy="426720"/>
                    </a:xfrm>
                    <a:prstGeom prst="rect">
                      <a:avLst/>
                    </a:prstGeom>
                  </pic:spPr>
                </pic:pic>
              </a:graphicData>
            </a:graphic>
            <wp14:sizeRelH relativeFrom="margin">
              <wp14:pctWidth>0</wp14:pctWidth>
            </wp14:sizeRelH>
            <wp14:sizeRelV relativeFrom="margin">
              <wp14:pctHeight>0</wp14:pctHeight>
            </wp14:sizeRelV>
          </wp:anchor>
        </w:drawing>
      </w:r>
      <w:r>
        <w:rPr>
          <w:noProof/>
          <w:szCs w:val="22"/>
        </w:rPr>
        <w:drawing>
          <wp:inline distT="0" distB="0" distL="0" distR="0">
            <wp:extent cx="5404585" cy="5404585"/>
            <wp:effectExtent l="0" t="0" r="5715" b="5715"/>
            <wp:docPr id="489" name="Kép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HatSZT3.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11264" cy="5411264"/>
                    </a:xfrm>
                    <a:prstGeom prst="rect">
                      <a:avLst/>
                    </a:prstGeom>
                  </pic:spPr>
                </pic:pic>
              </a:graphicData>
            </a:graphic>
          </wp:inline>
        </w:drawing>
      </w:r>
    </w:p>
    <w:p w:rsidR="00E519DB" w:rsidRPr="009534AB" w:rsidRDefault="00E519DB" w:rsidP="00E519DB">
      <w:pPr>
        <w:rPr>
          <w:b/>
          <w:i/>
          <w:szCs w:val="22"/>
        </w:rPr>
      </w:pPr>
      <w:r w:rsidRPr="009534AB">
        <w:rPr>
          <w:b/>
          <w:i/>
          <w:szCs w:val="22"/>
        </w:rPr>
        <w:t>A vonatkozó hatályos előírások</w:t>
      </w:r>
    </w:p>
    <w:p w:rsidR="006C2BBE" w:rsidRDefault="00E519DB" w:rsidP="00E519DB">
      <w:pPr>
        <w:rPr>
          <w:szCs w:val="22"/>
        </w:rPr>
      </w:pPr>
      <w:r w:rsidRPr="009534AB">
        <w:rPr>
          <w:szCs w:val="22"/>
        </w:rPr>
        <w:t xml:space="preserve">A </w:t>
      </w:r>
      <w:r>
        <w:rPr>
          <w:szCs w:val="22"/>
        </w:rPr>
        <w:t xml:space="preserve">HÉSZ szerint a </w:t>
      </w:r>
      <w:r w:rsidR="006C6B7C">
        <w:rPr>
          <w:szCs w:val="22"/>
        </w:rPr>
        <w:t>(</w:t>
      </w:r>
      <w:r w:rsidR="00573F7C">
        <w:rPr>
          <w:szCs w:val="22"/>
        </w:rPr>
        <w:t>925/8</w:t>
      </w:r>
      <w:r w:rsidR="006C2BBE">
        <w:rPr>
          <w:szCs w:val="22"/>
        </w:rPr>
        <w:t>)</w:t>
      </w:r>
      <w:r>
        <w:rPr>
          <w:szCs w:val="22"/>
        </w:rPr>
        <w:t xml:space="preserve"> hrsz.-ú telek </w:t>
      </w:r>
      <w:r w:rsidR="00573F7C">
        <w:rPr>
          <w:szCs w:val="22"/>
        </w:rPr>
        <w:t xml:space="preserve">települési kiszolgáló </w:t>
      </w:r>
      <w:r w:rsidR="006C2BBE">
        <w:rPr>
          <w:szCs w:val="22"/>
        </w:rPr>
        <w:t>és egyéb utak övezetébe sorolt.</w:t>
      </w:r>
    </w:p>
    <w:p w:rsidR="00E519DB" w:rsidRDefault="00573F7C" w:rsidP="00E519DB">
      <w:pPr>
        <w:rPr>
          <w:szCs w:val="22"/>
        </w:rPr>
      </w:pPr>
      <w:r>
        <w:rPr>
          <w:szCs w:val="22"/>
        </w:rPr>
        <w:t xml:space="preserve">A 925/7 hrsz.-ú telek a </w:t>
      </w:r>
      <w:r w:rsidR="00E519DB">
        <w:rPr>
          <w:szCs w:val="22"/>
        </w:rPr>
        <w:t>kertvárosias lakóterületeken belül Lke-</w:t>
      </w:r>
      <w:r>
        <w:rPr>
          <w:szCs w:val="22"/>
        </w:rPr>
        <w:t>A2 (1)</w:t>
      </w:r>
      <w:r w:rsidR="00E519DB">
        <w:rPr>
          <w:szCs w:val="22"/>
        </w:rPr>
        <w:t xml:space="preserve"> jelű, </w:t>
      </w:r>
      <w:r w:rsidRPr="00410C2C">
        <w:rPr>
          <w:szCs w:val="22"/>
        </w:rPr>
        <w:t>kialakult telekszerkezettel rendelkező, folyamatosan beépülő területek építési övezet</w:t>
      </w:r>
      <w:r>
        <w:rPr>
          <w:szCs w:val="22"/>
        </w:rPr>
        <w:t>éb</w:t>
      </w:r>
      <w:r w:rsidR="00E519DB">
        <w:rPr>
          <w:szCs w:val="22"/>
        </w:rPr>
        <w:t xml:space="preserve">e </w:t>
      </w:r>
      <w:r w:rsidR="00E34C00">
        <w:rPr>
          <w:szCs w:val="22"/>
        </w:rPr>
        <w:t>tartozik</w:t>
      </w:r>
      <w:r w:rsidR="00E519DB">
        <w:rPr>
          <w:szCs w:val="22"/>
        </w:rPr>
        <w:t xml:space="preserve">. </w:t>
      </w:r>
    </w:p>
    <w:p w:rsidR="00E519DB" w:rsidRPr="009534AB" w:rsidRDefault="00E519DB" w:rsidP="00E519DB">
      <w:pPr>
        <w:rPr>
          <w:szCs w:val="22"/>
        </w:rPr>
      </w:pPr>
      <w:r>
        <w:rPr>
          <w:szCs w:val="22"/>
        </w:rPr>
        <w:t xml:space="preserve">A </w:t>
      </w:r>
      <w:r w:rsidR="007665E1">
        <w:rPr>
          <w:szCs w:val="22"/>
        </w:rPr>
        <w:t>925/7</w:t>
      </w:r>
      <w:r>
        <w:rPr>
          <w:szCs w:val="22"/>
        </w:rPr>
        <w:t xml:space="preserve"> hrsz.-ú ingatlanra vonatkozó paraméterek az alábbiak</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56"/>
        <w:gridCol w:w="1253"/>
        <w:gridCol w:w="617"/>
        <w:gridCol w:w="375"/>
        <w:gridCol w:w="1134"/>
        <w:gridCol w:w="788"/>
        <w:gridCol w:w="204"/>
        <w:gridCol w:w="958"/>
        <w:gridCol w:w="176"/>
        <w:gridCol w:w="986"/>
        <w:gridCol w:w="148"/>
        <w:gridCol w:w="1014"/>
        <w:gridCol w:w="8"/>
        <w:gridCol w:w="1155"/>
      </w:tblGrid>
      <w:tr w:rsidR="00E519DB" w:rsidRPr="00C30B97" w:rsidTr="00DE44A5">
        <w:tc>
          <w:tcPr>
            <w:tcW w:w="256" w:type="dxa"/>
            <w:shd w:val="clear" w:color="auto" w:fill="D9D9D9"/>
          </w:tcPr>
          <w:p w:rsidR="00E519DB" w:rsidRPr="00C30B97" w:rsidRDefault="00E519DB" w:rsidP="009668F7">
            <w:pPr>
              <w:ind w:left="-108" w:right="-154"/>
              <w:jc w:val="right"/>
              <w:rPr>
                <w:i/>
                <w:sz w:val="16"/>
                <w:szCs w:val="16"/>
              </w:rPr>
            </w:pPr>
          </w:p>
        </w:tc>
        <w:tc>
          <w:tcPr>
            <w:tcW w:w="1253" w:type="dxa"/>
            <w:shd w:val="clear" w:color="auto" w:fill="D9D9D9"/>
          </w:tcPr>
          <w:p w:rsidR="00E519DB" w:rsidRPr="00C30B97" w:rsidRDefault="00E519DB" w:rsidP="009668F7">
            <w:pPr>
              <w:ind w:left="33" w:right="-154"/>
              <w:jc w:val="center"/>
              <w:rPr>
                <w:i/>
                <w:sz w:val="16"/>
                <w:szCs w:val="16"/>
              </w:rPr>
            </w:pPr>
            <w:r w:rsidRPr="00C30B97">
              <w:rPr>
                <w:i/>
                <w:sz w:val="16"/>
                <w:szCs w:val="16"/>
              </w:rPr>
              <w:t>A</w:t>
            </w:r>
          </w:p>
        </w:tc>
        <w:tc>
          <w:tcPr>
            <w:tcW w:w="617" w:type="dxa"/>
            <w:shd w:val="clear" w:color="auto" w:fill="D9D9D9"/>
          </w:tcPr>
          <w:p w:rsidR="00E519DB" w:rsidRPr="00C30B97" w:rsidRDefault="00E519DB" w:rsidP="009668F7">
            <w:pPr>
              <w:jc w:val="center"/>
              <w:rPr>
                <w:i/>
                <w:sz w:val="16"/>
                <w:szCs w:val="16"/>
              </w:rPr>
            </w:pPr>
            <w:r w:rsidRPr="00C30B97">
              <w:rPr>
                <w:i/>
                <w:sz w:val="16"/>
                <w:szCs w:val="16"/>
              </w:rPr>
              <w:t>B</w:t>
            </w:r>
          </w:p>
        </w:tc>
        <w:tc>
          <w:tcPr>
            <w:tcW w:w="1509" w:type="dxa"/>
            <w:gridSpan w:val="2"/>
            <w:shd w:val="clear" w:color="auto" w:fill="D9D9D9"/>
          </w:tcPr>
          <w:p w:rsidR="00E519DB" w:rsidRPr="00C30B97" w:rsidRDefault="00E519DB" w:rsidP="009668F7">
            <w:pPr>
              <w:jc w:val="center"/>
              <w:rPr>
                <w:i/>
                <w:sz w:val="16"/>
                <w:szCs w:val="16"/>
              </w:rPr>
            </w:pPr>
            <w:r w:rsidRPr="00C30B97">
              <w:rPr>
                <w:i/>
                <w:sz w:val="16"/>
                <w:szCs w:val="16"/>
              </w:rPr>
              <w:t>C</w:t>
            </w:r>
          </w:p>
        </w:tc>
        <w:tc>
          <w:tcPr>
            <w:tcW w:w="788" w:type="dxa"/>
            <w:shd w:val="clear" w:color="auto" w:fill="D9D9D9"/>
          </w:tcPr>
          <w:p w:rsidR="00E519DB" w:rsidRPr="00C30B97" w:rsidRDefault="00E519DB" w:rsidP="009668F7">
            <w:pPr>
              <w:jc w:val="center"/>
              <w:rPr>
                <w:i/>
                <w:sz w:val="16"/>
                <w:szCs w:val="16"/>
              </w:rPr>
            </w:pPr>
            <w:r w:rsidRPr="00C30B97">
              <w:rPr>
                <w:i/>
                <w:sz w:val="16"/>
                <w:szCs w:val="16"/>
              </w:rPr>
              <w:t>D</w:t>
            </w:r>
          </w:p>
        </w:tc>
        <w:tc>
          <w:tcPr>
            <w:tcW w:w="1162" w:type="dxa"/>
            <w:gridSpan w:val="2"/>
            <w:shd w:val="clear" w:color="auto" w:fill="D9D9D9"/>
          </w:tcPr>
          <w:p w:rsidR="00E519DB" w:rsidRPr="00C30B97" w:rsidRDefault="00E519DB" w:rsidP="009668F7">
            <w:pPr>
              <w:jc w:val="center"/>
              <w:rPr>
                <w:i/>
                <w:sz w:val="16"/>
                <w:szCs w:val="16"/>
              </w:rPr>
            </w:pPr>
            <w:r w:rsidRPr="00C30B97">
              <w:rPr>
                <w:i/>
                <w:sz w:val="16"/>
                <w:szCs w:val="16"/>
              </w:rPr>
              <w:t>E</w:t>
            </w:r>
          </w:p>
        </w:tc>
        <w:tc>
          <w:tcPr>
            <w:tcW w:w="1162" w:type="dxa"/>
            <w:gridSpan w:val="2"/>
            <w:shd w:val="clear" w:color="auto" w:fill="D9D9D9"/>
          </w:tcPr>
          <w:p w:rsidR="00E519DB" w:rsidRPr="00C30B97" w:rsidRDefault="00E519DB" w:rsidP="009668F7">
            <w:pPr>
              <w:jc w:val="center"/>
              <w:rPr>
                <w:i/>
                <w:sz w:val="16"/>
                <w:szCs w:val="16"/>
              </w:rPr>
            </w:pPr>
            <w:r w:rsidRPr="00C30B97">
              <w:rPr>
                <w:i/>
                <w:sz w:val="16"/>
                <w:szCs w:val="16"/>
              </w:rPr>
              <w:t>F</w:t>
            </w:r>
          </w:p>
        </w:tc>
        <w:tc>
          <w:tcPr>
            <w:tcW w:w="1162" w:type="dxa"/>
            <w:gridSpan w:val="2"/>
            <w:shd w:val="clear" w:color="auto" w:fill="D9D9D9"/>
          </w:tcPr>
          <w:p w:rsidR="00E519DB" w:rsidRPr="00C30B97" w:rsidRDefault="00E519DB" w:rsidP="009668F7">
            <w:pPr>
              <w:jc w:val="center"/>
              <w:rPr>
                <w:i/>
                <w:sz w:val="16"/>
                <w:szCs w:val="16"/>
              </w:rPr>
            </w:pPr>
            <w:r w:rsidRPr="00C30B97">
              <w:rPr>
                <w:i/>
                <w:sz w:val="16"/>
                <w:szCs w:val="16"/>
              </w:rPr>
              <w:t>G</w:t>
            </w:r>
          </w:p>
        </w:tc>
        <w:tc>
          <w:tcPr>
            <w:tcW w:w="1163" w:type="dxa"/>
            <w:gridSpan w:val="2"/>
            <w:shd w:val="clear" w:color="auto" w:fill="D9D9D9"/>
          </w:tcPr>
          <w:p w:rsidR="00E519DB" w:rsidRPr="00C30B97" w:rsidRDefault="00E519DB" w:rsidP="009668F7">
            <w:pPr>
              <w:jc w:val="center"/>
              <w:rPr>
                <w:i/>
                <w:sz w:val="16"/>
                <w:szCs w:val="16"/>
              </w:rPr>
            </w:pPr>
            <w:r w:rsidRPr="00C30B97">
              <w:rPr>
                <w:i/>
                <w:sz w:val="16"/>
                <w:szCs w:val="16"/>
              </w:rPr>
              <w:t>H</w:t>
            </w:r>
          </w:p>
        </w:tc>
      </w:tr>
      <w:tr w:rsidR="00E519DB" w:rsidRPr="00C30B97" w:rsidTr="00DE44A5">
        <w:tc>
          <w:tcPr>
            <w:tcW w:w="256" w:type="dxa"/>
            <w:shd w:val="clear" w:color="auto" w:fill="D9D9D9"/>
          </w:tcPr>
          <w:p w:rsidR="00E519DB" w:rsidRPr="00C30B97" w:rsidRDefault="00E519DB" w:rsidP="009668F7">
            <w:pPr>
              <w:ind w:left="-108"/>
              <w:jc w:val="right"/>
              <w:rPr>
                <w:i/>
                <w:sz w:val="16"/>
                <w:szCs w:val="16"/>
              </w:rPr>
            </w:pPr>
            <w:r w:rsidRPr="00C30B97">
              <w:rPr>
                <w:i/>
                <w:sz w:val="16"/>
                <w:szCs w:val="16"/>
              </w:rPr>
              <w:t>1</w:t>
            </w:r>
          </w:p>
        </w:tc>
        <w:tc>
          <w:tcPr>
            <w:tcW w:w="1253" w:type="dxa"/>
            <w:vMerge w:val="restart"/>
            <w:shd w:val="clear" w:color="auto" w:fill="D9D9D9"/>
          </w:tcPr>
          <w:p w:rsidR="00E519DB" w:rsidRPr="00C30B97" w:rsidRDefault="00E519DB" w:rsidP="009668F7">
            <w:pPr>
              <w:jc w:val="center"/>
              <w:rPr>
                <w:b/>
                <w:sz w:val="16"/>
                <w:szCs w:val="16"/>
              </w:rPr>
            </w:pPr>
          </w:p>
          <w:p w:rsidR="00E519DB" w:rsidRPr="00C30B97" w:rsidRDefault="00E519DB" w:rsidP="009668F7">
            <w:pPr>
              <w:jc w:val="center"/>
              <w:rPr>
                <w:b/>
                <w:sz w:val="16"/>
                <w:szCs w:val="16"/>
              </w:rPr>
            </w:pPr>
          </w:p>
          <w:p w:rsidR="00E519DB" w:rsidRPr="00C30B97" w:rsidRDefault="00E519DB" w:rsidP="009668F7">
            <w:pPr>
              <w:jc w:val="center"/>
              <w:rPr>
                <w:b/>
                <w:sz w:val="16"/>
                <w:szCs w:val="16"/>
              </w:rPr>
            </w:pPr>
            <w:r w:rsidRPr="00C30B97">
              <w:rPr>
                <w:b/>
                <w:sz w:val="16"/>
                <w:szCs w:val="16"/>
              </w:rPr>
              <w:t>Építési övezet</w:t>
            </w:r>
          </w:p>
          <w:p w:rsidR="00E519DB" w:rsidRPr="00C30B97" w:rsidRDefault="00E519DB" w:rsidP="009668F7">
            <w:pPr>
              <w:jc w:val="center"/>
              <w:rPr>
                <w:b/>
                <w:sz w:val="16"/>
                <w:szCs w:val="16"/>
              </w:rPr>
            </w:pPr>
            <w:r w:rsidRPr="00C30B97">
              <w:rPr>
                <w:b/>
                <w:sz w:val="16"/>
                <w:szCs w:val="16"/>
              </w:rPr>
              <w:t>jele</w:t>
            </w:r>
          </w:p>
        </w:tc>
        <w:tc>
          <w:tcPr>
            <w:tcW w:w="2126" w:type="dxa"/>
            <w:gridSpan w:val="3"/>
            <w:shd w:val="clear" w:color="auto" w:fill="D9D9D9"/>
          </w:tcPr>
          <w:p w:rsidR="00E519DB" w:rsidRPr="00C30B97" w:rsidRDefault="00E519DB" w:rsidP="009668F7">
            <w:pPr>
              <w:jc w:val="center"/>
              <w:rPr>
                <w:b/>
                <w:sz w:val="16"/>
                <w:szCs w:val="16"/>
              </w:rPr>
            </w:pPr>
            <w:r w:rsidRPr="00C30B97">
              <w:rPr>
                <w:b/>
                <w:sz w:val="16"/>
                <w:szCs w:val="16"/>
              </w:rPr>
              <w:t>A kialakítható telek</w:t>
            </w:r>
          </w:p>
        </w:tc>
        <w:tc>
          <w:tcPr>
            <w:tcW w:w="5437" w:type="dxa"/>
            <w:gridSpan w:val="9"/>
            <w:shd w:val="clear" w:color="auto" w:fill="D9D9D9"/>
          </w:tcPr>
          <w:p w:rsidR="00E519DB" w:rsidRPr="00C30B97" w:rsidRDefault="00E519DB" w:rsidP="009668F7">
            <w:pPr>
              <w:jc w:val="center"/>
              <w:rPr>
                <w:b/>
                <w:sz w:val="16"/>
                <w:szCs w:val="16"/>
              </w:rPr>
            </w:pPr>
            <w:r w:rsidRPr="00C30B97">
              <w:rPr>
                <w:b/>
                <w:sz w:val="16"/>
                <w:szCs w:val="16"/>
              </w:rPr>
              <w:t>Az építési övezetben</w:t>
            </w:r>
          </w:p>
        </w:tc>
      </w:tr>
      <w:tr w:rsidR="00E519DB" w:rsidRPr="00C30B97" w:rsidTr="00DE44A5">
        <w:tc>
          <w:tcPr>
            <w:tcW w:w="256" w:type="dxa"/>
            <w:shd w:val="clear" w:color="auto" w:fill="D9D9D9"/>
          </w:tcPr>
          <w:p w:rsidR="00E519DB" w:rsidRPr="00C30B97" w:rsidRDefault="00E519DB" w:rsidP="009668F7">
            <w:pPr>
              <w:ind w:left="-108"/>
              <w:jc w:val="right"/>
              <w:rPr>
                <w:i/>
                <w:sz w:val="16"/>
                <w:szCs w:val="16"/>
              </w:rPr>
            </w:pPr>
            <w:r w:rsidRPr="00C30B97">
              <w:rPr>
                <w:i/>
                <w:sz w:val="16"/>
                <w:szCs w:val="16"/>
              </w:rPr>
              <w:t>2</w:t>
            </w:r>
          </w:p>
        </w:tc>
        <w:tc>
          <w:tcPr>
            <w:tcW w:w="1253" w:type="dxa"/>
            <w:vMerge/>
            <w:shd w:val="clear" w:color="auto" w:fill="D9D9D9"/>
          </w:tcPr>
          <w:p w:rsidR="00E519DB" w:rsidRPr="00C30B97" w:rsidRDefault="00E519DB" w:rsidP="009668F7">
            <w:pPr>
              <w:jc w:val="center"/>
              <w:rPr>
                <w:b/>
                <w:sz w:val="16"/>
                <w:szCs w:val="16"/>
              </w:rPr>
            </w:pPr>
          </w:p>
        </w:tc>
        <w:tc>
          <w:tcPr>
            <w:tcW w:w="992" w:type="dxa"/>
            <w:gridSpan w:val="2"/>
            <w:shd w:val="clear" w:color="auto" w:fill="D9D9D9"/>
          </w:tcPr>
          <w:p w:rsidR="00E519DB" w:rsidRPr="00C30B97" w:rsidRDefault="00E519DB" w:rsidP="009668F7">
            <w:pPr>
              <w:jc w:val="center"/>
              <w:rPr>
                <w:b/>
                <w:sz w:val="16"/>
                <w:szCs w:val="16"/>
              </w:rPr>
            </w:pPr>
            <w:r w:rsidRPr="00C30B97">
              <w:rPr>
                <w:b/>
                <w:sz w:val="16"/>
                <w:szCs w:val="16"/>
              </w:rPr>
              <w:t>legkisebb területe</w:t>
            </w:r>
          </w:p>
        </w:tc>
        <w:tc>
          <w:tcPr>
            <w:tcW w:w="1134" w:type="dxa"/>
            <w:shd w:val="clear" w:color="auto" w:fill="D9D9D9"/>
          </w:tcPr>
          <w:p w:rsidR="00E519DB" w:rsidRPr="00C30B97" w:rsidRDefault="00E519DB" w:rsidP="009668F7">
            <w:pPr>
              <w:jc w:val="center"/>
              <w:rPr>
                <w:b/>
                <w:sz w:val="16"/>
                <w:szCs w:val="16"/>
              </w:rPr>
            </w:pPr>
            <w:r w:rsidRPr="00C30B97">
              <w:rPr>
                <w:b/>
                <w:sz w:val="16"/>
                <w:szCs w:val="16"/>
              </w:rPr>
              <w:t>kialakítható legkisebb telek-szélessége/</w:t>
            </w:r>
          </w:p>
          <w:p w:rsidR="00E519DB" w:rsidRPr="00C30B97" w:rsidRDefault="00E519DB" w:rsidP="009668F7">
            <w:pPr>
              <w:jc w:val="center"/>
              <w:rPr>
                <w:b/>
                <w:sz w:val="16"/>
                <w:szCs w:val="16"/>
              </w:rPr>
            </w:pPr>
            <w:r w:rsidRPr="00C30B97">
              <w:rPr>
                <w:b/>
                <w:sz w:val="16"/>
                <w:szCs w:val="16"/>
              </w:rPr>
              <w:t>mélysége</w:t>
            </w:r>
          </w:p>
        </w:tc>
        <w:tc>
          <w:tcPr>
            <w:tcW w:w="992" w:type="dxa"/>
            <w:gridSpan w:val="2"/>
            <w:shd w:val="clear" w:color="auto" w:fill="D9D9D9"/>
          </w:tcPr>
          <w:p w:rsidR="00E519DB" w:rsidRPr="00C30B97" w:rsidRDefault="00E519DB" w:rsidP="009668F7">
            <w:pPr>
              <w:jc w:val="center"/>
              <w:rPr>
                <w:b/>
                <w:sz w:val="16"/>
                <w:szCs w:val="16"/>
              </w:rPr>
            </w:pPr>
            <w:r w:rsidRPr="00C30B97">
              <w:rPr>
                <w:b/>
                <w:sz w:val="16"/>
                <w:szCs w:val="16"/>
              </w:rPr>
              <w:t>a beépítési mód</w:t>
            </w:r>
          </w:p>
        </w:tc>
        <w:tc>
          <w:tcPr>
            <w:tcW w:w="1134" w:type="dxa"/>
            <w:gridSpan w:val="2"/>
            <w:shd w:val="clear" w:color="auto" w:fill="D9D9D9"/>
          </w:tcPr>
          <w:p w:rsidR="00E519DB" w:rsidRPr="00C30B97" w:rsidRDefault="00E519DB" w:rsidP="009668F7">
            <w:pPr>
              <w:jc w:val="center"/>
              <w:rPr>
                <w:b/>
                <w:sz w:val="16"/>
                <w:szCs w:val="16"/>
              </w:rPr>
            </w:pPr>
            <w:r w:rsidRPr="00C30B97">
              <w:rPr>
                <w:b/>
                <w:sz w:val="16"/>
                <w:szCs w:val="16"/>
              </w:rPr>
              <w:t>a beépítettség megengedett legnagyobb mértéke</w:t>
            </w:r>
          </w:p>
        </w:tc>
        <w:tc>
          <w:tcPr>
            <w:tcW w:w="1134" w:type="dxa"/>
            <w:gridSpan w:val="2"/>
            <w:shd w:val="clear" w:color="auto" w:fill="D9D9D9"/>
          </w:tcPr>
          <w:p w:rsidR="00E519DB" w:rsidRPr="00C30B97" w:rsidRDefault="00E519DB" w:rsidP="009668F7">
            <w:pPr>
              <w:jc w:val="center"/>
              <w:rPr>
                <w:b/>
                <w:sz w:val="16"/>
                <w:szCs w:val="16"/>
              </w:rPr>
            </w:pPr>
            <w:r w:rsidRPr="00C30B97">
              <w:rPr>
                <w:b/>
                <w:sz w:val="16"/>
                <w:szCs w:val="16"/>
              </w:rPr>
              <w:t>az épület-magasság</w:t>
            </w:r>
          </w:p>
          <w:p w:rsidR="00E519DB" w:rsidRPr="00C30B97" w:rsidRDefault="00E519DB" w:rsidP="009668F7">
            <w:pPr>
              <w:jc w:val="center"/>
              <w:rPr>
                <w:b/>
                <w:sz w:val="16"/>
                <w:szCs w:val="16"/>
              </w:rPr>
            </w:pPr>
            <w:r w:rsidRPr="00C30B97">
              <w:rPr>
                <w:b/>
                <w:sz w:val="16"/>
                <w:szCs w:val="16"/>
              </w:rPr>
              <w:t>megengedett legnagyobb mértéke</w:t>
            </w:r>
          </w:p>
        </w:tc>
        <w:tc>
          <w:tcPr>
            <w:tcW w:w="1022" w:type="dxa"/>
            <w:gridSpan w:val="2"/>
            <w:shd w:val="clear" w:color="auto" w:fill="D9D9D9"/>
          </w:tcPr>
          <w:p w:rsidR="00E519DB" w:rsidRPr="00C30B97" w:rsidRDefault="00E519DB" w:rsidP="009668F7">
            <w:pPr>
              <w:jc w:val="center"/>
              <w:rPr>
                <w:b/>
                <w:sz w:val="16"/>
                <w:szCs w:val="16"/>
              </w:rPr>
            </w:pPr>
            <w:r w:rsidRPr="00C30B97">
              <w:rPr>
                <w:b/>
                <w:sz w:val="16"/>
                <w:szCs w:val="16"/>
              </w:rPr>
              <w:t>a zöldfelület legkisebb mértéke</w:t>
            </w:r>
          </w:p>
        </w:tc>
        <w:tc>
          <w:tcPr>
            <w:tcW w:w="1155" w:type="dxa"/>
            <w:shd w:val="clear" w:color="auto" w:fill="D9D9D9"/>
          </w:tcPr>
          <w:p w:rsidR="00E519DB" w:rsidRPr="00C30B97" w:rsidRDefault="00E519DB" w:rsidP="009668F7">
            <w:pPr>
              <w:jc w:val="center"/>
              <w:rPr>
                <w:b/>
                <w:bCs/>
                <w:sz w:val="16"/>
                <w:szCs w:val="16"/>
              </w:rPr>
            </w:pPr>
            <w:r w:rsidRPr="00C30B97">
              <w:rPr>
                <w:b/>
                <w:bCs/>
                <w:sz w:val="16"/>
                <w:szCs w:val="16"/>
              </w:rPr>
              <w:t>legnagyobb</w:t>
            </w:r>
          </w:p>
          <w:p w:rsidR="00E519DB" w:rsidRPr="00C30B97" w:rsidRDefault="00E519DB" w:rsidP="009668F7">
            <w:pPr>
              <w:jc w:val="center"/>
              <w:rPr>
                <w:b/>
                <w:bCs/>
                <w:sz w:val="16"/>
                <w:szCs w:val="16"/>
              </w:rPr>
            </w:pPr>
            <w:r w:rsidRPr="00C30B97">
              <w:rPr>
                <w:b/>
                <w:bCs/>
                <w:sz w:val="16"/>
                <w:szCs w:val="16"/>
              </w:rPr>
              <w:t>megengedett</w:t>
            </w:r>
          </w:p>
          <w:p w:rsidR="00E519DB" w:rsidRPr="00C30B97" w:rsidRDefault="00E519DB" w:rsidP="009668F7">
            <w:pPr>
              <w:jc w:val="center"/>
              <w:rPr>
                <w:b/>
                <w:bCs/>
                <w:sz w:val="16"/>
                <w:szCs w:val="16"/>
              </w:rPr>
            </w:pPr>
            <w:r w:rsidRPr="00C30B97">
              <w:rPr>
                <w:b/>
                <w:bCs/>
                <w:sz w:val="16"/>
                <w:szCs w:val="16"/>
              </w:rPr>
              <w:t>terepszint</w:t>
            </w:r>
          </w:p>
          <w:p w:rsidR="00E519DB" w:rsidRPr="00C30B97" w:rsidRDefault="00E519DB" w:rsidP="009668F7">
            <w:pPr>
              <w:jc w:val="center"/>
              <w:rPr>
                <w:b/>
                <w:bCs/>
                <w:sz w:val="16"/>
                <w:szCs w:val="16"/>
              </w:rPr>
            </w:pPr>
            <w:r w:rsidRPr="00C30B97">
              <w:rPr>
                <w:b/>
                <w:bCs/>
                <w:sz w:val="16"/>
                <w:szCs w:val="16"/>
              </w:rPr>
              <w:t>alatti</w:t>
            </w:r>
          </w:p>
          <w:p w:rsidR="00E519DB" w:rsidRPr="00C30B97" w:rsidRDefault="00E519DB" w:rsidP="009668F7">
            <w:pPr>
              <w:jc w:val="center"/>
              <w:rPr>
                <w:b/>
                <w:sz w:val="16"/>
                <w:szCs w:val="16"/>
              </w:rPr>
            </w:pPr>
            <w:r w:rsidRPr="00C30B97">
              <w:rPr>
                <w:b/>
                <w:bCs/>
                <w:sz w:val="16"/>
                <w:szCs w:val="16"/>
              </w:rPr>
              <w:t>beépítettség</w:t>
            </w:r>
          </w:p>
        </w:tc>
      </w:tr>
      <w:tr w:rsidR="00E519DB" w:rsidRPr="00C30B97" w:rsidTr="00DE44A5">
        <w:tc>
          <w:tcPr>
            <w:tcW w:w="256" w:type="dxa"/>
            <w:shd w:val="clear" w:color="auto" w:fill="D9D9D9"/>
          </w:tcPr>
          <w:p w:rsidR="00E519DB" w:rsidRPr="00C30B97" w:rsidRDefault="00E519DB" w:rsidP="009668F7">
            <w:pPr>
              <w:ind w:left="-108"/>
              <w:jc w:val="right"/>
              <w:rPr>
                <w:i/>
                <w:sz w:val="16"/>
                <w:szCs w:val="16"/>
              </w:rPr>
            </w:pPr>
            <w:r w:rsidRPr="00C30B97">
              <w:rPr>
                <w:i/>
                <w:sz w:val="16"/>
                <w:szCs w:val="16"/>
              </w:rPr>
              <w:t>3</w:t>
            </w:r>
          </w:p>
        </w:tc>
        <w:tc>
          <w:tcPr>
            <w:tcW w:w="1253" w:type="dxa"/>
            <w:shd w:val="clear" w:color="auto" w:fill="D9D9D9"/>
          </w:tcPr>
          <w:p w:rsidR="00E519DB" w:rsidRPr="00C30B97" w:rsidRDefault="00E519DB" w:rsidP="009668F7">
            <w:pPr>
              <w:jc w:val="center"/>
              <w:rPr>
                <w:sz w:val="16"/>
                <w:szCs w:val="16"/>
              </w:rPr>
            </w:pPr>
          </w:p>
        </w:tc>
        <w:tc>
          <w:tcPr>
            <w:tcW w:w="992" w:type="dxa"/>
            <w:gridSpan w:val="2"/>
            <w:shd w:val="clear" w:color="auto" w:fill="D9D9D9"/>
          </w:tcPr>
          <w:p w:rsidR="00E519DB" w:rsidRPr="00C30B97" w:rsidRDefault="00E519DB" w:rsidP="009668F7">
            <w:pPr>
              <w:jc w:val="center"/>
              <w:rPr>
                <w:sz w:val="16"/>
                <w:szCs w:val="16"/>
              </w:rPr>
            </w:pPr>
            <w:r w:rsidRPr="00C30B97">
              <w:rPr>
                <w:sz w:val="16"/>
                <w:szCs w:val="16"/>
              </w:rPr>
              <w:t>(m</w:t>
            </w:r>
            <w:r w:rsidRPr="00C30B97">
              <w:rPr>
                <w:sz w:val="16"/>
                <w:szCs w:val="16"/>
                <w:vertAlign w:val="superscript"/>
              </w:rPr>
              <w:t>2</w:t>
            </w:r>
            <w:r w:rsidRPr="00C30B97">
              <w:rPr>
                <w:sz w:val="16"/>
                <w:szCs w:val="16"/>
              </w:rPr>
              <w:t>)</w:t>
            </w:r>
          </w:p>
        </w:tc>
        <w:tc>
          <w:tcPr>
            <w:tcW w:w="1134" w:type="dxa"/>
            <w:shd w:val="clear" w:color="auto" w:fill="D9D9D9"/>
          </w:tcPr>
          <w:p w:rsidR="00E519DB" w:rsidRPr="00C30B97" w:rsidRDefault="00E519DB" w:rsidP="009668F7">
            <w:pPr>
              <w:jc w:val="center"/>
              <w:rPr>
                <w:sz w:val="16"/>
                <w:szCs w:val="16"/>
              </w:rPr>
            </w:pPr>
            <w:r w:rsidRPr="00C30B97">
              <w:rPr>
                <w:sz w:val="16"/>
                <w:szCs w:val="16"/>
              </w:rPr>
              <w:t>(m)</w:t>
            </w:r>
          </w:p>
        </w:tc>
        <w:tc>
          <w:tcPr>
            <w:tcW w:w="992" w:type="dxa"/>
            <w:gridSpan w:val="2"/>
            <w:shd w:val="clear" w:color="auto" w:fill="D9D9D9"/>
          </w:tcPr>
          <w:p w:rsidR="00E519DB" w:rsidRPr="00C30B97" w:rsidRDefault="00E519DB" w:rsidP="009668F7">
            <w:pPr>
              <w:jc w:val="center"/>
              <w:rPr>
                <w:sz w:val="16"/>
                <w:szCs w:val="16"/>
              </w:rPr>
            </w:pPr>
            <w:r w:rsidRPr="00C30B97">
              <w:rPr>
                <w:sz w:val="16"/>
                <w:szCs w:val="16"/>
              </w:rPr>
              <w:t>rövidítés</w:t>
            </w:r>
          </w:p>
        </w:tc>
        <w:tc>
          <w:tcPr>
            <w:tcW w:w="1134" w:type="dxa"/>
            <w:gridSpan w:val="2"/>
            <w:shd w:val="clear" w:color="auto" w:fill="D9D9D9"/>
          </w:tcPr>
          <w:p w:rsidR="00E519DB" w:rsidRPr="00C30B97" w:rsidRDefault="00E519DB" w:rsidP="009668F7">
            <w:pPr>
              <w:jc w:val="center"/>
              <w:rPr>
                <w:sz w:val="16"/>
                <w:szCs w:val="16"/>
              </w:rPr>
            </w:pPr>
            <w:r w:rsidRPr="00C30B97">
              <w:rPr>
                <w:sz w:val="16"/>
                <w:szCs w:val="16"/>
              </w:rPr>
              <w:t>(%)</w:t>
            </w:r>
          </w:p>
        </w:tc>
        <w:tc>
          <w:tcPr>
            <w:tcW w:w="1134" w:type="dxa"/>
            <w:gridSpan w:val="2"/>
            <w:shd w:val="clear" w:color="auto" w:fill="D9D9D9"/>
          </w:tcPr>
          <w:p w:rsidR="00E519DB" w:rsidRPr="00C30B97" w:rsidRDefault="00E519DB" w:rsidP="009668F7">
            <w:pPr>
              <w:jc w:val="center"/>
              <w:rPr>
                <w:sz w:val="16"/>
                <w:szCs w:val="16"/>
              </w:rPr>
            </w:pPr>
            <w:r w:rsidRPr="00C30B97">
              <w:rPr>
                <w:sz w:val="16"/>
                <w:szCs w:val="16"/>
              </w:rPr>
              <w:t>(m)</w:t>
            </w:r>
          </w:p>
        </w:tc>
        <w:tc>
          <w:tcPr>
            <w:tcW w:w="1022" w:type="dxa"/>
            <w:gridSpan w:val="2"/>
            <w:shd w:val="clear" w:color="auto" w:fill="D9D9D9"/>
          </w:tcPr>
          <w:p w:rsidR="00E519DB" w:rsidRPr="00C30B97" w:rsidRDefault="00E519DB" w:rsidP="009668F7">
            <w:pPr>
              <w:jc w:val="center"/>
              <w:rPr>
                <w:sz w:val="16"/>
                <w:szCs w:val="16"/>
              </w:rPr>
            </w:pPr>
            <w:r w:rsidRPr="00C30B97">
              <w:rPr>
                <w:sz w:val="16"/>
                <w:szCs w:val="16"/>
              </w:rPr>
              <w:t>(%)</w:t>
            </w:r>
          </w:p>
        </w:tc>
        <w:tc>
          <w:tcPr>
            <w:tcW w:w="1155" w:type="dxa"/>
            <w:shd w:val="clear" w:color="auto" w:fill="D9D9D9"/>
          </w:tcPr>
          <w:p w:rsidR="00E519DB" w:rsidRPr="00C30B97" w:rsidRDefault="00E519DB" w:rsidP="009668F7">
            <w:pPr>
              <w:jc w:val="center"/>
              <w:rPr>
                <w:sz w:val="16"/>
                <w:szCs w:val="16"/>
              </w:rPr>
            </w:pPr>
            <w:r w:rsidRPr="00C30B97">
              <w:rPr>
                <w:sz w:val="16"/>
                <w:szCs w:val="16"/>
              </w:rPr>
              <w:t>(%)</w:t>
            </w:r>
          </w:p>
        </w:tc>
      </w:tr>
      <w:tr w:rsidR="00573F7C" w:rsidRPr="00C30B97" w:rsidTr="009668F7">
        <w:tc>
          <w:tcPr>
            <w:tcW w:w="256" w:type="dxa"/>
            <w:shd w:val="clear" w:color="auto" w:fill="D9D9D9"/>
          </w:tcPr>
          <w:p w:rsidR="00573F7C" w:rsidRPr="00C30B97" w:rsidRDefault="00573F7C" w:rsidP="00573F7C">
            <w:pPr>
              <w:ind w:left="-108"/>
              <w:jc w:val="right"/>
              <w:rPr>
                <w:i/>
                <w:sz w:val="16"/>
                <w:szCs w:val="16"/>
              </w:rPr>
            </w:pPr>
            <w:r>
              <w:rPr>
                <w:i/>
                <w:sz w:val="16"/>
                <w:szCs w:val="16"/>
              </w:rPr>
              <w:t>10</w:t>
            </w:r>
          </w:p>
        </w:tc>
        <w:tc>
          <w:tcPr>
            <w:tcW w:w="1253" w:type="dxa"/>
            <w:shd w:val="clear" w:color="auto" w:fill="auto"/>
          </w:tcPr>
          <w:p w:rsidR="00573F7C" w:rsidRPr="00C30B97" w:rsidRDefault="00573F7C" w:rsidP="00573F7C">
            <w:pPr>
              <w:jc w:val="center"/>
              <w:rPr>
                <w:b/>
                <w:szCs w:val="22"/>
              </w:rPr>
            </w:pPr>
            <w:r w:rsidRPr="00C30B97">
              <w:rPr>
                <w:b/>
                <w:szCs w:val="22"/>
              </w:rPr>
              <w:t>Lke-A2</w:t>
            </w:r>
            <w:r>
              <w:rPr>
                <w:b/>
                <w:szCs w:val="22"/>
              </w:rPr>
              <w:t xml:space="preserve"> (1)</w:t>
            </w:r>
          </w:p>
        </w:tc>
        <w:tc>
          <w:tcPr>
            <w:tcW w:w="992" w:type="dxa"/>
            <w:gridSpan w:val="2"/>
            <w:shd w:val="clear" w:color="auto" w:fill="auto"/>
          </w:tcPr>
          <w:p w:rsidR="00573F7C" w:rsidRPr="00C30B97" w:rsidRDefault="00573F7C" w:rsidP="00573F7C">
            <w:pPr>
              <w:jc w:val="center"/>
              <w:rPr>
                <w:szCs w:val="22"/>
              </w:rPr>
            </w:pPr>
            <w:r w:rsidRPr="00C30B97">
              <w:rPr>
                <w:szCs w:val="22"/>
              </w:rPr>
              <w:t>900</w:t>
            </w:r>
          </w:p>
        </w:tc>
        <w:tc>
          <w:tcPr>
            <w:tcW w:w="1134" w:type="dxa"/>
            <w:shd w:val="clear" w:color="auto" w:fill="auto"/>
          </w:tcPr>
          <w:p w:rsidR="00573F7C" w:rsidRPr="00C30B97" w:rsidRDefault="00573F7C" w:rsidP="00573F7C">
            <w:pPr>
              <w:jc w:val="center"/>
              <w:rPr>
                <w:szCs w:val="22"/>
              </w:rPr>
            </w:pPr>
            <w:r>
              <w:rPr>
                <w:szCs w:val="22"/>
              </w:rPr>
              <w:t>20</w:t>
            </w:r>
          </w:p>
        </w:tc>
        <w:tc>
          <w:tcPr>
            <w:tcW w:w="992" w:type="dxa"/>
            <w:gridSpan w:val="2"/>
            <w:shd w:val="clear" w:color="auto" w:fill="auto"/>
          </w:tcPr>
          <w:p w:rsidR="00573F7C" w:rsidRPr="00C30B97" w:rsidRDefault="00573F7C" w:rsidP="00573F7C">
            <w:pPr>
              <w:pStyle w:val="HESZtablazat2"/>
              <w:spacing w:before="20" w:after="20"/>
              <w:rPr>
                <w:szCs w:val="22"/>
              </w:rPr>
            </w:pPr>
            <w:r w:rsidRPr="00C30B97">
              <w:rPr>
                <w:szCs w:val="22"/>
              </w:rPr>
              <w:t>SZ</w:t>
            </w:r>
          </w:p>
        </w:tc>
        <w:tc>
          <w:tcPr>
            <w:tcW w:w="1134" w:type="dxa"/>
            <w:gridSpan w:val="2"/>
            <w:shd w:val="clear" w:color="auto" w:fill="auto"/>
          </w:tcPr>
          <w:p w:rsidR="00573F7C" w:rsidRPr="00C30B97" w:rsidRDefault="00573F7C" w:rsidP="00573F7C">
            <w:pPr>
              <w:pStyle w:val="HESZtablazat2"/>
              <w:spacing w:before="20" w:after="20"/>
              <w:rPr>
                <w:szCs w:val="22"/>
              </w:rPr>
            </w:pPr>
            <w:r w:rsidRPr="00C30B97">
              <w:rPr>
                <w:szCs w:val="22"/>
              </w:rPr>
              <w:t>20</w:t>
            </w:r>
          </w:p>
        </w:tc>
        <w:tc>
          <w:tcPr>
            <w:tcW w:w="1134" w:type="dxa"/>
            <w:gridSpan w:val="2"/>
            <w:shd w:val="clear" w:color="auto" w:fill="auto"/>
          </w:tcPr>
          <w:p w:rsidR="00573F7C" w:rsidRPr="00C30B97" w:rsidRDefault="00573F7C" w:rsidP="00573F7C">
            <w:pPr>
              <w:pStyle w:val="HESZtablazat2"/>
              <w:spacing w:before="20" w:after="20"/>
              <w:rPr>
                <w:szCs w:val="22"/>
              </w:rPr>
            </w:pPr>
            <w:r w:rsidRPr="00C30B97">
              <w:rPr>
                <w:szCs w:val="22"/>
              </w:rPr>
              <w:t>4,5</w:t>
            </w:r>
          </w:p>
        </w:tc>
        <w:tc>
          <w:tcPr>
            <w:tcW w:w="1022" w:type="dxa"/>
            <w:gridSpan w:val="2"/>
            <w:shd w:val="clear" w:color="auto" w:fill="auto"/>
          </w:tcPr>
          <w:p w:rsidR="00573F7C" w:rsidRPr="00C30B97" w:rsidRDefault="00573F7C" w:rsidP="00573F7C">
            <w:pPr>
              <w:pStyle w:val="HESZtablazat2"/>
              <w:spacing w:before="20" w:after="20"/>
              <w:rPr>
                <w:szCs w:val="22"/>
              </w:rPr>
            </w:pPr>
            <w:r w:rsidRPr="00C30B97">
              <w:rPr>
                <w:szCs w:val="22"/>
              </w:rPr>
              <w:t>60</w:t>
            </w:r>
          </w:p>
        </w:tc>
        <w:tc>
          <w:tcPr>
            <w:tcW w:w="1155" w:type="dxa"/>
            <w:shd w:val="clear" w:color="auto" w:fill="auto"/>
          </w:tcPr>
          <w:p w:rsidR="00573F7C" w:rsidRPr="00C30B97" w:rsidRDefault="00573F7C" w:rsidP="00573F7C">
            <w:pPr>
              <w:jc w:val="center"/>
              <w:rPr>
                <w:szCs w:val="22"/>
              </w:rPr>
            </w:pPr>
          </w:p>
        </w:tc>
      </w:tr>
    </w:tbl>
    <w:p w:rsidR="00FF3069" w:rsidRDefault="00FF3069">
      <w:pPr>
        <w:spacing w:line="240" w:lineRule="auto"/>
        <w:jc w:val="left"/>
        <w:rPr>
          <w:szCs w:val="22"/>
        </w:rPr>
      </w:pPr>
      <w:r>
        <w:rPr>
          <w:szCs w:val="22"/>
        </w:rPr>
        <w:br w:type="page"/>
      </w:r>
    </w:p>
    <w:p w:rsidR="00E519DB" w:rsidRDefault="00E519DB" w:rsidP="00E519DB">
      <w:pPr>
        <w:rPr>
          <w:szCs w:val="22"/>
        </w:rPr>
      </w:pPr>
      <w:r>
        <w:rPr>
          <w:szCs w:val="22"/>
        </w:rPr>
        <w:lastRenderedPageBreak/>
        <w:t>A kertvárosias lakóterületekre vonatkozó általános előírások az alábbiak:</w:t>
      </w:r>
    </w:p>
    <w:p w:rsidR="00573F7C" w:rsidRPr="00B01E77" w:rsidRDefault="00573F7C" w:rsidP="00573F7C">
      <w:pPr>
        <w:ind w:left="1134" w:hanging="567"/>
        <w:jc w:val="center"/>
        <w:rPr>
          <w:b/>
          <w:i/>
          <w:sz w:val="20"/>
        </w:rPr>
      </w:pPr>
      <w:r w:rsidRPr="00B01E77">
        <w:rPr>
          <w:b/>
          <w:i/>
          <w:sz w:val="20"/>
        </w:rPr>
        <w:t>Kertvárosias lakóterületek építési övezeteinek általános előírásai</w:t>
      </w:r>
    </w:p>
    <w:p w:rsidR="00573F7C" w:rsidRPr="00A16139" w:rsidRDefault="00573F7C" w:rsidP="00EF1577">
      <w:pPr>
        <w:numPr>
          <w:ilvl w:val="0"/>
          <w:numId w:val="15"/>
        </w:numPr>
        <w:spacing w:line="240" w:lineRule="auto"/>
        <w:ind w:left="1134" w:hanging="567"/>
        <w:rPr>
          <w:i/>
          <w:sz w:val="20"/>
        </w:rPr>
      </w:pPr>
      <w:r w:rsidRPr="00A16139">
        <w:rPr>
          <w:i/>
          <w:sz w:val="20"/>
        </w:rPr>
        <w:t>A kertvárosias lakóterület laza beépítésű, összefüggő nagy kertes, több önálló rendeltetési egységet magában foglaló, 6,0 m-es épületmagasságot meg nem haladó, elsősorban lakó rendeltetésű épületek elhelyezésére szolgál.</w:t>
      </w:r>
    </w:p>
    <w:p w:rsidR="00573F7C" w:rsidRPr="00A16139" w:rsidRDefault="00573F7C" w:rsidP="00EF1577">
      <w:pPr>
        <w:numPr>
          <w:ilvl w:val="0"/>
          <w:numId w:val="15"/>
        </w:numPr>
        <w:spacing w:line="240" w:lineRule="auto"/>
        <w:ind w:left="1134" w:hanging="567"/>
        <w:rPr>
          <w:i/>
          <w:sz w:val="20"/>
        </w:rPr>
      </w:pPr>
      <w:r w:rsidRPr="00A16139">
        <w:rPr>
          <w:i/>
          <w:sz w:val="20"/>
        </w:rPr>
        <w:t>A kertvárosias lakóterületek építési övezeteinek telkein - az építési övezetre vonatkozó eltérő előírás hiányában - lakóépületből legfeljebb egy darab helyezhető el, a lakások száma telkenként legfeljebb 2 darab lehet.</w:t>
      </w:r>
    </w:p>
    <w:p w:rsidR="00573F7C" w:rsidRPr="00A16139" w:rsidRDefault="00573F7C" w:rsidP="00EF1577">
      <w:pPr>
        <w:numPr>
          <w:ilvl w:val="0"/>
          <w:numId w:val="15"/>
        </w:numPr>
        <w:spacing w:line="240" w:lineRule="auto"/>
        <w:ind w:left="1134" w:hanging="567"/>
        <w:rPr>
          <w:i/>
          <w:sz w:val="20"/>
        </w:rPr>
      </w:pPr>
      <w:r w:rsidRPr="00A16139">
        <w:rPr>
          <w:i/>
          <w:sz w:val="20"/>
        </w:rPr>
        <w:t xml:space="preserve">A kertvárosias lakóterületek építési övezeteiben </w:t>
      </w:r>
      <w:r w:rsidRPr="00A16139">
        <w:rPr>
          <w:rFonts w:cs="Trebuchet MS"/>
          <w:i/>
          <w:sz w:val="20"/>
        </w:rPr>
        <w:t>elhelyezhet</w:t>
      </w:r>
      <w:r w:rsidRPr="00A16139">
        <w:rPr>
          <w:i/>
          <w:sz w:val="20"/>
        </w:rPr>
        <w:t>ő</w:t>
      </w:r>
      <w:r w:rsidRPr="00A16139">
        <w:rPr>
          <w:rFonts w:cs="TrebuchetMS"/>
          <w:i/>
          <w:sz w:val="20"/>
        </w:rPr>
        <w:t xml:space="preserve"> </w:t>
      </w:r>
      <w:r w:rsidRPr="00A16139">
        <w:rPr>
          <w:rFonts w:cs="Trebuchet MS"/>
          <w:i/>
          <w:sz w:val="20"/>
        </w:rPr>
        <w:t>épület az építési övezetre vonatkozó eltérő előírás hiányában:</w:t>
      </w:r>
    </w:p>
    <w:p w:rsidR="00573F7C" w:rsidRPr="00A16139" w:rsidRDefault="00573F7C" w:rsidP="000A0407">
      <w:pPr>
        <w:numPr>
          <w:ilvl w:val="0"/>
          <w:numId w:val="30"/>
        </w:numPr>
        <w:autoSpaceDE w:val="0"/>
        <w:autoSpaceDN w:val="0"/>
        <w:adjustRightInd w:val="0"/>
        <w:spacing w:line="240" w:lineRule="auto"/>
        <w:ind w:left="1701" w:hanging="567"/>
        <w:contextualSpacing/>
        <w:rPr>
          <w:rFonts w:cs="Trebuchet MS"/>
          <w:i/>
          <w:sz w:val="20"/>
        </w:rPr>
      </w:pPr>
      <w:r w:rsidRPr="00A16139">
        <w:rPr>
          <w:rFonts w:cs="Trebuchet MS"/>
          <w:i/>
          <w:sz w:val="20"/>
        </w:rPr>
        <w:t>1250 m</w:t>
      </w:r>
      <w:r w:rsidRPr="00A16139">
        <w:rPr>
          <w:rFonts w:cs="Trebuchet MS"/>
          <w:i/>
          <w:sz w:val="20"/>
          <w:vertAlign w:val="superscript"/>
        </w:rPr>
        <w:t>2</w:t>
      </w:r>
      <w:r w:rsidRPr="00A16139">
        <w:rPr>
          <w:rFonts w:cs="Trebuchet MS"/>
          <w:i/>
          <w:sz w:val="20"/>
        </w:rPr>
        <w:t>-nél kisebb telken legfeljebb 1 db lakó, 1250 m</w:t>
      </w:r>
      <w:r w:rsidRPr="00A16139">
        <w:rPr>
          <w:rFonts w:cs="Trebuchet MS"/>
          <w:i/>
          <w:sz w:val="20"/>
          <w:vertAlign w:val="superscript"/>
        </w:rPr>
        <w:t>2</w:t>
      </w:r>
      <w:r w:rsidRPr="00A16139">
        <w:rPr>
          <w:rFonts w:cs="Trebuchet MS"/>
          <w:i/>
          <w:sz w:val="20"/>
        </w:rPr>
        <w:t>-es, vagy annál nagyobb telken legfeljebb 2 db lakó;</w:t>
      </w:r>
    </w:p>
    <w:p w:rsidR="00573F7C" w:rsidRPr="00A16139" w:rsidRDefault="00573F7C" w:rsidP="000A0407">
      <w:pPr>
        <w:numPr>
          <w:ilvl w:val="0"/>
          <w:numId w:val="30"/>
        </w:numPr>
        <w:autoSpaceDE w:val="0"/>
        <w:autoSpaceDN w:val="0"/>
        <w:adjustRightInd w:val="0"/>
        <w:spacing w:line="240" w:lineRule="auto"/>
        <w:ind w:left="1701" w:hanging="567"/>
        <w:contextualSpacing/>
        <w:rPr>
          <w:rFonts w:cs="Trebuchet MS"/>
          <w:i/>
          <w:sz w:val="20"/>
        </w:rPr>
      </w:pPr>
      <w:r w:rsidRPr="00A16139">
        <w:rPr>
          <w:i/>
          <w:sz w:val="20"/>
        </w:rPr>
        <w:t>hitéleti, nevelési, oktatási, egészségügyi, szociális</w:t>
      </w:r>
      <w:r w:rsidRPr="00A16139">
        <w:rPr>
          <w:rFonts w:cs="Trebuchet MS"/>
          <w:i/>
          <w:sz w:val="20"/>
        </w:rPr>
        <w:t>;</w:t>
      </w:r>
    </w:p>
    <w:p w:rsidR="00573F7C" w:rsidRPr="00A16139" w:rsidRDefault="00573F7C" w:rsidP="000A0407">
      <w:pPr>
        <w:numPr>
          <w:ilvl w:val="0"/>
          <w:numId w:val="30"/>
        </w:numPr>
        <w:autoSpaceDE w:val="0"/>
        <w:autoSpaceDN w:val="0"/>
        <w:adjustRightInd w:val="0"/>
        <w:spacing w:line="240" w:lineRule="auto"/>
        <w:ind w:left="1701" w:hanging="567"/>
        <w:contextualSpacing/>
        <w:rPr>
          <w:rFonts w:cs="Trebuchet MS"/>
          <w:i/>
          <w:sz w:val="20"/>
        </w:rPr>
      </w:pPr>
      <w:r w:rsidRPr="00A16139">
        <w:rPr>
          <w:i/>
          <w:sz w:val="20"/>
        </w:rPr>
        <w:t>egy darab, az övezeti előírásokban megengedett lakásszámot meg nem haladó vendégszobaszámú szállás jellegű;</w:t>
      </w:r>
    </w:p>
    <w:p w:rsidR="00573F7C" w:rsidRPr="00A16139" w:rsidRDefault="00573F7C" w:rsidP="000A0407">
      <w:pPr>
        <w:numPr>
          <w:ilvl w:val="0"/>
          <w:numId w:val="30"/>
        </w:numPr>
        <w:autoSpaceDE w:val="0"/>
        <w:autoSpaceDN w:val="0"/>
        <w:adjustRightInd w:val="0"/>
        <w:spacing w:line="240" w:lineRule="auto"/>
        <w:ind w:left="1701" w:hanging="567"/>
        <w:contextualSpacing/>
        <w:rPr>
          <w:rFonts w:cs="Trebuchet MS"/>
          <w:i/>
          <w:sz w:val="20"/>
        </w:rPr>
      </w:pPr>
      <w:r w:rsidRPr="00A16139">
        <w:rPr>
          <w:i/>
          <w:sz w:val="20"/>
        </w:rPr>
        <w:t>az a) és b) pont szerinti épületekkel egy tömegben a helyi lakosság ellátását szolgáló, legfeljebb 200m</w:t>
      </w:r>
      <w:r w:rsidRPr="00A16139">
        <w:rPr>
          <w:i/>
          <w:sz w:val="20"/>
          <w:vertAlign w:val="superscript"/>
        </w:rPr>
        <w:t>2</w:t>
      </w:r>
      <w:r w:rsidRPr="00A16139">
        <w:rPr>
          <w:i/>
          <w:sz w:val="20"/>
        </w:rPr>
        <w:t xml:space="preserve"> bruttó szintterületű kiskereskedelmi, szolgáltató;</w:t>
      </w:r>
    </w:p>
    <w:p w:rsidR="00573F7C" w:rsidRPr="00A16139" w:rsidRDefault="00573F7C" w:rsidP="000A0407">
      <w:pPr>
        <w:numPr>
          <w:ilvl w:val="0"/>
          <w:numId w:val="30"/>
        </w:numPr>
        <w:autoSpaceDE w:val="0"/>
        <w:autoSpaceDN w:val="0"/>
        <w:adjustRightInd w:val="0"/>
        <w:spacing w:line="240" w:lineRule="auto"/>
        <w:ind w:left="1701" w:hanging="567"/>
        <w:contextualSpacing/>
        <w:rPr>
          <w:rFonts w:cs="Trebuchet MS"/>
          <w:i/>
          <w:sz w:val="20"/>
        </w:rPr>
      </w:pPr>
      <w:r w:rsidRPr="00A16139">
        <w:rPr>
          <w:i/>
          <w:sz w:val="20"/>
        </w:rPr>
        <w:t>sport</w:t>
      </w:r>
    </w:p>
    <w:p w:rsidR="00573F7C" w:rsidRPr="00A16139" w:rsidRDefault="00573F7C" w:rsidP="00573F7C">
      <w:pPr>
        <w:ind w:left="1701" w:hanging="567"/>
        <w:rPr>
          <w:rFonts w:cs="Trebuchet MS"/>
          <w:i/>
          <w:sz w:val="20"/>
        </w:rPr>
      </w:pPr>
      <w:r w:rsidRPr="00A16139">
        <w:rPr>
          <w:rFonts w:cs="Trebuchet MS"/>
          <w:i/>
          <w:sz w:val="20"/>
        </w:rPr>
        <w:t>rendeltetést tartalmazhat.</w:t>
      </w:r>
    </w:p>
    <w:p w:rsidR="00573F7C" w:rsidRPr="00A16139" w:rsidRDefault="00573F7C" w:rsidP="00EF1577">
      <w:pPr>
        <w:numPr>
          <w:ilvl w:val="0"/>
          <w:numId w:val="15"/>
        </w:numPr>
        <w:spacing w:line="240" w:lineRule="auto"/>
        <w:ind w:left="1134" w:hanging="567"/>
        <w:contextualSpacing/>
        <w:rPr>
          <w:i/>
          <w:sz w:val="20"/>
        </w:rPr>
      </w:pPr>
      <w:r w:rsidRPr="00A16139">
        <w:rPr>
          <w:i/>
          <w:sz w:val="20"/>
        </w:rPr>
        <w:t>A kertvárosias lakóterületek építési övezeteiben - az építési övezetre vonatkozó eltérő előírás hiányában – telepengedély-köteles gazdasági tevékenység céljára terület nem használható, ilyen tevékenység céljára építmény nem létesíthető. Telepbejelentés-köteles és a fentiek körébe nem tartozó egyéb gazdasági tevékenység céljára terület - a kézműipari rendeltetés fogalmának keretei között - használható és ilyen tevékenység céljára építmény létesíthető, amennyiben a telken lakórendeltetés is van.</w:t>
      </w:r>
    </w:p>
    <w:p w:rsidR="00573F7C" w:rsidRPr="00A16139" w:rsidRDefault="00573F7C" w:rsidP="00EF1577">
      <w:pPr>
        <w:numPr>
          <w:ilvl w:val="0"/>
          <w:numId w:val="15"/>
        </w:numPr>
        <w:spacing w:line="240" w:lineRule="auto"/>
        <w:ind w:left="1134" w:hanging="567"/>
        <w:contextualSpacing/>
        <w:rPr>
          <w:i/>
          <w:sz w:val="20"/>
        </w:rPr>
      </w:pPr>
      <w:r w:rsidRPr="00A16139">
        <w:rPr>
          <w:i/>
          <w:sz w:val="20"/>
        </w:rPr>
        <w:t>A kertvárosias lakóterületek építési övezeteiben új épület esetén a fő rendeltetést kiszolgáló, illetve kiegészítő funkciók a fő rendeltetés szerinti épülettel egy tömegben helyezhetők el.</w:t>
      </w:r>
    </w:p>
    <w:p w:rsidR="00573F7C" w:rsidRPr="00A16139" w:rsidRDefault="00573F7C" w:rsidP="00EF1577">
      <w:pPr>
        <w:numPr>
          <w:ilvl w:val="0"/>
          <w:numId w:val="15"/>
        </w:numPr>
        <w:spacing w:line="240" w:lineRule="auto"/>
        <w:ind w:left="1134" w:hanging="567"/>
        <w:contextualSpacing/>
        <w:rPr>
          <w:i/>
          <w:sz w:val="20"/>
        </w:rPr>
      </w:pPr>
      <w:r w:rsidRPr="00A16139">
        <w:rPr>
          <w:i/>
          <w:sz w:val="20"/>
        </w:rPr>
        <w:t>A kertvárosias lakóterületek építési övezeteiben a (3) bekezdés a) pontjában foglaltak szerinti 2 lakásos lakóépület elhelyezése esetén a hátsó kert mérete 15 m. A két lakást egy egybefüggő és egységes tetőformájú épülettömegben kell elhelyezni oly módon, hogy mindkét lakásnak közel azonos szélességű utcafronttal kell rendelkeznie (legfeljebb 20%-os eltérés megengedett), az utca felől kvázi ikerház jelleggel.</w:t>
      </w:r>
    </w:p>
    <w:p w:rsidR="00573F7C" w:rsidRPr="00A16139" w:rsidRDefault="00573F7C" w:rsidP="00EF1577">
      <w:pPr>
        <w:numPr>
          <w:ilvl w:val="0"/>
          <w:numId w:val="15"/>
        </w:numPr>
        <w:spacing w:line="240" w:lineRule="auto"/>
        <w:ind w:left="1134" w:hanging="567"/>
        <w:contextualSpacing/>
        <w:rPr>
          <w:i/>
          <w:sz w:val="20"/>
        </w:rPr>
      </w:pPr>
      <w:r w:rsidRPr="00A16139">
        <w:rPr>
          <w:i/>
          <w:sz w:val="20"/>
        </w:rPr>
        <w:t xml:space="preserve">A kertvárosias lakóterületek építési övezeteiben </w:t>
      </w:r>
      <w:r w:rsidRPr="00A16139">
        <w:rPr>
          <w:rFonts w:cs="Trebuchet MS"/>
          <w:i/>
          <w:sz w:val="20"/>
        </w:rPr>
        <w:t>elhelyezhet</w:t>
      </w:r>
      <w:r w:rsidRPr="00A16139">
        <w:rPr>
          <w:i/>
          <w:sz w:val="20"/>
        </w:rPr>
        <w:t>ő</w:t>
      </w:r>
      <w:r w:rsidRPr="00A16139">
        <w:rPr>
          <w:rFonts w:cs="TrebuchetMS"/>
          <w:i/>
          <w:sz w:val="20"/>
        </w:rPr>
        <w:t xml:space="preserve"> melléképítmények:</w:t>
      </w:r>
    </w:p>
    <w:p w:rsidR="00573F7C" w:rsidRPr="00A16139" w:rsidRDefault="00573F7C" w:rsidP="000A0407">
      <w:pPr>
        <w:numPr>
          <w:ilvl w:val="0"/>
          <w:numId w:val="29"/>
        </w:numPr>
        <w:spacing w:after="20" w:line="240" w:lineRule="auto"/>
        <w:ind w:left="1701" w:hanging="567"/>
        <w:rPr>
          <w:i/>
          <w:sz w:val="20"/>
        </w:rPr>
      </w:pPr>
      <w:r w:rsidRPr="00A16139">
        <w:rPr>
          <w:i/>
          <w:sz w:val="20"/>
        </w:rPr>
        <w:t>közmű-becsatlakozási műtárgy,</w:t>
      </w:r>
    </w:p>
    <w:p w:rsidR="00573F7C" w:rsidRPr="00A16139" w:rsidRDefault="00573F7C" w:rsidP="000A0407">
      <w:pPr>
        <w:numPr>
          <w:ilvl w:val="0"/>
          <w:numId w:val="29"/>
        </w:numPr>
        <w:spacing w:after="20" w:line="240" w:lineRule="auto"/>
        <w:ind w:left="1701" w:hanging="567"/>
        <w:rPr>
          <w:i/>
          <w:sz w:val="20"/>
        </w:rPr>
      </w:pPr>
      <w:r w:rsidRPr="00A16139">
        <w:rPr>
          <w:i/>
          <w:sz w:val="20"/>
        </w:rPr>
        <w:t>közműpótló műtárgy,</w:t>
      </w:r>
    </w:p>
    <w:p w:rsidR="00573F7C" w:rsidRPr="00A16139" w:rsidRDefault="00573F7C" w:rsidP="000A0407">
      <w:pPr>
        <w:numPr>
          <w:ilvl w:val="0"/>
          <w:numId w:val="29"/>
        </w:numPr>
        <w:spacing w:after="20" w:line="240" w:lineRule="auto"/>
        <w:ind w:left="1701" w:hanging="567"/>
        <w:rPr>
          <w:i/>
          <w:sz w:val="20"/>
        </w:rPr>
      </w:pPr>
      <w:r w:rsidRPr="00A16139">
        <w:rPr>
          <w:i/>
          <w:sz w:val="20"/>
        </w:rPr>
        <w:t>hulladéktartály-tároló,</w:t>
      </w:r>
    </w:p>
    <w:p w:rsidR="00573F7C" w:rsidRPr="00A16139" w:rsidRDefault="00573F7C" w:rsidP="000A0407">
      <w:pPr>
        <w:numPr>
          <w:ilvl w:val="0"/>
          <w:numId w:val="29"/>
        </w:numPr>
        <w:spacing w:after="20" w:line="240" w:lineRule="auto"/>
        <w:ind w:left="1701" w:hanging="567"/>
        <w:rPr>
          <w:i/>
          <w:sz w:val="20"/>
        </w:rPr>
      </w:pPr>
      <w:r w:rsidRPr="00A16139">
        <w:rPr>
          <w:i/>
          <w:sz w:val="20"/>
        </w:rPr>
        <w:t>kerti építmény,</w:t>
      </w:r>
    </w:p>
    <w:p w:rsidR="00573F7C" w:rsidRPr="00A16139" w:rsidRDefault="00573F7C" w:rsidP="000A0407">
      <w:pPr>
        <w:numPr>
          <w:ilvl w:val="0"/>
          <w:numId w:val="29"/>
        </w:numPr>
        <w:spacing w:after="20" w:line="240" w:lineRule="auto"/>
        <w:ind w:left="1701" w:hanging="567"/>
        <w:rPr>
          <w:i/>
          <w:sz w:val="20"/>
        </w:rPr>
      </w:pPr>
      <w:r w:rsidRPr="00A16139">
        <w:rPr>
          <w:i/>
          <w:sz w:val="20"/>
        </w:rPr>
        <w:t>jégverem, zöldségverem,</w:t>
      </w:r>
    </w:p>
    <w:p w:rsidR="00573F7C" w:rsidRPr="00A16139" w:rsidRDefault="00573F7C" w:rsidP="000A0407">
      <w:pPr>
        <w:numPr>
          <w:ilvl w:val="0"/>
          <w:numId w:val="29"/>
        </w:numPr>
        <w:spacing w:after="20" w:line="240" w:lineRule="auto"/>
        <w:ind w:left="1701" w:hanging="567"/>
        <w:rPr>
          <w:i/>
          <w:sz w:val="20"/>
        </w:rPr>
      </w:pPr>
      <w:r w:rsidRPr="00A16139">
        <w:rPr>
          <w:i/>
          <w:sz w:val="20"/>
        </w:rPr>
        <w:t>komposztáló.</w:t>
      </w:r>
    </w:p>
    <w:p w:rsidR="00573F7C" w:rsidRPr="00A16139" w:rsidRDefault="00573F7C" w:rsidP="00EF1577">
      <w:pPr>
        <w:numPr>
          <w:ilvl w:val="0"/>
          <w:numId w:val="15"/>
        </w:numPr>
        <w:spacing w:line="240" w:lineRule="auto"/>
        <w:ind w:left="1134" w:hanging="567"/>
        <w:contextualSpacing/>
        <w:rPr>
          <w:i/>
          <w:sz w:val="20"/>
        </w:rPr>
      </w:pPr>
      <w:r w:rsidRPr="00A16139">
        <w:rPr>
          <w:i/>
          <w:sz w:val="20"/>
        </w:rPr>
        <w:t>A kertvárosias lakóterületek építési övezeteiben - az építési övezetre vonatkozó eltérő előírás hiányában személygépkocsi-tároló csak a fő funkciót hordozó épület részeként, azzal egy tömegben alakítható ki, kivéve, ha:</w:t>
      </w:r>
    </w:p>
    <w:p w:rsidR="00573F7C" w:rsidRPr="00A16139" w:rsidRDefault="00573F7C" w:rsidP="000A0407">
      <w:pPr>
        <w:numPr>
          <w:ilvl w:val="0"/>
          <w:numId w:val="28"/>
        </w:numPr>
        <w:spacing w:after="20" w:line="240" w:lineRule="auto"/>
        <w:ind w:left="1701" w:hanging="567"/>
        <w:rPr>
          <w:i/>
          <w:sz w:val="20"/>
        </w:rPr>
      </w:pPr>
      <w:r w:rsidRPr="00A16139">
        <w:rPr>
          <w:i/>
          <w:sz w:val="20"/>
        </w:rPr>
        <w:t>a meglévő épület elhelyezkedése, kialakítása nem teszi lehetővé az egy tömegben való megvalósítást, ekkor a gépkocsi-tároló az építési helyen belül, a telek homlokvonalától legalább 5 m-rel hátrább helyezhető el;</w:t>
      </w:r>
    </w:p>
    <w:p w:rsidR="00573F7C" w:rsidRPr="00A16139" w:rsidRDefault="00573F7C" w:rsidP="000A0407">
      <w:pPr>
        <w:numPr>
          <w:ilvl w:val="0"/>
          <w:numId w:val="28"/>
        </w:numPr>
        <w:spacing w:after="20" w:line="240" w:lineRule="auto"/>
        <w:ind w:left="1701" w:hanging="567"/>
        <w:rPr>
          <w:i/>
          <w:sz w:val="20"/>
        </w:rPr>
      </w:pPr>
      <w:r w:rsidRPr="00A16139">
        <w:rPr>
          <w:i/>
          <w:sz w:val="20"/>
        </w:rPr>
        <w:t>a telek az utcától emelkedik, és a már meglévő vagy tervezett épület az utcai telekhatártól mért 15 m-nél távolabb kerül(t) elhelyezésre. Ebben az esetben a gépkocsitároló az építési helyen belül, a telek homlokvonalától legalább 5 m-rel hátrább, a csatlakozó terepszint alá süllyesztve, növényzettel borítottan valósítható meg.</w:t>
      </w:r>
    </w:p>
    <w:p w:rsidR="00573F7C" w:rsidRDefault="00573F7C" w:rsidP="00EF1577">
      <w:pPr>
        <w:numPr>
          <w:ilvl w:val="0"/>
          <w:numId w:val="15"/>
        </w:numPr>
        <w:spacing w:line="240" w:lineRule="auto"/>
        <w:ind w:left="1134" w:hanging="567"/>
        <w:contextualSpacing/>
        <w:rPr>
          <w:i/>
          <w:sz w:val="20"/>
        </w:rPr>
      </w:pPr>
    </w:p>
    <w:p w:rsidR="00573F7C" w:rsidRPr="00A16139" w:rsidRDefault="00573F7C" w:rsidP="00EF1577">
      <w:pPr>
        <w:numPr>
          <w:ilvl w:val="0"/>
          <w:numId w:val="15"/>
        </w:numPr>
        <w:spacing w:line="240" w:lineRule="auto"/>
        <w:ind w:left="1134" w:hanging="567"/>
        <w:contextualSpacing/>
        <w:rPr>
          <w:i/>
          <w:sz w:val="20"/>
        </w:rPr>
      </w:pPr>
      <w:r w:rsidRPr="00A16139">
        <w:rPr>
          <w:i/>
          <w:sz w:val="20"/>
        </w:rPr>
        <w:t>A kertvárosias lakóterületek az alábbi építési övezetekre tagozódnak:</w:t>
      </w:r>
    </w:p>
    <w:p w:rsidR="00573F7C" w:rsidRPr="00A16139" w:rsidRDefault="00573F7C" w:rsidP="000A0407">
      <w:pPr>
        <w:numPr>
          <w:ilvl w:val="0"/>
          <w:numId w:val="27"/>
        </w:numPr>
        <w:tabs>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-K</w:t>
      </w:r>
      <w:r w:rsidRPr="00A16139">
        <w:rPr>
          <w:i/>
          <w:sz w:val="20"/>
        </w:rPr>
        <w:tab/>
        <w:t>jellemzően kialakult beépítés építési övezetei;</w:t>
      </w:r>
    </w:p>
    <w:p w:rsidR="00573F7C" w:rsidRPr="00A16139" w:rsidRDefault="00573F7C" w:rsidP="000A0407">
      <w:pPr>
        <w:numPr>
          <w:ilvl w:val="0"/>
          <w:numId w:val="27"/>
        </w:numPr>
        <w:tabs>
          <w:tab w:val="left" w:pos="1134"/>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-A</w:t>
      </w:r>
      <w:r w:rsidRPr="00A16139">
        <w:rPr>
          <w:i/>
          <w:sz w:val="20"/>
        </w:rPr>
        <w:tab/>
        <w:t>kialakult telekszerkezettel rendelkező, folyamatosan beépülő területek építési övezetei;</w:t>
      </w:r>
    </w:p>
    <w:p w:rsidR="00573F7C" w:rsidRPr="00A16139" w:rsidRDefault="00573F7C" w:rsidP="000A0407">
      <w:pPr>
        <w:numPr>
          <w:ilvl w:val="0"/>
          <w:numId w:val="27"/>
        </w:numPr>
        <w:tabs>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-E</w:t>
      </w:r>
      <w:r w:rsidRPr="00A16139">
        <w:rPr>
          <w:i/>
          <w:sz w:val="20"/>
        </w:rPr>
        <w:tab/>
        <w:t>egyedi beépítésre alkalmas területek építési övezetei;</w:t>
      </w:r>
    </w:p>
    <w:p w:rsidR="00573F7C" w:rsidRPr="00A16139" w:rsidRDefault="00573F7C" w:rsidP="000A0407">
      <w:pPr>
        <w:numPr>
          <w:ilvl w:val="0"/>
          <w:numId w:val="27"/>
        </w:numPr>
        <w:tabs>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-L(Z)</w:t>
      </w:r>
      <w:r w:rsidRPr="00A16139">
        <w:rPr>
          <w:i/>
          <w:sz w:val="20"/>
        </w:rPr>
        <w:tab/>
        <w:t>zöldfolyosó funkciót hordozó terület építési övezete;</w:t>
      </w:r>
    </w:p>
    <w:p w:rsidR="00573F7C" w:rsidRPr="00A16139" w:rsidRDefault="00573F7C" w:rsidP="000A0407">
      <w:pPr>
        <w:numPr>
          <w:ilvl w:val="0"/>
          <w:numId w:val="27"/>
        </w:numPr>
        <w:tabs>
          <w:tab w:val="left" w:pos="2835"/>
        </w:tabs>
        <w:spacing w:after="20" w:line="240" w:lineRule="auto"/>
        <w:ind w:left="1701" w:hanging="567"/>
        <w:rPr>
          <w:i/>
          <w:sz w:val="20"/>
        </w:rPr>
      </w:pPr>
      <w:proofErr w:type="spellStart"/>
      <w:r w:rsidRPr="00A16139">
        <w:rPr>
          <w:b/>
          <w:i/>
          <w:sz w:val="20"/>
        </w:rPr>
        <w:lastRenderedPageBreak/>
        <w:t>Lke</w:t>
      </w:r>
      <w:proofErr w:type="spellEnd"/>
      <w:r w:rsidRPr="00A16139">
        <w:rPr>
          <w:b/>
          <w:i/>
          <w:sz w:val="20"/>
        </w:rPr>
        <w:t>-L(Ü)</w:t>
      </w:r>
      <w:r w:rsidRPr="00A16139">
        <w:rPr>
          <w:i/>
          <w:sz w:val="20"/>
        </w:rPr>
        <w:tab/>
        <w:t>a korábbi üdülőterületi jelleget őrző terület építési övezete.</w:t>
      </w:r>
    </w:p>
    <w:p w:rsidR="00573F7C" w:rsidRDefault="00573F7C" w:rsidP="00E519DB">
      <w:pPr>
        <w:rPr>
          <w:szCs w:val="22"/>
        </w:rPr>
      </w:pPr>
    </w:p>
    <w:p w:rsidR="00E519DB" w:rsidRDefault="00E519DB" w:rsidP="00E519DB">
      <w:pPr>
        <w:rPr>
          <w:szCs w:val="22"/>
        </w:rPr>
      </w:pPr>
      <w:r>
        <w:rPr>
          <w:szCs w:val="22"/>
        </w:rPr>
        <w:t xml:space="preserve">A HÉSZ </w:t>
      </w:r>
      <w:r w:rsidR="00573F7C">
        <w:rPr>
          <w:szCs w:val="22"/>
        </w:rPr>
        <w:t xml:space="preserve">Lke-A2 (1) </w:t>
      </w:r>
      <w:r>
        <w:rPr>
          <w:szCs w:val="22"/>
        </w:rPr>
        <w:t>jelű építési övezetre vonatkozó előírásai az alábbiak:</w:t>
      </w:r>
    </w:p>
    <w:p w:rsidR="00573F7C" w:rsidRPr="00573F7C" w:rsidRDefault="00573F7C" w:rsidP="00573F7C">
      <w:pPr>
        <w:spacing w:line="240" w:lineRule="auto"/>
        <w:ind w:left="567"/>
        <w:contextualSpacing/>
        <w:rPr>
          <w:i/>
          <w:sz w:val="20"/>
        </w:rPr>
      </w:pPr>
      <w:r w:rsidRPr="00573F7C">
        <w:rPr>
          <w:i/>
          <w:sz w:val="20"/>
        </w:rPr>
        <w:t xml:space="preserve">Az </w:t>
      </w:r>
      <w:r w:rsidRPr="00573F7C">
        <w:rPr>
          <w:b/>
          <w:bCs/>
          <w:i/>
          <w:sz w:val="20"/>
        </w:rPr>
        <w:t>Lke-A2 (1)</w:t>
      </w:r>
      <w:r w:rsidRPr="00573F7C">
        <w:rPr>
          <w:i/>
          <w:sz w:val="20"/>
        </w:rPr>
        <w:t xml:space="preserve"> jelű építési övezetekben az előkert legkisebb mérete 7,0 m. Az ettől eltérő esetekben megtartandó előkert méretét a szabályozási tervlap rögzíti.</w:t>
      </w:r>
    </w:p>
    <w:p w:rsidR="00F86C57" w:rsidRPr="00F86C57" w:rsidRDefault="00F86C57" w:rsidP="00F86C57">
      <w:pPr>
        <w:rPr>
          <w:szCs w:val="22"/>
        </w:rPr>
      </w:pPr>
    </w:p>
    <w:p w:rsidR="00334B93" w:rsidRPr="0019275B" w:rsidRDefault="00334B93" w:rsidP="00334B93">
      <w:pPr>
        <w:rPr>
          <w:b/>
          <w:szCs w:val="22"/>
          <w:highlight w:val="green"/>
        </w:rPr>
      </w:pPr>
      <w:r w:rsidRPr="0019275B">
        <w:rPr>
          <w:b/>
          <w:i/>
          <w:szCs w:val="22"/>
        </w:rPr>
        <w:t>A terület jelenlegi állapota</w:t>
      </w:r>
    </w:p>
    <w:tbl>
      <w:tblPr>
        <w:tblStyle w:val="Rcsostblzat"/>
        <w:tblW w:w="0" w:type="auto"/>
        <w:tblLook w:val="04A0" w:firstRow="1" w:lastRow="0" w:firstColumn="1" w:lastColumn="0" w:noHBand="0" w:noVBand="1"/>
      </w:tblPr>
      <w:tblGrid>
        <w:gridCol w:w="3019"/>
        <w:gridCol w:w="3031"/>
        <w:gridCol w:w="3012"/>
      </w:tblGrid>
      <w:tr w:rsidR="00144E8B" w:rsidTr="004166D1">
        <w:tc>
          <w:tcPr>
            <w:tcW w:w="3019" w:type="dxa"/>
          </w:tcPr>
          <w:p w:rsidR="00E941C2" w:rsidRDefault="004166D1" w:rsidP="00AC28AC">
            <w:pPr>
              <w:pStyle w:val="Szvegtrzs"/>
              <w:tabs>
                <w:tab w:val="left" w:pos="567"/>
              </w:tabs>
              <w:jc w:val="center"/>
              <w:rPr>
                <w:rFonts w:ascii="Cambria" w:hAnsi="Cambria"/>
                <w:szCs w:val="22"/>
              </w:rPr>
            </w:pPr>
            <w:r>
              <w:rPr>
                <w:rFonts w:ascii="Cambria" w:hAnsi="Cambria"/>
                <w:noProof/>
                <w:szCs w:val="22"/>
              </w:rPr>
              <w:drawing>
                <wp:inline distT="0" distB="0" distL="0" distR="0" wp14:anchorId="0EB32CC3" wp14:editId="0AC8FA74">
                  <wp:extent cx="2258804" cy="1694102"/>
                  <wp:effectExtent l="0" t="3175" r="5080" b="5080"/>
                  <wp:docPr id="485" name="Kép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20191111_141342.jp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2271475" cy="1703605"/>
                          </a:xfrm>
                          <a:prstGeom prst="rect">
                            <a:avLst/>
                          </a:prstGeom>
                        </pic:spPr>
                      </pic:pic>
                    </a:graphicData>
                  </a:graphic>
                </wp:inline>
              </w:drawing>
            </w:r>
          </w:p>
        </w:tc>
        <w:tc>
          <w:tcPr>
            <w:tcW w:w="3031" w:type="dxa"/>
          </w:tcPr>
          <w:p w:rsidR="00E941C2" w:rsidRDefault="004166D1" w:rsidP="00AC28AC">
            <w:pPr>
              <w:pStyle w:val="Szvegtrzs"/>
              <w:tabs>
                <w:tab w:val="left" w:pos="567"/>
              </w:tabs>
              <w:jc w:val="center"/>
              <w:rPr>
                <w:rFonts w:ascii="Cambria" w:hAnsi="Cambria"/>
                <w:szCs w:val="22"/>
              </w:rPr>
            </w:pPr>
            <w:r>
              <w:rPr>
                <w:rFonts w:ascii="Cambria" w:hAnsi="Cambria"/>
                <w:noProof/>
                <w:szCs w:val="22"/>
              </w:rPr>
              <w:drawing>
                <wp:inline distT="0" distB="0" distL="0" distR="0" wp14:anchorId="111F3784" wp14:editId="75A17228">
                  <wp:extent cx="2274572" cy="1705930"/>
                  <wp:effectExtent l="0" t="1270" r="0" b="0"/>
                  <wp:docPr id="486" name="Kép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20191111_141748.jpg"/>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2278541" cy="1708907"/>
                          </a:xfrm>
                          <a:prstGeom prst="rect">
                            <a:avLst/>
                          </a:prstGeom>
                        </pic:spPr>
                      </pic:pic>
                    </a:graphicData>
                  </a:graphic>
                </wp:inline>
              </w:drawing>
            </w:r>
          </w:p>
        </w:tc>
        <w:tc>
          <w:tcPr>
            <w:tcW w:w="3012" w:type="dxa"/>
          </w:tcPr>
          <w:p w:rsidR="00E941C2" w:rsidRDefault="004166D1" w:rsidP="00AC28AC">
            <w:pPr>
              <w:pStyle w:val="Szvegtrzs"/>
              <w:tabs>
                <w:tab w:val="left" w:pos="567"/>
              </w:tabs>
              <w:jc w:val="center"/>
              <w:rPr>
                <w:rFonts w:ascii="Cambria" w:hAnsi="Cambria"/>
                <w:szCs w:val="22"/>
              </w:rPr>
            </w:pPr>
            <w:r>
              <w:rPr>
                <w:rFonts w:ascii="Cambria" w:hAnsi="Cambria"/>
                <w:noProof/>
                <w:szCs w:val="22"/>
              </w:rPr>
              <w:drawing>
                <wp:inline distT="0" distB="0" distL="0" distR="0">
                  <wp:extent cx="2289069" cy="1716802"/>
                  <wp:effectExtent l="317" t="0" r="0" b="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91111_142535.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2291205" cy="1718404"/>
                          </a:xfrm>
                          <a:prstGeom prst="rect">
                            <a:avLst/>
                          </a:prstGeom>
                        </pic:spPr>
                      </pic:pic>
                    </a:graphicData>
                  </a:graphic>
                </wp:inline>
              </w:drawing>
            </w:r>
          </w:p>
        </w:tc>
      </w:tr>
      <w:tr w:rsidR="004166D1" w:rsidTr="004166D1">
        <w:tc>
          <w:tcPr>
            <w:tcW w:w="3019" w:type="dxa"/>
          </w:tcPr>
          <w:p w:rsidR="004166D1" w:rsidRDefault="004166D1" w:rsidP="004166D1">
            <w:pPr>
              <w:pStyle w:val="Szvegtrzs"/>
              <w:tabs>
                <w:tab w:val="left" w:pos="567"/>
              </w:tabs>
              <w:spacing w:line="240" w:lineRule="auto"/>
              <w:jc w:val="center"/>
              <w:rPr>
                <w:rFonts w:ascii="Cambria" w:hAnsi="Cambria"/>
                <w:szCs w:val="22"/>
              </w:rPr>
            </w:pPr>
            <w:r>
              <w:rPr>
                <w:rFonts w:ascii="Cambria" w:hAnsi="Cambria"/>
                <w:szCs w:val="22"/>
              </w:rPr>
              <w:t>A kérelmező kerítése menti épített, gondozott árok</w:t>
            </w:r>
          </w:p>
        </w:tc>
        <w:tc>
          <w:tcPr>
            <w:tcW w:w="3031" w:type="dxa"/>
          </w:tcPr>
          <w:p w:rsidR="004166D1" w:rsidRDefault="004166D1" w:rsidP="004166D1">
            <w:pPr>
              <w:pStyle w:val="Szvegtrzs"/>
              <w:tabs>
                <w:tab w:val="left" w:pos="567"/>
              </w:tabs>
              <w:spacing w:line="240" w:lineRule="auto"/>
              <w:jc w:val="center"/>
              <w:rPr>
                <w:rFonts w:ascii="Cambria" w:hAnsi="Cambria"/>
                <w:szCs w:val="22"/>
              </w:rPr>
            </w:pPr>
            <w:r>
              <w:rPr>
                <w:rFonts w:ascii="Cambria" w:hAnsi="Cambria"/>
                <w:szCs w:val="22"/>
              </w:rPr>
              <w:t xml:space="preserve">A kérelmező kerítése mögötti, gondozatlan árok </w:t>
            </w:r>
          </w:p>
        </w:tc>
        <w:tc>
          <w:tcPr>
            <w:tcW w:w="3012" w:type="dxa"/>
          </w:tcPr>
          <w:p w:rsidR="004166D1" w:rsidRDefault="004166D1" w:rsidP="004166D1">
            <w:pPr>
              <w:pStyle w:val="Szvegtrzs"/>
              <w:tabs>
                <w:tab w:val="left" w:pos="567"/>
              </w:tabs>
              <w:spacing w:line="240" w:lineRule="auto"/>
              <w:jc w:val="center"/>
              <w:rPr>
                <w:rFonts w:ascii="Cambria" w:hAnsi="Cambria"/>
                <w:szCs w:val="22"/>
              </w:rPr>
            </w:pPr>
            <w:r>
              <w:rPr>
                <w:rFonts w:ascii="Cambria" w:hAnsi="Cambria"/>
                <w:szCs w:val="22"/>
              </w:rPr>
              <w:t>Átereszként kialakított felszíni vízelvezetés</w:t>
            </w:r>
          </w:p>
        </w:tc>
      </w:tr>
    </w:tbl>
    <w:p w:rsidR="004166D1" w:rsidRDefault="004166D1" w:rsidP="0096509D">
      <w:pPr>
        <w:rPr>
          <w:b/>
          <w:i/>
          <w:szCs w:val="22"/>
        </w:rPr>
      </w:pPr>
    </w:p>
    <w:p w:rsidR="0096509D" w:rsidRPr="0072035B" w:rsidRDefault="0096509D" w:rsidP="0096509D">
      <w:pPr>
        <w:rPr>
          <w:b/>
          <w:i/>
          <w:szCs w:val="22"/>
        </w:rPr>
      </w:pPr>
      <w:r w:rsidRPr="0072035B">
        <w:rPr>
          <w:b/>
          <w:i/>
          <w:szCs w:val="22"/>
        </w:rPr>
        <w:t>Tulajdonvizsgálat</w:t>
      </w:r>
    </w:p>
    <w:p w:rsidR="00E34C00" w:rsidRDefault="00E34C00" w:rsidP="00E34C00">
      <w:pPr>
        <w:pStyle w:val="Szvegtrzs"/>
        <w:tabs>
          <w:tab w:val="left" w:pos="567"/>
        </w:tabs>
        <w:spacing w:after="120"/>
        <w:rPr>
          <w:rFonts w:ascii="Times New Roman" w:hAnsi="Times New Roman"/>
          <w:szCs w:val="24"/>
        </w:rPr>
      </w:pPr>
      <w:r>
        <w:rPr>
          <w:rFonts w:ascii="Times New Roman" w:hAnsi="Times New Roman"/>
          <w:szCs w:val="24"/>
        </w:rPr>
        <w:t>Az érintett telkek adatai és tulajdonviszonyai – a Budakeszi Járási Hivatal Földhivatali Osztály 2019. 11. 19-i adatai alapján - az alábbiak:</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
        <w:gridCol w:w="1661"/>
        <w:gridCol w:w="3159"/>
        <w:gridCol w:w="1682"/>
        <w:gridCol w:w="1720"/>
      </w:tblGrid>
      <w:tr w:rsidR="00E34C00" w:rsidRPr="007833C6" w:rsidTr="0015510D">
        <w:tc>
          <w:tcPr>
            <w:tcW w:w="845" w:type="dxa"/>
          </w:tcPr>
          <w:p w:rsidR="00E34C00" w:rsidRPr="007833C6" w:rsidRDefault="00E34C00" w:rsidP="00AC28AC">
            <w:pPr>
              <w:jc w:val="center"/>
              <w:rPr>
                <w:b/>
              </w:rPr>
            </w:pPr>
            <w:r w:rsidRPr="007833C6">
              <w:rPr>
                <w:b/>
              </w:rPr>
              <w:t>Hrsz.</w:t>
            </w:r>
          </w:p>
        </w:tc>
        <w:tc>
          <w:tcPr>
            <w:tcW w:w="1661" w:type="dxa"/>
          </w:tcPr>
          <w:p w:rsidR="00E34C00" w:rsidRPr="007833C6" w:rsidRDefault="00E34C00" w:rsidP="00AC28AC">
            <w:pPr>
              <w:jc w:val="center"/>
              <w:rPr>
                <w:b/>
              </w:rPr>
            </w:pPr>
            <w:r w:rsidRPr="007833C6">
              <w:rPr>
                <w:b/>
              </w:rPr>
              <w:t>Cím</w:t>
            </w:r>
          </w:p>
        </w:tc>
        <w:tc>
          <w:tcPr>
            <w:tcW w:w="3159" w:type="dxa"/>
          </w:tcPr>
          <w:p w:rsidR="00E34C00" w:rsidRPr="007833C6" w:rsidRDefault="00E34C00" w:rsidP="00AC28AC">
            <w:pPr>
              <w:jc w:val="center"/>
              <w:rPr>
                <w:b/>
              </w:rPr>
            </w:pPr>
            <w:r w:rsidRPr="007833C6">
              <w:rPr>
                <w:b/>
              </w:rPr>
              <w:t>Megnevezés</w:t>
            </w:r>
          </w:p>
        </w:tc>
        <w:tc>
          <w:tcPr>
            <w:tcW w:w="1682" w:type="dxa"/>
          </w:tcPr>
          <w:p w:rsidR="00E34C00" w:rsidRPr="007833C6" w:rsidRDefault="00E34C00" w:rsidP="00AC28AC">
            <w:pPr>
              <w:jc w:val="center"/>
              <w:rPr>
                <w:b/>
              </w:rPr>
            </w:pPr>
            <w:r w:rsidRPr="007833C6">
              <w:rPr>
                <w:b/>
              </w:rPr>
              <w:t>Terület (m</w:t>
            </w:r>
            <w:r w:rsidRPr="007833C6">
              <w:rPr>
                <w:b/>
                <w:vertAlign w:val="superscript"/>
              </w:rPr>
              <w:t>2</w:t>
            </w:r>
            <w:r w:rsidRPr="007833C6">
              <w:rPr>
                <w:b/>
              </w:rPr>
              <w:t>)</w:t>
            </w:r>
          </w:p>
        </w:tc>
        <w:tc>
          <w:tcPr>
            <w:tcW w:w="1720" w:type="dxa"/>
          </w:tcPr>
          <w:p w:rsidR="00E34C00" w:rsidRPr="007833C6" w:rsidRDefault="00E34C00" w:rsidP="00AC28AC">
            <w:pPr>
              <w:jc w:val="center"/>
              <w:rPr>
                <w:b/>
              </w:rPr>
            </w:pPr>
            <w:r w:rsidRPr="007833C6">
              <w:rPr>
                <w:b/>
              </w:rPr>
              <w:t>Tulajdon</w:t>
            </w:r>
          </w:p>
        </w:tc>
      </w:tr>
      <w:tr w:rsidR="00E34C00" w:rsidRPr="003D1B09" w:rsidTr="0015510D">
        <w:tc>
          <w:tcPr>
            <w:tcW w:w="845" w:type="dxa"/>
          </w:tcPr>
          <w:p w:rsidR="00E34C00" w:rsidRPr="003D1B09" w:rsidRDefault="00E34C00" w:rsidP="00AC28AC">
            <w:pPr>
              <w:jc w:val="center"/>
              <w:rPr>
                <w:szCs w:val="22"/>
              </w:rPr>
            </w:pPr>
            <w:r>
              <w:rPr>
                <w:szCs w:val="22"/>
              </w:rPr>
              <w:t>925/7</w:t>
            </w:r>
          </w:p>
        </w:tc>
        <w:tc>
          <w:tcPr>
            <w:tcW w:w="1661" w:type="dxa"/>
          </w:tcPr>
          <w:p w:rsidR="00E34C00" w:rsidRPr="003D1B09" w:rsidRDefault="00E34C00" w:rsidP="00AC28AC">
            <w:pPr>
              <w:jc w:val="center"/>
              <w:rPr>
                <w:spacing w:val="-4"/>
                <w:szCs w:val="22"/>
              </w:rPr>
            </w:pPr>
            <w:r>
              <w:rPr>
                <w:spacing w:val="-4"/>
                <w:szCs w:val="22"/>
              </w:rPr>
              <w:t>Árnyas köz 5.</w:t>
            </w:r>
          </w:p>
        </w:tc>
        <w:tc>
          <w:tcPr>
            <w:tcW w:w="3159" w:type="dxa"/>
          </w:tcPr>
          <w:p w:rsidR="00E34C00" w:rsidRPr="003D1B09" w:rsidRDefault="00E34C00" w:rsidP="00713C2C">
            <w:pPr>
              <w:jc w:val="center"/>
              <w:rPr>
                <w:szCs w:val="22"/>
              </w:rPr>
            </w:pPr>
            <w:r w:rsidRPr="003D1B09">
              <w:rPr>
                <w:szCs w:val="22"/>
              </w:rPr>
              <w:t xml:space="preserve">Kivett </w:t>
            </w:r>
            <w:r>
              <w:rPr>
                <w:szCs w:val="22"/>
              </w:rPr>
              <w:t>lakóház, udvar</w:t>
            </w:r>
            <w:r w:rsidR="00713C2C">
              <w:rPr>
                <w:szCs w:val="22"/>
              </w:rPr>
              <w:t xml:space="preserve"> </w:t>
            </w:r>
            <w:r>
              <w:rPr>
                <w:szCs w:val="22"/>
              </w:rPr>
              <w:t>2 lakásos</w:t>
            </w:r>
          </w:p>
        </w:tc>
        <w:tc>
          <w:tcPr>
            <w:tcW w:w="1682" w:type="dxa"/>
          </w:tcPr>
          <w:p w:rsidR="00E34C00" w:rsidRPr="003D1B09" w:rsidRDefault="00E34C00" w:rsidP="00AC28AC">
            <w:pPr>
              <w:jc w:val="center"/>
              <w:rPr>
                <w:szCs w:val="22"/>
              </w:rPr>
            </w:pPr>
            <w:r>
              <w:rPr>
                <w:szCs w:val="22"/>
              </w:rPr>
              <w:t>1267</w:t>
            </w:r>
          </w:p>
        </w:tc>
        <w:tc>
          <w:tcPr>
            <w:tcW w:w="1720" w:type="dxa"/>
          </w:tcPr>
          <w:p w:rsidR="00E34C00" w:rsidRPr="003D1B09" w:rsidRDefault="00E34C00" w:rsidP="00AC28AC">
            <w:pPr>
              <w:jc w:val="center"/>
              <w:rPr>
                <w:szCs w:val="22"/>
              </w:rPr>
            </w:pPr>
            <w:r>
              <w:rPr>
                <w:szCs w:val="22"/>
              </w:rPr>
              <w:t>magántulajdon</w:t>
            </w:r>
          </w:p>
        </w:tc>
      </w:tr>
      <w:tr w:rsidR="00713C2C" w:rsidRPr="003D1B09" w:rsidTr="0015510D">
        <w:tc>
          <w:tcPr>
            <w:tcW w:w="845" w:type="dxa"/>
          </w:tcPr>
          <w:p w:rsidR="00713C2C" w:rsidRPr="003D1B09" w:rsidRDefault="00713C2C" w:rsidP="00713C2C">
            <w:pPr>
              <w:jc w:val="center"/>
              <w:rPr>
                <w:szCs w:val="22"/>
              </w:rPr>
            </w:pPr>
            <w:r>
              <w:rPr>
                <w:szCs w:val="22"/>
              </w:rPr>
              <w:t>925/8</w:t>
            </w:r>
          </w:p>
        </w:tc>
        <w:tc>
          <w:tcPr>
            <w:tcW w:w="1661" w:type="dxa"/>
          </w:tcPr>
          <w:p w:rsidR="00713C2C" w:rsidRPr="003D1B09" w:rsidRDefault="00713C2C" w:rsidP="00713C2C">
            <w:pPr>
              <w:jc w:val="center"/>
              <w:rPr>
                <w:spacing w:val="-4"/>
                <w:szCs w:val="22"/>
              </w:rPr>
            </w:pPr>
            <w:r>
              <w:rPr>
                <w:spacing w:val="-4"/>
                <w:szCs w:val="22"/>
              </w:rPr>
              <w:t xml:space="preserve">Árnyas köz </w:t>
            </w:r>
          </w:p>
        </w:tc>
        <w:tc>
          <w:tcPr>
            <w:tcW w:w="3159" w:type="dxa"/>
          </w:tcPr>
          <w:p w:rsidR="00713C2C" w:rsidRPr="003D1B09" w:rsidRDefault="00713C2C" w:rsidP="00713C2C">
            <w:pPr>
              <w:jc w:val="center"/>
              <w:rPr>
                <w:szCs w:val="22"/>
              </w:rPr>
            </w:pPr>
            <w:r w:rsidRPr="003D1B09">
              <w:rPr>
                <w:szCs w:val="22"/>
              </w:rPr>
              <w:t xml:space="preserve">Kivett </w:t>
            </w:r>
            <w:r>
              <w:rPr>
                <w:szCs w:val="22"/>
              </w:rPr>
              <w:t>út</w:t>
            </w:r>
          </w:p>
        </w:tc>
        <w:tc>
          <w:tcPr>
            <w:tcW w:w="1682" w:type="dxa"/>
          </w:tcPr>
          <w:p w:rsidR="00713C2C" w:rsidRPr="003D1B09" w:rsidRDefault="00713C2C" w:rsidP="00AC28AC">
            <w:pPr>
              <w:jc w:val="center"/>
              <w:rPr>
                <w:szCs w:val="22"/>
              </w:rPr>
            </w:pPr>
            <w:r>
              <w:rPr>
                <w:szCs w:val="22"/>
              </w:rPr>
              <w:t>1035</w:t>
            </w:r>
          </w:p>
        </w:tc>
        <w:tc>
          <w:tcPr>
            <w:tcW w:w="1720" w:type="dxa"/>
          </w:tcPr>
          <w:p w:rsidR="00713C2C" w:rsidRPr="003D1B09" w:rsidRDefault="00713C2C" w:rsidP="00AC28AC">
            <w:pPr>
              <w:jc w:val="center"/>
              <w:rPr>
                <w:szCs w:val="22"/>
              </w:rPr>
            </w:pPr>
            <w:r>
              <w:rPr>
                <w:szCs w:val="22"/>
              </w:rPr>
              <w:t>Telki Község Önkormányzata</w:t>
            </w:r>
          </w:p>
        </w:tc>
      </w:tr>
    </w:tbl>
    <w:p w:rsidR="0096509D" w:rsidRPr="0072035B" w:rsidRDefault="005F222B" w:rsidP="00560A73">
      <w:pPr>
        <w:rPr>
          <w:szCs w:val="22"/>
        </w:rPr>
      </w:pPr>
      <w:r w:rsidRPr="005F222B">
        <w:rPr>
          <w:noProof/>
          <w:szCs w:val="22"/>
        </w:rPr>
        <w:drawing>
          <wp:anchor distT="0" distB="0" distL="114300" distR="114300" simplePos="0" relativeHeight="251793408" behindDoc="1" locked="0" layoutInCell="1" allowOverlap="1">
            <wp:simplePos x="0" y="0"/>
            <wp:positionH relativeFrom="column">
              <wp:posOffset>3434080</wp:posOffset>
            </wp:positionH>
            <wp:positionV relativeFrom="paragraph">
              <wp:posOffset>131445</wp:posOffset>
            </wp:positionV>
            <wp:extent cx="2312035" cy="2524760"/>
            <wp:effectExtent l="0" t="0" r="0" b="8890"/>
            <wp:wrapTight wrapText="bothSides">
              <wp:wrapPolygon edited="0">
                <wp:start x="0" y="0"/>
                <wp:lineTo x="0" y="21513"/>
                <wp:lineTo x="21357" y="21513"/>
                <wp:lineTo x="21357" y="0"/>
                <wp:lineTo x="0" y="0"/>
              </wp:wrapPolygon>
            </wp:wrapTight>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épkivágás Solymosi kérelemből.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12035" cy="2524760"/>
                    </a:xfrm>
                    <a:prstGeom prst="rect">
                      <a:avLst/>
                    </a:prstGeom>
                  </pic:spPr>
                </pic:pic>
              </a:graphicData>
            </a:graphic>
            <wp14:sizeRelH relativeFrom="margin">
              <wp14:pctWidth>0</wp14:pctWidth>
            </wp14:sizeRelH>
            <wp14:sizeRelV relativeFrom="margin">
              <wp14:pctHeight>0</wp14:pctHeight>
            </wp14:sizeRelV>
          </wp:anchor>
        </w:drawing>
      </w:r>
    </w:p>
    <w:p w:rsidR="001772E8" w:rsidRPr="001772E8" w:rsidRDefault="001772E8" w:rsidP="009B1216">
      <w:pPr>
        <w:pStyle w:val="Stlus1"/>
      </w:pPr>
      <w:bookmarkStart w:id="41" w:name="_Toc516132563"/>
      <w:bookmarkStart w:id="42" w:name="_Toc24362479"/>
      <w:r w:rsidRPr="001772E8">
        <w:t>Javaslatok</w:t>
      </w:r>
      <w:bookmarkEnd w:id="41"/>
      <w:bookmarkEnd w:id="42"/>
    </w:p>
    <w:p w:rsidR="00A34C57" w:rsidRPr="00560A73" w:rsidRDefault="00B73722" w:rsidP="00A34C57">
      <w:pPr>
        <w:pStyle w:val="Szvegtrzs"/>
        <w:tabs>
          <w:tab w:val="left" w:pos="567"/>
        </w:tabs>
        <w:rPr>
          <w:rFonts w:ascii="Cambria" w:hAnsi="Cambria"/>
          <w:szCs w:val="22"/>
          <w:u w:val="single"/>
        </w:rPr>
      </w:pPr>
      <w:r>
        <w:rPr>
          <w:rFonts w:ascii="Cambria" w:hAnsi="Cambria"/>
          <w:szCs w:val="22"/>
          <w:u w:val="single"/>
        </w:rPr>
        <w:t>Településrendezés</w:t>
      </w:r>
    </w:p>
    <w:p w:rsidR="003D2DB7" w:rsidRPr="00A34C57" w:rsidRDefault="003D2DB7" w:rsidP="003D2DB7">
      <w:pPr>
        <w:pStyle w:val="Szvegtrzs"/>
        <w:tabs>
          <w:tab w:val="left" w:pos="567"/>
        </w:tabs>
        <w:rPr>
          <w:rFonts w:ascii="Cambria" w:hAnsi="Cambria"/>
          <w:b/>
          <w:i/>
          <w:szCs w:val="22"/>
        </w:rPr>
      </w:pPr>
      <w:r w:rsidRPr="00A34C57">
        <w:rPr>
          <w:rFonts w:ascii="Cambria" w:hAnsi="Cambria"/>
          <w:b/>
          <w:i/>
          <w:szCs w:val="22"/>
        </w:rPr>
        <w:t>Fejlesztési elképzelések</w:t>
      </w:r>
    </w:p>
    <w:p w:rsidR="0091606A" w:rsidRPr="005F222B" w:rsidRDefault="00FF3069" w:rsidP="00A8179C">
      <w:pPr>
        <w:rPr>
          <w:szCs w:val="22"/>
        </w:rPr>
      </w:pPr>
      <w:r>
        <w:rPr>
          <w:szCs w:val="22"/>
        </w:rPr>
        <w:t xml:space="preserve">Az Árnyas köz 5/b. ingatlan tulajdonosa többször kérelmezte telkének közterületből </w:t>
      </w:r>
      <w:proofErr w:type="spellStart"/>
      <w:r>
        <w:rPr>
          <w:szCs w:val="22"/>
        </w:rPr>
        <w:t>vásárolandó</w:t>
      </w:r>
      <w:proofErr w:type="spellEnd"/>
      <w:r>
        <w:rPr>
          <w:szCs w:val="22"/>
        </w:rPr>
        <w:t xml:space="preserve"> területtel való növelését. Elsősorban a</w:t>
      </w:r>
      <w:r w:rsidR="00E46F99">
        <w:rPr>
          <w:szCs w:val="22"/>
        </w:rPr>
        <w:t>z</w:t>
      </w:r>
      <w:r>
        <w:rPr>
          <w:szCs w:val="22"/>
        </w:rPr>
        <w:t xml:space="preserve"> Árnyas köz </w:t>
      </w:r>
      <w:r w:rsidR="00E46F99">
        <w:rPr>
          <w:szCs w:val="22"/>
        </w:rPr>
        <w:t>(</w:t>
      </w:r>
      <w:r>
        <w:rPr>
          <w:szCs w:val="22"/>
        </w:rPr>
        <w:t>925/8</w:t>
      </w:r>
      <w:r w:rsidR="00E46F99">
        <w:rPr>
          <w:szCs w:val="22"/>
        </w:rPr>
        <w:t>)</w:t>
      </w:r>
      <w:r>
        <w:rPr>
          <w:szCs w:val="22"/>
        </w:rPr>
        <w:t xml:space="preserve"> hrsz.-</w:t>
      </w:r>
      <w:proofErr w:type="spellStart"/>
      <w:r>
        <w:rPr>
          <w:szCs w:val="22"/>
        </w:rPr>
        <w:t>on</w:t>
      </w:r>
      <w:proofErr w:type="spellEnd"/>
      <w:r>
        <w:rPr>
          <w:szCs w:val="22"/>
        </w:rPr>
        <w:t xml:space="preserve"> nyilvántartott területéből szeretne vásárolni, melyhez </w:t>
      </w:r>
      <w:r w:rsidR="005F222B">
        <w:rPr>
          <w:szCs w:val="22"/>
        </w:rPr>
        <w:t xml:space="preserve">az </w:t>
      </w:r>
      <w:r w:rsidR="005F222B" w:rsidRPr="005F222B">
        <w:rPr>
          <w:szCs w:val="22"/>
        </w:rPr>
        <w:t xml:space="preserve">alábbi rajzot </w:t>
      </w:r>
      <w:r w:rsidR="008D4160" w:rsidRPr="005F222B">
        <w:rPr>
          <w:szCs w:val="22"/>
        </w:rPr>
        <w:t>mellékelt</w:t>
      </w:r>
      <w:r w:rsidR="005F222B" w:rsidRPr="005F222B">
        <w:rPr>
          <w:szCs w:val="22"/>
        </w:rPr>
        <w:t>e</w:t>
      </w:r>
      <w:r w:rsidR="008D4160" w:rsidRPr="005F222B">
        <w:rPr>
          <w:szCs w:val="22"/>
        </w:rPr>
        <w:t xml:space="preserve"> (piros színnel </w:t>
      </w:r>
      <w:r w:rsidR="005F222B" w:rsidRPr="005F222B">
        <w:rPr>
          <w:szCs w:val="22"/>
        </w:rPr>
        <w:t xml:space="preserve">jelölve </w:t>
      </w:r>
      <w:r w:rsidR="008D4160" w:rsidRPr="005F222B">
        <w:rPr>
          <w:szCs w:val="22"/>
        </w:rPr>
        <w:t>a közterületből a telekhez csatolni szándékozott területrész)</w:t>
      </w:r>
      <w:r w:rsidR="005F222B">
        <w:rPr>
          <w:szCs w:val="22"/>
        </w:rPr>
        <w:t>.</w:t>
      </w:r>
    </w:p>
    <w:p w:rsidR="00C86191" w:rsidRDefault="00E941C2" w:rsidP="00E941C2">
      <w:pPr>
        <w:rPr>
          <w:szCs w:val="22"/>
        </w:rPr>
      </w:pPr>
      <w:r w:rsidRPr="005F222B">
        <w:rPr>
          <w:szCs w:val="22"/>
        </w:rPr>
        <w:t xml:space="preserve">Az Árnyas köz az Árnyas utcából nyíló önkormányzati </w:t>
      </w:r>
      <w:r>
        <w:rPr>
          <w:szCs w:val="22"/>
        </w:rPr>
        <w:t xml:space="preserve">közterület, melynek első, 12,0 m széles szakasza zsákutcaként </w:t>
      </w:r>
      <w:r w:rsidR="00EF7C55">
        <w:rPr>
          <w:szCs w:val="22"/>
        </w:rPr>
        <w:t>három</w:t>
      </w:r>
      <w:r>
        <w:rPr>
          <w:szCs w:val="22"/>
        </w:rPr>
        <w:t xml:space="preserve"> telek megközelítését </w:t>
      </w:r>
      <w:r w:rsidR="00FF3069">
        <w:rPr>
          <w:szCs w:val="22"/>
        </w:rPr>
        <w:t>biztosítja</w:t>
      </w:r>
      <w:r>
        <w:rPr>
          <w:szCs w:val="22"/>
        </w:rPr>
        <w:t xml:space="preserve">. A további, már csak 5,0 </w:t>
      </w:r>
      <w:r w:rsidR="00FF3069">
        <w:rPr>
          <w:szCs w:val="22"/>
        </w:rPr>
        <w:t>m</w:t>
      </w:r>
      <w:r w:rsidR="00706DD4">
        <w:rPr>
          <w:szCs w:val="22"/>
        </w:rPr>
        <w:t xml:space="preserve"> széles szakasza</w:t>
      </w:r>
      <w:r>
        <w:rPr>
          <w:szCs w:val="22"/>
        </w:rPr>
        <w:t xml:space="preserve"> a Legelődomb környezetéből érkező felszíni vizek levezetésére szolgáló nyílt</w:t>
      </w:r>
      <w:r w:rsidR="00706DD4">
        <w:rPr>
          <w:szCs w:val="22"/>
        </w:rPr>
        <w:t xml:space="preserve"> árokként</w:t>
      </w:r>
      <w:r>
        <w:rPr>
          <w:szCs w:val="22"/>
        </w:rPr>
        <w:t xml:space="preserve">, illetve </w:t>
      </w:r>
      <w:r w:rsidR="00706DD4">
        <w:rPr>
          <w:szCs w:val="22"/>
        </w:rPr>
        <w:t>zárt csato</w:t>
      </w:r>
      <w:r w:rsidR="001C190B">
        <w:rPr>
          <w:szCs w:val="22"/>
        </w:rPr>
        <w:t>r</w:t>
      </w:r>
      <w:r w:rsidR="00706DD4">
        <w:rPr>
          <w:szCs w:val="22"/>
        </w:rPr>
        <w:t>n</w:t>
      </w:r>
      <w:r w:rsidR="001C190B">
        <w:rPr>
          <w:szCs w:val="22"/>
        </w:rPr>
        <w:t>a</w:t>
      </w:r>
      <w:r w:rsidR="00706DD4">
        <w:rPr>
          <w:szCs w:val="22"/>
        </w:rPr>
        <w:t>ként van kialakítva</w:t>
      </w:r>
      <w:r>
        <w:rPr>
          <w:szCs w:val="22"/>
        </w:rPr>
        <w:t xml:space="preserve">. </w:t>
      </w:r>
      <w:r w:rsidR="00706DD4">
        <w:rPr>
          <w:szCs w:val="22"/>
        </w:rPr>
        <w:t xml:space="preserve">Mivel a 829 hrsz.-ú </w:t>
      </w:r>
      <w:r w:rsidR="00706DD4">
        <w:rPr>
          <w:szCs w:val="22"/>
        </w:rPr>
        <w:lastRenderedPageBreak/>
        <w:t xml:space="preserve">telek </w:t>
      </w:r>
      <w:r w:rsidR="00904A21">
        <w:rPr>
          <w:szCs w:val="22"/>
        </w:rPr>
        <w:t xml:space="preserve">és a </w:t>
      </w:r>
      <w:r w:rsidR="00E46F99">
        <w:rPr>
          <w:szCs w:val="22"/>
        </w:rPr>
        <w:t>(</w:t>
      </w:r>
      <w:r w:rsidR="00904A21">
        <w:rPr>
          <w:szCs w:val="22"/>
        </w:rPr>
        <w:t>925/8</w:t>
      </w:r>
      <w:r w:rsidR="00E46F99">
        <w:rPr>
          <w:szCs w:val="22"/>
        </w:rPr>
        <w:t>)</w:t>
      </w:r>
      <w:r w:rsidR="00904A21">
        <w:rPr>
          <w:szCs w:val="22"/>
        </w:rPr>
        <w:t xml:space="preserve"> hrsz.-ú Árnyas köz is ö</w:t>
      </w:r>
      <w:r w:rsidR="00706DD4">
        <w:rPr>
          <w:szCs w:val="22"/>
        </w:rPr>
        <w:t>nkormányzati tulajdonú, az alattuk átvezető csatornaszakaszok karbantartása üzemeltetési szempontból jelenleg nem jelent problémát</w:t>
      </w:r>
      <w:r w:rsidR="00904A21">
        <w:rPr>
          <w:szCs w:val="22"/>
        </w:rPr>
        <w:t>.</w:t>
      </w:r>
      <w:r w:rsidR="00706DD4">
        <w:rPr>
          <w:szCs w:val="22"/>
        </w:rPr>
        <w:t xml:space="preserve"> Ugyanakkor a </w:t>
      </w:r>
      <w:r w:rsidR="00E46F99">
        <w:rPr>
          <w:szCs w:val="22"/>
        </w:rPr>
        <w:t>(</w:t>
      </w:r>
      <w:r w:rsidR="00706DD4">
        <w:rPr>
          <w:szCs w:val="22"/>
        </w:rPr>
        <w:t>925/8</w:t>
      </w:r>
      <w:r w:rsidR="00E46F99">
        <w:rPr>
          <w:szCs w:val="22"/>
        </w:rPr>
        <w:t>)</w:t>
      </w:r>
      <w:r w:rsidR="00706DD4">
        <w:rPr>
          <w:szCs w:val="22"/>
        </w:rPr>
        <w:t xml:space="preserve"> hrsz.-ú nyílt árok terület</w:t>
      </w:r>
      <w:r w:rsidR="001C190B">
        <w:rPr>
          <w:szCs w:val="22"/>
        </w:rPr>
        <w:t>ének csökkentése</w:t>
      </w:r>
      <w:r w:rsidR="00706DD4">
        <w:rPr>
          <w:szCs w:val="22"/>
        </w:rPr>
        <w:t xml:space="preserve"> a fenntartási követelmények </w:t>
      </w:r>
    </w:p>
    <w:p w:rsidR="00E941C2" w:rsidRDefault="00706DD4" w:rsidP="00E941C2">
      <w:pPr>
        <w:rPr>
          <w:szCs w:val="22"/>
        </w:rPr>
      </w:pPr>
      <w:r>
        <w:rPr>
          <w:szCs w:val="22"/>
        </w:rPr>
        <w:t xml:space="preserve">(karbantartó sáv szükséges szélessége) </w:t>
      </w:r>
      <w:r w:rsidR="00E46F99">
        <w:rPr>
          <w:szCs w:val="22"/>
        </w:rPr>
        <w:t xml:space="preserve">és a kialakult állapot miatt (a bővítendő ingatlan kerítése már jelenleg is a jogi telekhatárnak megfelelően a meder élénél áll) a kérelemben foglalt formában </w:t>
      </w:r>
      <w:r>
        <w:rPr>
          <w:szCs w:val="22"/>
        </w:rPr>
        <w:t>nem javasolható.</w:t>
      </w:r>
      <w:r w:rsidR="00C86191">
        <w:rPr>
          <w:szCs w:val="22"/>
        </w:rPr>
        <w:t xml:space="preserve"> A vonatkozó előírások szerint a karbantartó sáv szélessége 3-3 méter. H</w:t>
      </w:r>
      <w:r w:rsidR="00123203">
        <w:rPr>
          <w:szCs w:val="22"/>
        </w:rPr>
        <w:t xml:space="preserve">a </w:t>
      </w:r>
      <w:r w:rsidR="00C86191">
        <w:rPr>
          <w:szCs w:val="22"/>
        </w:rPr>
        <w:t xml:space="preserve">a kialakult állapot szerint </w:t>
      </w:r>
      <w:r w:rsidR="002F6D95">
        <w:rPr>
          <w:szCs w:val="22"/>
        </w:rPr>
        <w:t xml:space="preserve">a karbantartó sáv </w:t>
      </w:r>
      <w:r w:rsidR="00C86191">
        <w:rPr>
          <w:szCs w:val="22"/>
        </w:rPr>
        <w:t>csak az egyik oldalon biztosítható, akkor ettől el lehet térni, de ebben az esetben sem lehet ellehetetleníteni a karbantartást, ami jelen esetben azt jelenti, hogy az árok fölülről történő karbantartása érdekében a kerítés felőli oldalon is szükséges legalá</w:t>
      </w:r>
      <w:r w:rsidR="002F6D95">
        <w:rPr>
          <w:szCs w:val="22"/>
        </w:rPr>
        <w:t>bb 0,5-1</w:t>
      </w:r>
      <w:r w:rsidR="00C86191">
        <w:rPr>
          <w:szCs w:val="22"/>
        </w:rPr>
        <w:t xml:space="preserve"> méter széles közterület a pallózáskor szükséges letámasztáshoz.</w:t>
      </w:r>
    </w:p>
    <w:p w:rsidR="00FF3069" w:rsidRPr="00F86C57" w:rsidRDefault="00FF3069" w:rsidP="00E941C2">
      <w:pPr>
        <w:rPr>
          <w:szCs w:val="22"/>
        </w:rPr>
      </w:pPr>
      <w:r>
        <w:rPr>
          <w:szCs w:val="22"/>
        </w:rPr>
        <w:t xml:space="preserve">A kérelmező az Árnyas köz átereszként kialakított területéből már </w:t>
      </w:r>
      <w:r w:rsidR="00706DD4">
        <w:rPr>
          <w:szCs w:val="22"/>
        </w:rPr>
        <w:t xml:space="preserve">jelenleg is </w:t>
      </w:r>
      <w:r>
        <w:rPr>
          <w:szCs w:val="22"/>
        </w:rPr>
        <w:t>hozzákerített telkéhez egy darabot, de ennek területét építési szándékai megvalósulása érdekében a hatályos szabályozási terv módosítása nélkül beszámítani nem tudja.</w:t>
      </w:r>
    </w:p>
    <w:p w:rsidR="0091606A" w:rsidRDefault="005F222B" w:rsidP="00A8179C">
      <w:pPr>
        <w:rPr>
          <w:szCs w:val="22"/>
        </w:rPr>
      </w:pPr>
      <w:r>
        <w:rPr>
          <w:noProof/>
          <w:szCs w:val="22"/>
        </w:rPr>
        <w:drawing>
          <wp:anchor distT="0" distB="0" distL="114300" distR="114300" simplePos="0" relativeHeight="251780096" behindDoc="0" locked="0" layoutInCell="1" allowOverlap="1">
            <wp:simplePos x="0" y="0"/>
            <wp:positionH relativeFrom="column">
              <wp:posOffset>2639309</wp:posOffset>
            </wp:positionH>
            <wp:positionV relativeFrom="paragraph">
              <wp:posOffset>183515</wp:posOffset>
            </wp:positionV>
            <wp:extent cx="3122994" cy="1363211"/>
            <wp:effectExtent l="0" t="0" r="1270" b="8890"/>
            <wp:wrapNone/>
            <wp:docPr id="492" name="Kép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Árok3_JM.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22994" cy="1363211"/>
                    </a:xfrm>
                    <a:prstGeom prst="rect">
                      <a:avLst/>
                    </a:prstGeom>
                  </pic:spPr>
                </pic:pic>
              </a:graphicData>
            </a:graphic>
            <wp14:sizeRelH relativeFrom="margin">
              <wp14:pctWidth>0</wp14:pctWidth>
            </wp14:sizeRelH>
            <wp14:sizeRelV relativeFrom="margin">
              <wp14:pctHeight>0</wp14:pctHeight>
            </wp14:sizeRelV>
          </wp:anchor>
        </w:drawing>
      </w:r>
      <w:r w:rsidR="001F4DA2">
        <w:rPr>
          <w:szCs w:val="22"/>
        </w:rPr>
        <w:t>Az alábbi rajzon feltüntetésre kerültek a javasolt megoldás elemei:</w:t>
      </w:r>
    </w:p>
    <w:p w:rsidR="001F4DA2" w:rsidRDefault="0053593D" w:rsidP="00A8179C">
      <w:pPr>
        <w:rPr>
          <w:szCs w:val="22"/>
        </w:rPr>
      </w:pPr>
      <w:r>
        <w:rPr>
          <w:noProof/>
          <w:szCs w:val="22"/>
        </w:rPr>
        <w:drawing>
          <wp:inline distT="0" distB="0" distL="0" distR="0">
            <wp:extent cx="3619500" cy="3619500"/>
            <wp:effectExtent l="0" t="0" r="0" b="0"/>
            <wp:docPr id="491" name="Kép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Árok3.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19704" cy="3619704"/>
                    </a:xfrm>
                    <a:prstGeom prst="rect">
                      <a:avLst/>
                    </a:prstGeom>
                  </pic:spPr>
                </pic:pic>
              </a:graphicData>
            </a:graphic>
          </wp:inline>
        </w:drawing>
      </w:r>
    </w:p>
    <w:p w:rsidR="005F222B" w:rsidRDefault="00B0023D" w:rsidP="00A70CD8">
      <w:pPr>
        <w:rPr>
          <w:szCs w:val="22"/>
        </w:rPr>
      </w:pPr>
      <w:r>
        <w:rPr>
          <w:szCs w:val="22"/>
        </w:rPr>
        <w:t>Mivel a közterület nyílt árkos</w:t>
      </w:r>
      <w:r w:rsidR="0053593D">
        <w:rPr>
          <w:szCs w:val="22"/>
        </w:rPr>
        <w:t xml:space="preserve"> szakaszainak csökkentése nem javasolt, a </w:t>
      </w:r>
      <w:r w:rsidR="00922EAA">
        <w:rPr>
          <w:szCs w:val="22"/>
        </w:rPr>
        <w:t>kérelmezett telekrendezést</w:t>
      </w:r>
      <w:r w:rsidR="0053593D">
        <w:rPr>
          <w:szCs w:val="22"/>
        </w:rPr>
        <w:t xml:space="preserve"> a közterület átereszként kialakított részének a szomszédos Lke-A2 (1) jelű építési övezetbe sorolásával lehetséges megoldani, mely terület</w:t>
      </w:r>
      <w:r w:rsidR="00904A21">
        <w:rPr>
          <w:szCs w:val="22"/>
        </w:rPr>
        <w:t xml:space="preserve"> (~160 m</w:t>
      </w:r>
      <w:r w:rsidR="00904A21" w:rsidRPr="00904A21">
        <w:rPr>
          <w:szCs w:val="22"/>
          <w:vertAlign w:val="superscript"/>
        </w:rPr>
        <w:t>2</w:t>
      </w:r>
      <w:r w:rsidR="00904A21">
        <w:rPr>
          <w:szCs w:val="22"/>
        </w:rPr>
        <w:t>)</w:t>
      </w:r>
      <w:r>
        <w:rPr>
          <w:szCs w:val="22"/>
        </w:rPr>
        <w:t>, illetve annak megállapodás szerinti hányada</w:t>
      </w:r>
      <w:r w:rsidR="0053593D">
        <w:rPr>
          <w:szCs w:val="22"/>
        </w:rPr>
        <w:t xml:space="preserve"> – telekalakítás által – a kérelmező ingatlanának területnövelésére és építési szándékainak megvalósítására használható fel. Ezt azonban csak a felszíni vízelvezetés elemeinek az Árnyas </w:t>
      </w:r>
      <w:r w:rsidR="00904A21">
        <w:rPr>
          <w:szCs w:val="22"/>
        </w:rPr>
        <w:t>köz</w:t>
      </w:r>
      <w:r w:rsidR="0053593D">
        <w:rPr>
          <w:szCs w:val="22"/>
        </w:rPr>
        <w:t xml:space="preserve"> és a Zápor utca közötti szakaszának </w:t>
      </w:r>
      <w:r w:rsidR="00922EAA">
        <w:rPr>
          <w:szCs w:val="22"/>
        </w:rPr>
        <w:t xml:space="preserve">– időközben megtörtént - </w:t>
      </w:r>
      <w:r w:rsidR="0053593D">
        <w:rPr>
          <w:szCs w:val="22"/>
        </w:rPr>
        <w:t xml:space="preserve">pontos geodéziai felmérése alapján, csak az átereszes telekrész igénybevételével, az önkormányzat hozzájárulásával </w:t>
      </w:r>
      <w:r>
        <w:rPr>
          <w:szCs w:val="22"/>
        </w:rPr>
        <w:t xml:space="preserve">és közmű-átvezetési szolgalom bejegyzésével </w:t>
      </w:r>
      <w:r w:rsidR="0053593D">
        <w:rPr>
          <w:szCs w:val="22"/>
        </w:rPr>
        <w:t>lehet kivitelezni.</w:t>
      </w:r>
      <w:r w:rsidR="0081351E">
        <w:rPr>
          <w:szCs w:val="22"/>
        </w:rPr>
        <w:t xml:space="preserve"> </w:t>
      </w:r>
      <w:r w:rsidR="00431EF6">
        <w:rPr>
          <w:szCs w:val="22"/>
        </w:rPr>
        <w:t xml:space="preserve">Erre vonatkozó rendelkezést tartalmaz a HÉSZ 20. §-a már jelenleg is. </w:t>
      </w:r>
      <w:r w:rsidR="00C20EF6">
        <w:rPr>
          <w:szCs w:val="22"/>
        </w:rPr>
        <w:t>A</w:t>
      </w:r>
      <w:r w:rsidR="00922EAA">
        <w:rPr>
          <w:szCs w:val="22"/>
        </w:rPr>
        <w:t>z átsorolásra kerülő telekrész áteresszel érintett részén</w:t>
      </w:r>
      <w:r w:rsidR="00C20EF6">
        <w:rPr>
          <w:szCs w:val="22"/>
        </w:rPr>
        <w:t xml:space="preserve"> – az áteresz védelme érdekében – sem beépítés, sem mély gyökérzetű növényz</w:t>
      </w:r>
      <w:r w:rsidR="00CA4C2E">
        <w:rPr>
          <w:szCs w:val="22"/>
        </w:rPr>
        <w:t xml:space="preserve">et telepítése nem engedhető meg a csatorna védőtávolságán belül, vagyis annak külső palástjától mért legalább </w:t>
      </w:r>
      <w:r w:rsidR="002F6D95">
        <w:rPr>
          <w:szCs w:val="22"/>
        </w:rPr>
        <w:t>3-3 méteres sávban, a vonatkozó</w:t>
      </w:r>
      <w:r w:rsidR="00431EF6">
        <w:rPr>
          <w:szCs w:val="22"/>
        </w:rPr>
        <w:t xml:space="preserve"> jogszabályok </w:t>
      </w:r>
      <w:r w:rsidR="002F6D95">
        <w:rPr>
          <w:szCs w:val="22"/>
        </w:rPr>
        <w:t>betartásával.</w:t>
      </w:r>
      <w:r w:rsidR="005F222B">
        <w:rPr>
          <w:szCs w:val="22"/>
        </w:rPr>
        <w:br w:type="page"/>
      </w:r>
    </w:p>
    <w:p w:rsidR="0053593D" w:rsidRDefault="0053593D" w:rsidP="0053593D">
      <w:pPr>
        <w:pStyle w:val="Szvegtrzs"/>
        <w:tabs>
          <w:tab w:val="left" w:pos="567"/>
        </w:tabs>
        <w:rPr>
          <w:rFonts w:ascii="Cambria" w:hAnsi="Cambria"/>
          <w:b/>
          <w:i/>
          <w:szCs w:val="22"/>
        </w:rPr>
      </w:pPr>
      <w:r>
        <w:rPr>
          <w:rFonts w:ascii="Cambria" w:hAnsi="Cambria"/>
          <w:b/>
          <w:i/>
          <w:szCs w:val="22"/>
        </w:rPr>
        <w:lastRenderedPageBreak/>
        <w:t>Szabályozási terv</w:t>
      </w:r>
      <w:r w:rsidR="00274B43">
        <w:rPr>
          <w:rFonts w:ascii="Cambria" w:hAnsi="Cambria"/>
          <w:b/>
          <w:i/>
          <w:szCs w:val="22"/>
        </w:rPr>
        <w:t xml:space="preserve"> módosítása</w:t>
      </w:r>
    </w:p>
    <w:p w:rsidR="00C61145" w:rsidRDefault="0053593D" w:rsidP="0053593D">
      <w:pPr>
        <w:rPr>
          <w:szCs w:val="22"/>
        </w:rPr>
      </w:pPr>
      <w:r>
        <w:rPr>
          <w:szCs w:val="22"/>
        </w:rPr>
        <w:t>A megvalósítás érdekében a szabályozási ter</w:t>
      </w:r>
      <w:r w:rsidR="00DF747A">
        <w:rPr>
          <w:szCs w:val="22"/>
        </w:rPr>
        <w:t>v módosítása szükséges. A</w:t>
      </w:r>
      <w:r>
        <w:rPr>
          <w:szCs w:val="22"/>
        </w:rPr>
        <w:t xml:space="preserve"> geodéziai felmérés </w:t>
      </w:r>
      <w:r w:rsidR="001C190B">
        <w:rPr>
          <w:szCs w:val="22"/>
        </w:rPr>
        <w:t>alapján</w:t>
      </w:r>
      <w:r w:rsidR="0069688B">
        <w:rPr>
          <w:szCs w:val="22"/>
        </w:rPr>
        <w:t xml:space="preserve"> a (</w:t>
      </w:r>
      <w:r>
        <w:rPr>
          <w:szCs w:val="22"/>
        </w:rPr>
        <w:t>925/8</w:t>
      </w:r>
      <w:r w:rsidR="0069688B">
        <w:rPr>
          <w:szCs w:val="22"/>
        </w:rPr>
        <w:t>) hrsz.-ú telkekre eső áteresz-szakasz</w:t>
      </w:r>
      <w:r>
        <w:rPr>
          <w:szCs w:val="22"/>
        </w:rPr>
        <w:t xml:space="preserve"> fölötti telekrész, mint közterület törlésre kerü</w:t>
      </w:r>
      <w:r w:rsidR="00904A21">
        <w:rPr>
          <w:szCs w:val="22"/>
        </w:rPr>
        <w:t xml:space="preserve">l és </w:t>
      </w:r>
      <w:r>
        <w:rPr>
          <w:szCs w:val="22"/>
        </w:rPr>
        <w:t xml:space="preserve">átsorolásra kerül </w:t>
      </w:r>
      <w:r w:rsidR="00904A21">
        <w:rPr>
          <w:szCs w:val="22"/>
        </w:rPr>
        <w:t>a két</w:t>
      </w:r>
      <w:r w:rsidR="00B0023D">
        <w:rPr>
          <w:szCs w:val="22"/>
        </w:rPr>
        <w:t xml:space="preserve"> </w:t>
      </w:r>
      <w:r w:rsidR="00904A21">
        <w:rPr>
          <w:szCs w:val="22"/>
        </w:rPr>
        <w:t>oldalról csatlakozó Lke-A2 (1) jelű építési övezetbe</w:t>
      </w:r>
      <w:r w:rsidR="0069688B">
        <w:rPr>
          <w:szCs w:val="22"/>
        </w:rPr>
        <w:t>, annak</w:t>
      </w:r>
      <w:r w:rsidR="00BF4F3F">
        <w:rPr>
          <w:szCs w:val="22"/>
        </w:rPr>
        <w:t xml:space="preserve"> be nem építhető terület</w:t>
      </w:r>
      <w:r w:rsidR="0069688B">
        <w:rPr>
          <w:szCs w:val="22"/>
        </w:rPr>
        <w:t>e</w:t>
      </w:r>
      <w:r w:rsidR="00BF4F3F">
        <w:rPr>
          <w:szCs w:val="22"/>
        </w:rPr>
        <w:t xml:space="preserve">ként, </w:t>
      </w:r>
      <w:r w:rsidR="0069688B">
        <w:rPr>
          <w:szCs w:val="22"/>
        </w:rPr>
        <w:t xml:space="preserve">az </w:t>
      </w:r>
      <w:r w:rsidR="00BF4F3F">
        <w:rPr>
          <w:szCs w:val="22"/>
        </w:rPr>
        <w:t>árok átvezetés</w:t>
      </w:r>
      <w:r w:rsidR="0069688B">
        <w:rPr>
          <w:szCs w:val="22"/>
        </w:rPr>
        <w:t xml:space="preserve">ére vonatkozó szolgalmi jog bejegyzésének </w:t>
      </w:r>
      <w:r w:rsidR="00BF4F3F">
        <w:rPr>
          <w:szCs w:val="22"/>
        </w:rPr>
        <w:t>kötelezettségével</w:t>
      </w:r>
      <w:r w:rsidR="00904A21">
        <w:rPr>
          <w:szCs w:val="22"/>
        </w:rPr>
        <w:t>. Ezután már az önkormányzattal történő adásvételtől függ a kérelmező telkének növekménye.</w:t>
      </w:r>
    </w:p>
    <w:p w:rsidR="00241DE1" w:rsidRDefault="00C61145" w:rsidP="001C190B">
      <w:pPr>
        <w:spacing w:line="240" w:lineRule="auto"/>
        <w:rPr>
          <w:szCs w:val="22"/>
        </w:rPr>
      </w:pPr>
      <w:r>
        <w:rPr>
          <w:szCs w:val="22"/>
        </w:rPr>
        <w:t>A terület geodéziai felmérése megtörtént. Ezen látható, hogy az Árnyas köz felől érkező nyílt árok a Zápor utca környezetében átereszként egyenes vonalban halad tovább. Ennek alapján a szabályozási terven feltüntetésre kerül a nyomvonal és a be nem építhető</w:t>
      </w:r>
      <w:r w:rsidR="008D4282">
        <w:rPr>
          <w:szCs w:val="22"/>
        </w:rPr>
        <w:t>, be nem ültethető</w:t>
      </w:r>
      <w:r w:rsidR="003B3383">
        <w:rPr>
          <w:szCs w:val="22"/>
        </w:rPr>
        <w:t xml:space="preserve"> terület, amelynek a szabályozási terven ábrázolt kiterjedése biztosítja az áteresz esetleges átépítését is a jelenlegi közterület nyomvonalára, anélkül, hogy épületbontással kellene számolni.</w:t>
      </w:r>
    </w:p>
    <w:p w:rsidR="00C61145" w:rsidRDefault="00C61145" w:rsidP="005F222B">
      <w:pPr>
        <w:spacing w:line="240" w:lineRule="auto"/>
        <w:jc w:val="center"/>
        <w:rPr>
          <w:szCs w:val="22"/>
        </w:rPr>
      </w:pPr>
      <w:r>
        <w:rPr>
          <w:noProof/>
          <w:szCs w:val="22"/>
        </w:rPr>
        <w:drawing>
          <wp:inline distT="0" distB="0" distL="0" distR="0">
            <wp:extent cx="4657725" cy="6164979"/>
            <wp:effectExtent l="0" t="0" r="0" b="762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127.jpg"/>
                    <pic:cNvPicPr/>
                  </pic:nvPicPr>
                  <pic:blipFill rotWithShape="1">
                    <a:blip r:embed="rId40" cstate="print">
                      <a:extLst>
                        <a:ext uri="{28A0092B-C50C-407E-A947-70E740481C1C}">
                          <a14:useLocalDpi xmlns:a14="http://schemas.microsoft.com/office/drawing/2010/main" val="0"/>
                        </a:ext>
                      </a:extLst>
                    </a:blip>
                    <a:srcRect l="4359" t="7749" b="2698"/>
                    <a:stretch/>
                  </pic:blipFill>
                  <pic:spPr bwMode="auto">
                    <a:xfrm>
                      <a:off x="0" y="0"/>
                      <a:ext cx="4663596" cy="6172751"/>
                    </a:xfrm>
                    <a:prstGeom prst="rect">
                      <a:avLst/>
                    </a:prstGeom>
                    <a:ln>
                      <a:noFill/>
                    </a:ln>
                    <a:extLst>
                      <a:ext uri="{53640926-AAD7-44D8-BBD7-CCE9431645EC}">
                        <a14:shadowObscured xmlns:a14="http://schemas.microsoft.com/office/drawing/2010/main"/>
                      </a:ext>
                    </a:extLst>
                  </pic:spPr>
                </pic:pic>
              </a:graphicData>
            </a:graphic>
          </wp:inline>
        </w:drawing>
      </w:r>
      <w:r>
        <w:rPr>
          <w:szCs w:val="22"/>
        </w:rPr>
        <w:br w:type="page"/>
      </w:r>
    </w:p>
    <w:p w:rsidR="001F4DA2" w:rsidRDefault="00A70CD8" w:rsidP="00F54DB5">
      <w:pPr>
        <w:jc w:val="center"/>
        <w:rPr>
          <w:szCs w:val="22"/>
        </w:rPr>
      </w:pPr>
      <w:r>
        <w:rPr>
          <w:noProof/>
          <w:szCs w:val="22"/>
        </w:rPr>
        <w:lastRenderedPageBreak/>
        <w:drawing>
          <wp:inline distT="0" distB="0" distL="0" distR="0">
            <wp:extent cx="4676775" cy="4676775"/>
            <wp:effectExtent l="0" t="0" r="9525" b="9525"/>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JavSZT3.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676775" cy="4676775"/>
                    </a:xfrm>
                    <a:prstGeom prst="rect">
                      <a:avLst/>
                    </a:prstGeom>
                  </pic:spPr>
                </pic:pic>
              </a:graphicData>
            </a:graphic>
          </wp:inline>
        </w:drawing>
      </w:r>
    </w:p>
    <w:p w:rsidR="003D2DB7" w:rsidRPr="00A34C57" w:rsidRDefault="009018C4" w:rsidP="003D2DB7">
      <w:pPr>
        <w:pStyle w:val="Szvegtrzs"/>
        <w:tabs>
          <w:tab w:val="left" w:pos="567"/>
        </w:tabs>
        <w:rPr>
          <w:rFonts w:ascii="Cambria" w:hAnsi="Cambria"/>
          <w:b/>
          <w:i/>
          <w:szCs w:val="22"/>
        </w:rPr>
      </w:pPr>
      <w:r>
        <w:rPr>
          <w:rFonts w:ascii="Cambria" w:hAnsi="Cambria"/>
          <w:b/>
          <w:i/>
          <w:szCs w:val="22"/>
        </w:rPr>
        <w:t>Helyi építési szabályzat</w:t>
      </w:r>
      <w:r w:rsidR="00B14FA1">
        <w:rPr>
          <w:rFonts w:ascii="Cambria" w:hAnsi="Cambria"/>
          <w:b/>
          <w:i/>
          <w:szCs w:val="22"/>
        </w:rPr>
        <w:t xml:space="preserve"> módosítása</w:t>
      </w:r>
    </w:p>
    <w:p w:rsidR="008C475E" w:rsidRDefault="00904A21" w:rsidP="0081351E">
      <w:pPr>
        <w:rPr>
          <w:szCs w:val="22"/>
        </w:rPr>
      </w:pPr>
      <w:r w:rsidRPr="00904A21">
        <w:rPr>
          <w:szCs w:val="22"/>
        </w:rPr>
        <w:t xml:space="preserve">A </w:t>
      </w:r>
      <w:r>
        <w:rPr>
          <w:szCs w:val="22"/>
        </w:rPr>
        <w:t xml:space="preserve">megoldás a HÉSZ </w:t>
      </w:r>
      <w:r w:rsidR="00EA7E10">
        <w:rPr>
          <w:szCs w:val="22"/>
        </w:rPr>
        <w:t xml:space="preserve">szöveges </w:t>
      </w:r>
      <w:r>
        <w:rPr>
          <w:szCs w:val="22"/>
        </w:rPr>
        <w:t>előírásai</w:t>
      </w:r>
      <w:r w:rsidR="00EA7E10">
        <w:rPr>
          <w:szCs w:val="22"/>
        </w:rPr>
        <w:t>nak módosítását nem igényli. Mivel</w:t>
      </w:r>
      <w:r>
        <w:rPr>
          <w:szCs w:val="22"/>
        </w:rPr>
        <w:t xml:space="preserve"> a </w:t>
      </w:r>
      <w:r w:rsidR="0081351E">
        <w:rPr>
          <w:szCs w:val="22"/>
        </w:rPr>
        <w:t>HÉSZ telekalakításról szóló 30. §-</w:t>
      </w:r>
      <w:proofErr w:type="spellStart"/>
      <w:r w:rsidR="00EA7E10">
        <w:rPr>
          <w:szCs w:val="22"/>
        </w:rPr>
        <w:t>á</w:t>
      </w:r>
      <w:r w:rsidR="0081351E">
        <w:rPr>
          <w:szCs w:val="22"/>
        </w:rPr>
        <w:t>nak</w:t>
      </w:r>
      <w:proofErr w:type="spellEnd"/>
      <w:r w:rsidR="0081351E">
        <w:rPr>
          <w:szCs w:val="22"/>
        </w:rPr>
        <w:t xml:space="preserve"> is megfelelő megoldásra van szükség, az építési övezetbe kerülő telekrészt valamelyik meglévő telekkel egyesíteni ajánlatos</w:t>
      </w:r>
      <w:r>
        <w:rPr>
          <w:szCs w:val="22"/>
        </w:rPr>
        <w:t>.</w:t>
      </w:r>
      <w:r w:rsidR="004166D1">
        <w:rPr>
          <w:szCs w:val="22"/>
        </w:rPr>
        <w:t xml:space="preserve"> (Ezen kívül a földhivatali nyilvántartásban a közműátvezetés szolgalmi jogot is fel kell tüntetni az érintett telekre.)</w:t>
      </w:r>
    </w:p>
    <w:p w:rsidR="003C1DCD" w:rsidRPr="003857C9" w:rsidRDefault="003C1DCD" w:rsidP="003C1DCD">
      <w:pPr>
        <w:pStyle w:val="Szvegtrzs"/>
        <w:tabs>
          <w:tab w:val="left" w:pos="567"/>
        </w:tabs>
        <w:rPr>
          <w:rFonts w:ascii="Cambria" w:hAnsi="Cambria"/>
          <w:szCs w:val="22"/>
          <w:u w:val="single"/>
        </w:rPr>
      </w:pPr>
      <w:r w:rsidRPr="003857C9">
        <w:rPr>
          <w:rFonts w:ascii="Cambria" w:hAnsi="Cambria"/>
          <w:szCs w:val="22"/>
          <w:u w:val="single"/>
        </w:rPr>
        <w:t>Közlekedés</w:t>
      </w:r>
    </w:p>
    <w:p w:rsidR="003857C9" w:rsidRDefault="00EF7C55" w:rsidP="00EF7C55">
      <w:pPr>
        <w:pStyle w:val="Szvegtrzs"/>
        <w:tabs>
          <w:tab w:val="left" w:pos="567"/>
        </w:tabs>
        <w:rPr>
          <w:rFonts w:ascii="Cambria" w:hAnsi="Cambria"/>
          <w:szCs w:val="22"/>
        </w:rPr>
      </w:pPr>
      <w:r w:rsidRPr="00EF7C55">
        <w:rPr>
          <w:rFonts w:ascii="Cambria" w:hAnsi="Cambria"/>
          <w:szCs w:val="22"/>
        </w:rPr>
        <w:t xml:space="preserve">Az Árnyas köz az Árnyas utcából nyíló önkormányzati közterület, melynek első, 12,0 m széles szakasza zsákutcaként </w:t>
      </w:r>
      <w:r>
        <w:rPr>
          <w:rFonts w:ascii="Cambria" w:hAnsi="Cambria"/>
          <w:szCs w:val="22"/>
        </w:rPr>
        <w:t>három</w:t>
      </w:r>
      <w:r w:rsidRPr="00EF7C55">
        <w:rPr>
          <w:rFonts w:ascii="Cambria" w:hAnsi="Cambria"/>
          <w:szCs w:val="22"/>
        </w:rPr>
        <w:t xml:space="preserve"> telek megközelítését biztosítja. A további, már csak 5,0 m széles szakaszai a Legelődomb környezetéből érkező felszíni vizek levezetésére szolgáló nyílt, illetve épített átereszként használtak.</w:t>
      </w:r>
      <w:r>
        <w:rPr>
          <w:rFonts w:ascii="Cambria" w:hAnsi="Cambria"/>
          <w:szCs w:val="22"/>
        </w:rPr>
        <w:t xml:space="preserve"> Az Árnyas köz murva burkolato</w:t>
      </w:r>
      <w:r w:rsidR="00B0023D">
        <w:rPr>
          <w:rFonts w:ascii="Cambria" w:hAnsi="Cambria"/>
          <w:szCs w:val="22"/>
        </w:rPr>
        <w:t>s, járda nem került kiépítésre.</w:t>
      </w:r>
    </w:p>
    <w:p w:rsidR="00B0023D" w:rsidRPr="00EF7C55" w:rsidRDefault="00B0023D" w:rsidP="00EF7C55">
      <w:pPr>
        <w:pStyle w:val="Szvegtrzs"/>
        <w:tabs>
          <w:tab w:val="left" w:pos="567"/>
        </w:tabs>
        <w:rPr>
          <w:rFonts w:ascii="Cambria" w:hAnsi="Cambria"/>
          <w:szCs w:val="22"/>
        </w:rPr>
      </w:pPr>
      <w:r>
        <w:rPr>
          <w:rFonts w:ascii="Cambria" w:hAnsi="Cambria"/>
          <w:szCs w:val="22"/>
        </w:rPr>
        <w:t>A javasolt módosításnak nincs közlekedést érintő következménye.</w:t>
      </w:r>
    </w:p>
    <w:p w:rsidR="007A6E7E" w:rsidRPr="00EF7C55" w:rsidRDefault="007A6E7E" w:rsidP="007A6E7E">
      <w:pPr>
        <w:pStyle w:val="Szvegtrzs"/>
        <w:tabs>
          <w:tab w:val="left" w:pos="567"/>
        </w:tabs>
        <w:rPr>
          <w:rFonts w:ascii="Cambria" w:hAnsi="Cambria"/>
          <w:szCs w:val="22"/>
          <w:u w:val="single"/>
        </w:rPr>
      </w:pPr>
      <w:proofErr w:type="spellStart"/>
      <w:r w:rsidRPr="00EF7C55">
        <w:rPr>
          <w:rFonts w:ascii="Cambria" w:hAnsi="Cambria"/>
          <w:szCs w:val="22"/>
          <w:u w:val="single"/>
        </w:rPr>
        <w:t>Közművesítés</w:t>
      </w:r>
      <w:proofErr w:type="spellEnd"/>
      <w:r w:rsidRPr="00EF7C55">
        <w:rPr>
          <w:rFonts w:ascii="Cambria" w:hAnsi="Cambria"/>
          <w:szCs w:val="22"/>
          <w:u w:val="single"/>
        </w:rPr>
        <w:t xml:space="preserve"> és elektronikus hírközlés</w:t>
      </w:r>
    </w:p>
    <w:p w:rsidR="00EF7C55" w:rsidRPr="00F86C57" w:rsidRDefault="00EF7C55" w:rsidP="00EF7C55">
      <w:pPr>
        <w:rPr>
          <w:szCs w:val="22"/>
        </w:rPr>
      </w:pPr>
      <w:r>
        <w:rPr>
          <w:bCs/>
          <w:szCs w:val="22"/>
        </w:rPr>
        <w:t xml:space="preserve">A tervezett épületbővítés </w:t>
      </w:r>
      <w:r w:rsidR="00B0023D">
        <w:rPr>
          <w:bCs/>
          <w:szCs w:val="22"/>
        </w:rPr>
        <w:t>(mintegy 15 m</w:t>
      </w:r>
      <w:r w:rsidR="00B0023D" w:rsidRPr="00B435DA">
        <w:rPr>
          <w:bCs/>
          <w:szCs w:val="22"/>
          <w:vertAlign w:val="superscript"/>
        </w:rPr>
        <w:t>2</w:t>
      </w:r>
      <w:r w:rsidR="00B0023D">
        <w:rPr>
          <w:bCs/>
          <w:szCs w:val="22"/>
        </w:rPr>
        <w:t xml:space="preserve">) </w:t>
      </w:r>
      <w:r w:rsidR="00B0023D">
        <w:rPr>
          <w:szCs w:val="22"/>
        </w:rPr>
        <w:t>érdemi</w:t>
      </w:r>
      <w:r>
        <w:rPr>
          <w:szCs w:val="22"/>
        </w:rPr>
        <w:t xml:space="preserve"> többlet közműigényt nem g</w:t>
      </w:r>
      <w:r w:rsidR="00B0023D">
        <w:rPr>
          <w:szCs w:val="22"/>
        </w:rPr>
        <w:t>enerál.</w:t>
      </w:r>
    </w:p>
    <w:p w:rsidR="003857C9" w:rsidRPr="00060845" w:rsidRDefault="003857C9" w:rsidP="003857C9">
      <w:pPr>
        <w:pStyle w:val="Szvegtrzs"/>
        <w:tabs>
          <w:tab w:val="left" w:pos="567"/>
        </w:tabs>
        <w:rPr>
          <w:rFonts w:ascii="Cambria" w:hAnsi="Cambria"/>
          <w:szCs w:val="22"/>
          <w:u w:val="single"/>
        </w:rPr>
      </w:pPr>
      <w:r w:rsidRPr="00060845">
        <w:rPr>
          <w:rFonts w:ascii="Cambria" w:hAnsi="Cambria"/>
          <w:szCs w:val="22"/>
          <w:u w:val="single"/>
        </w:rPr>
        <w:t>Zöldfelületek, táj- és természetvédelem</w:t>
      </w:r>
    </w:p>
    <w:p w:rsidR="00EF7C55" w:rsidRPr="00F86C57" w:rsidRDefault="00EF7C55" w:rsidP="00EF7C55">
      <w:pPr>
        <w:rPr>
          <w:szCs w:val="22"/>
        </w:rPr>
      </w:pPr>
      <w:r>
        <w:rPr>
          <w:szCs w:val="22"/>
        </w:rPr>
        <w:t>A tervezett ép</w:t>
      </w:r>
      <w:r w:rsidR="00FA3707">
        <w:rPr>
          <w:szCs w:val="22"/>
        </w:rPr>
        <w:t>ü</w:t>
      </w:r>
      <w:r>
        <w:rPr>
          <w:szCs w:val="22"/>
        </w:rPr>
        <w:t>letbővítés meglévő burkolt felület, a terasz beépítését igényli, ezáltal az ingatlan környezetében jelentős változást nem okoz.</w:t>
      </w:r>
    </w:p>
    <w:p w:rsidR="00EF7C55" w:rsidRPr="00EF7C55" w:rsidRDefault="00EF7C55" w:rsidP="00EF7C55">
      <w:pPr>
        <w:pStyle w:val="Szvegtrzs"/>
        <w:tabs>
          <w:tab w:val="left" w:pos="567"/>
        </w:tabs>
        <w:rPr>
          <w:rFonts w:ascii="Cambria" w:hAnsi="Cambria"/>
          <w:szCs w:val="22"/>
          <w:u w:val="single"/>
        </w:rPr>
      </w:pPr>
      <w:r w:rsidRPr="00EF7C55">
        <w:rPr>
          <w:rFonts w:ascii="Cambria" w:hAnsi="Cambria"/>
          <w:szCs w:val="22"/>
          <w:u w:val="single"/>
        </w:rPr>
        <w:t>Környezeti állapot</w:t>
      </w:r>
    </w:p>
    <w:p w:rsidR="007A6E7E" w:rsidRPr="00EF7C55" w:rsidRDefault="00EF7C55" w:rsidP="00F54DB5">
      <w:pPr>
        <w:pStyle w:val="Szvegtrzs"/>
        <w:tabs>
          <w:tab w:val="left" w:pos="567"/>
        </w:tabs>
        <w:rPr>
          <w:rFonts w:ascii="Cambria" w:hAnsi="Cambria"/>
          <w:szCs w:val="22"/>
        </w:rPr>
      </w:pPr>
      <w:r w:rsidRPr="00EF7C55">
        <w:rPr>
          <w:rFonts w:ascii="Cambria" w:hAnsi="Cambria"/>
        </w:rPr>
        <w:t>Az érintett ingatlan területe nem érint sem országos, sem helyi természetvédelmi területet, ökológiai hálózati elemet. A tervezett épület</w:t>
      </w:r>
      <w:r>
        <w:rPr>
          <w:rFonts w:ascii="Cambria" w:hAnsi="Cambria"/>
        </w:rPr>
        <w:t>bővítés</w:t>
      </w:r>
      <w:r w:rsidRPr="00EF7C55">
        <w:rPr>
          <w:rFonts w:ascii="Cambria" w:hAnsi="Cambria"/>
        </w:rPr>
        <w:t xml:space="preserve"> nem okoz táj- és természetvédelmi szempontból negatív változást, az érintett ingatlan </w:t>
      </w:r>
      <w:r w:rsidR="00B0023D">
        <w:rPr>
          <w:rFonts w:ascii="Cambria" w:hAnsi="Cambria"/>
        </w:rPr>
        <w:t xml:space="preserve">már jelenleg is beépített, </w:t>
      </w:r>
      <w:r w:rsidRPr="00EF7C55">
        <w:rPr>
          <w:rFonts w:ascii="Cambria" w:hAnsi="Cambria"/>
        </w:rPr>
        <w:t>kivett terület.</w:t>
      </w:r>
      <w:r w:rsidR="007A6E7E" w:rsidRPr="00EF7C55">
        <w:rPr>
          <w:rFonts w:ascii="Cambria" w:hAnsi="Cambria"/>
          <w:szCs w:val="22"/>
        </w:rPr>
        <w:br w:type="page"/>
      </w:r>
    </w:p>
    <w:p w:rsidR="0072035B" w:rsidRPr="001772E8" w:rsidRDefault="00855F48" w:rsidP="00A84401">
      <w:pPr>
        <w:pStyle w:val="Cmsor3"/>
      </w:pPr>
      <w:bookmarkStart w:id="43" w:name="_Toc24362488"/>
      <w:bookmarkStart w:id="44" w:name="_Toc31959634"/>
      <w:r>
        <w:lastRenderedPageBreak/>
        <w:t>SZŐLŐ SOR</w:t>
      </w:r>
      <w:r w:rsidR="000C2CD3">
        <w:t xml:space="preserve"> </w:t>
      </w:r>
      <w:r>
        <w:t xml:space="preserve">MENTI </w:t>
      </w:r>
      <w:r w:rsidR="000C2CD3">
        <w:t>1021/</w:t>
      </w:r>
      <w:r w:rsidR="003C4740">
        <w:t>2</w:t>
      </w:r>
      <w:r w:rsidR="000C2CD3">
        <w:t xml:space="preserve"> ÉS 102</w:t>
      </w:r>
      <w:r>
        <w:t>2</w:t>
      </w:r>
      <w:r w:rsidR="000C2CD3">
        <w:t>/6 HRSZ.-Ú INGATLANOK ÉPÍTÉSI ÖVEZETÉNEK MÓDOSÍTÁSA</w:t>
      </w:r>
      <w:bookmarkEnd w:id="43"/>
      <w:bookmarkEnd w:id="44"/>
    </w:p>
    <w:p w:rsidR="0072035B" w:rsidRPr="00560A73" w:rsidRDefault="0072035B" w:rsidP="009B1216">
      <w:pPr>
        <w:pStyle w:val="Stlus1"/>
      </w:pPr>
      <w:bookmarkStart w:id="45" w:name="_Toc24362489"/>
      <w:r w:rsidRPr="00560A73">
        <w:t>A változással érintett terület, a módosítás célja, indoka</w:t>
      </w:r>
      <w:bookmarkEnd w:id="45"/>
    </w:p>
    <w:p w:rsidR="002B4710" w:rsidRDefault="00EA2A0B" w:rsidP="002B4710">
      <w:pPr>
        <w:spacing w:line="240" w:lineRule="auto"/>
        <w:rPr>
          <w:szCs w:val="22"/>
        </w:rPr>
      </w:pPr>
      <w:r>
        <w:rPr>
          <w:szCs w:val="22"/>
        </w:rPr>
        <w:t xml:space="preserve">A Szőlő sor 15. és 16. alatti telkek </w:t>
      </w:r>
      <w:r w:rsidR="002B4710">
        <w:rPr>
          <w:szCs w:val="22"/>
        </w:rPr>
        <w:t xml:space="preserve">a település északkeleti szélén, a belterületi határ mellett találhatók. Az ingatlanok </w:t>
      </w:r>
      <w:r>
        <w:rPr>
          <w:szCs w:val="22"/>
        </w:rPr>
        <w:t>tula</w:t>
      </w:r>
      <w:r w:rsidR="002B4710">
        <w:rPr>
          <w:szCs w:val="22"/>
        </w:rPr>
        <w:t xml:space="preserve">jdonosa a két telket összevonva, azt szabadon állóan szeretné beépíteni, mely nem felel meg a hatályos HÉSZ </w:t>
      </w:r>
      <w:r w:rsidR="00360450">
        <w:rPr>
          <w:szCs w:val="22"/>
        </w:rPr>
        <w:t>adott építési övezetre előírt beépítési módjának.</w:t>
      </w:r>
    </w:p>
    <w:p w:rsidR="002B4710" w:rsidRDefault="002B4710" w:rsidP="002B4710">
      <w:pPr>
        <w:spacing w:line="240" w:lineRule="auto"/>
        <w:rPr>
          <w:szCs w:val="22"/>
        </w:rPr>
      </w:pPr>
    </w:p>
    <w:p w:rsidR="00B55542" w:rsidRPr="001167C1" w:rsidRDefault="00B55542" w:rsidP="00B55542">
      <w:pPr>
        <w:pStyle w:val="Szvegtrzs"/>
        <w:tabs>
          <w:tab w:val="left" w:pos="567"/>
        </w:tabs>
        <w:rPr>
          <w:rFonts w:ascii="Cambria" w:hAnsi="Cambria"/>
          <w:b/>
          <w:i/>
          <w:szCs w:val="22"/>
        </w:rPr>
      </w:pPr>
      <w:r w:rsidRPr="001167C1">
        <w:rPr>
          <w:rFonts w:ascii="Cambria" w:hAnsi="Cambria"/>
          <w:b/>
          <w:i/>
          <w:szCs w:val="22"/>
        </w:rPr>
        <w:t>A tervezett épület elhelyezése érdekében a hatályos HÉSZ előírásainak módosítása vált szükségessé.</w:t>
      </w:r>
    </w:p>
    <w:p w:rsidR="00B55542" w:rsidRDefault="00B55542" w:rsidP="0072035B">
      <w:pPr>
        <w:spacing w:line="240" w:lineRule="auto"/>
        <w:jc w:val="left"/>
        <w:rPr>
          <w:szCs w:val="22"/>
        </w:rPr>
      </w:pPr>
    </w:p>
    <w:p w:rsidR="00BC7EF3" w:rsidRDefault="00BC7EF3" w:rsidP="0072035B">
      <w:pPr>
        <w:spacing w:line="240" w:lineRule="auto"/>
        <w:jc w:val="left"/>
        <w:rPr>
          <w:szCs w:val="22"/>
        </w:rPr>
      </w:pPr>
      <w:r>
        <w:rPr>
          <w:noProof/>
          <w:szCs w:val="22"/>
        </w:rPr>
        <w:drawing>
          <wp:inline distT="0" distB="0" distL="0" distR="0">
            <wp:extent cx="5760720" cy="5760720"/>
            <wp:effectExtent l="0" t="0" r="0" b="0"/>
            <wp:docPr id="504" name="Kép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rto5.png"/>
                    <pic:cNvPicPr/>
                  </pic:nvPicPr>
                  <pic:blipFill>
                    <a:blip r:embed="rId42">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rsidR="00BC7EF3" w:rsidRDefault="00BC7EF3" w:rsidP="0072035B">
      <w:pPr>
        <w:spacing w:line="240" w:lineRule="auto"/>
        <w:jc w:val="left"/>
        <w:rPr>
          <w:szCs w:val="22"/>
        </w:rPr>
      </w:pPr>
    </w:p>
    <w:p w:rsidR="00EA2A0B" w:rsidRDefault="00EA2A0B">
      <w:pPr>
        <w:spacing w:line="240" w:lineRule="auto"/>
        <w:jc w:val="left"/>
        <w:rPr>
          <w:szCs w:val="22"/>
        </w:rPr>
      </w:pPr>
      <w:r>
        <w:rPr>
          <w:szCs w:val="22"/>
        </w:rPr>
        <w:br w:type="page"/>
      </w:r>
    </w:p>
    <w:p w:rsidR="0072035B" w:rsidRPr="001772E8" w:rsidRDefault="0072035B" w:rsidP="009B1216">
      <w:pPr>
        <w:pStyle w:val="Stlus1"/>
      </w:pPr>
      <w:bookmarkStart w:id="46" w:name="_Toc24362490"/>
      <w:r w:rsidRPr="001772E8">
        <w:lastRenderedPageBreak/>
        <w:t>Vizsgálatok</w:t>
      </w:r>
      <w:bookmarkEnd w:id="46"/>
    </w:p>
    <w:p w:rsidR="0072035B" w:rsidRPr="00560A73" w:rsidRDefault="00B73722" w:rsidP="0072035B">
      <w:pPr>
        <w:pStyle w:val="Szvegtrzs"/>
        <w:tabs>
          <w:tab w:val="left" w:pos="567"/>
        </w:tabs>
        <w:rPr>
          <w:rFonts w:ascii="Cambria" w:hAnsi="Cambria"/>
          <w:szCs w:val="22"/>
          <w:u w:val="single"/>
        </w:rPr>
      </w:pPr>
      <w:r>
        <w:rPr>
          <w:rFonts w:ascii="Cambria" w:hAnsi="Cambria"/>
          <w:szCs w:val="22"/>
          <w:u w:val="single"/>
        </w:rPr>
        <w:t>Településrendezés</w:t>
      </w:r>
    </w:p>
    <w:p w:rsidR="00EA2A0B" w:rsidRPr="001167C1" w:rsidRDefault="00EA2A0B" w:rsidP="00EA2A0B">
      <w:pPr>
        <w:rPr>
          <w:b/>
          <w:i/>
          <w:szCs w:val="22"/>
        </w:rPr>
      </w:pPr>
      <w:r>
        <w:rPr>
          <w:b/>
          <w:i/>
          <w:szCs w:val="22"/>
        </w:rPr>
        <w:t xml:space="preserve">A </w:t>
      </w:r>
      <w:r w:rsidRPr="001167C1">
        <w:rPr>
          <w:b/>
          <w:i/>
          <w:szCs w:val="22"/>
        </w:rPr>
        <w:t>hatályos szabályozási terv</w:t>
      </w:r>
      <w:r>
        <w:rPr>
          <w:b/>
          <w:i/>
          <w:szCs w:val="22"/>
        </w:rPr>
        <w:t xml:space="preserve"> kivágata</w:t>
      </w:r>
      <w:r w:rsidRPr="001167C1">
        <w:rPr>
          <w:b/>
          <w:i/>
          <w:szCs w:val="22"/>
        </w:rPr>
        <w:t>:</w:t>
      </w:r>
      <w:r w:rsidRPr="0046762E">
        <w:rPr>
          <w:noProof/>
          <w:szCs w:val="22"/>
        </w:rPr>
        <w:t xml:space="preserve"> </w:t>
      </w:r>
    </w:p>
    <w:p w:rsidR="00EA2A0B" w:rsidRPr="009534AB" w:rsidRDefault="00EA2A0B" w:rsidP="00EA2A0B">
      <w:pPr>
        <w:jc w:val="center"/>
        <w:rPr>
          <w:szCs w:val="22"/>
        </w:rPr>
      </w:pPr>
      <w:r>
        <w:rPr>
          <w:noProof/>
          <w:szCs w:val="22"/>
        </w:rPr>
        <w:drawing>
          <wp:anchor distT="0" distB="0" distL="114300" distR="114300" simplePos="0" relativeHeight="251784192" behindDoc="0" locked="0" layoutInCell="1" allowOverlap="1" wp14:anchorId="2440F659" wp14:editId="6B37725F">
            <wp:simplePos x="0" y="0"/>
            <wp:positionH relativeFrom="column">
              <wp:posOffset>2092325</wp:posOffset>
            </wp:positionH>
            <wp:positionV relativeFrom="paragraph">
              <wp:posOffset>5012189</wp:posOffset>
            </wp:positionV>
            <wp:extent cx="3489325" cy="426720"/>
            <wp:effectExtent l="0" t="0" r="0" b="0"/>
            <wp:wrapNone/>
            <wp:docPr id="505" name="Kép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rvterhatar_J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89325" cy="426720"/>
                    </a:xfrm>
                    <a:prstGeom prst="rect">
                      <a:avLst/>
                    </a:prstGeom>
                  </pic:spPr>
                </pic:pic>
              </a:graphicData>
            </a:graphic>
            <wp14:sizeRelH relativeFrom="margin">
              <wp14:pctWidth>0</wp14:pctWidth>
            </wp14:sizeRelH>
            <wp14:sizeRelV relativeFrom="margin">
              <wp14:pctHeight>0</wp14:pctHeight>
            </wp14:sizeRelV>
          </wp:anchor>
        </w:drawing>
      </w:r>
      <w:r>
        <w:rPr>
          <w:noProof/>
          <w:szCs w:val="22"/>
        </w:rPr>
        <w:drawing>
          <wp:inline distT="0" distB="0" distL="0" distR="0">
            <wp:extent cx="5443086" cy="5443086"/>
            <wp:effectExtent l="0" t="0" r="5715" b="5715"/>
            <wp:docPr id="507" name="Kép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HatSZT5.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50519" cy="5450519"/>
                    </a:xfrm>
                    <a:prstGeom prst="rect">
                      <a:avLst/>
                    </a:prstGeom>
                  </pic:spPr>
                </pic:pic>
              </a:graphicData>
            </a:graphic>
          </wp:inline>
        </w:drawing>
      </w:r>
    </w:p>
    <w:p w:rsidR="00EA2A0B" w:rsidRDefault="00EA2A0B" w:rsidP="00061BA3">
      <w:pPr>
        <w:rPr>
          <w:b/>
          <w:i/>
          <w:szCs w:val="22"/>
        </w:rPr>
      </w:pPr>
    </w:p>
    <w:p w:rsidR="00061BA3" w:rsidRPr="009534AB" w:rsidRDefault="00061BA3" w:rsidP="00061BA3">
      <w:pPr>
        <w:rPr>
          <w:b/>
          <w:i/>
          <w:szCs w:val="22"/>
        </w:rPr>
      </w:pPr>
      <w:r w:rsidRPr="009534AB">
        <w:rPr>
          <w:b/>
          <w:i/>
          <w:szCs w:val="22"/>
        </w:rPr>
        <w:t>A vonatkozó hatályos előírások</w:t>
      </w:r>
    </w:p>
    <w:p w:rsidR="00061BA3" w:rsidRPr="00855F48" w:rsidRDefault="00061BA3" w:rsidP="00061BA3">
      <w:pPr>
        <w:rPr>
          <w:szCs w:val="22"/>
        </w:rPr>
      </w:pPr>
      <w:r w:rsidRPr="009534AB">
        <w:rPr>
          <w:szCs w:val="22"/>
        </w:rPr>
        <w:t xml:space="preserve">A </w:t>
      </w:r>
      <w:r>
        <w:rPr>
          <w:szCs w:val="22"/>
        </w:rPr>
        <w:t xml:space="preserve">HÉSZ szerint az </w:t>
      </w:r>
      <w:r w:rsidR="00855F48">
        <w:rPr>
          <w:szCs w:val="22"/>
        </w:rPr>
        <w:t>1021/1</w:t>
      </w:r>
      <w:r>
        <w:rPr>
          <w:szCs w:val="22"/>
        </w:rPr>
        <w:t xml:space="preserve"> </w:t>
      </w:r>
      <w:r w:rsidR="00855F48">
        <w:rPr>
          <w:szCs w:val="22"/>
        </w:rPr>
        <w:t xml:space="preserve">és 1022/6 </w:t>
      </w:r>
      <w:r>
        <w:rPr>
          <w:szCs w:val="22"/>
        </w:rPr>
        <w:t xml:space="preserve">hrsz.-ú </w:t>
      </w:r>
      <w:r w:rsidR="00855F48">
        <w:rPr>
          <w:szCs w:val="22"/>
        </w:rPr>
        <w:t>telkek</w:t>
      </w:r>
      <w:r>
        <w:rPr>
          <w:szCs w:val="22"/>
        </w:rPr>
        <w:t xml:space="preserve"> </w:t>
      </w:r>
      <w:r w:rsidR="00855F48">
        <w:rPr>
          <w:szCs w:val="22"/>
        </w:rPr>
        <w:t>kertvárosias lakóterületeken belül</w:t>
      </w:r>
      <w:r>
        <w:rPr>
          <w:szCs w:val="22"/>
        </w:rPr>
        <w:t xml:space="preserve"> </w:t>
      </w:r>
      <w:r w:rsidR="00855F48">
        <w:rPr>
          <w:rFonts w:cs="Trebuchet MS"/>
          <w:szCs w:val="22"/>
        </w:rPr>
        <w:t>Lke-K1 (3)</w:t>
      </w:r>
      <w:r w:rsidRPr="00DA1FB5">
        <w:rPr>
          <w:szCs w:val="22"/>
        </w:rPr>
        <w:t xml:space="preserve"> </w:t>
      </w:r>
      <w:r>
        <w:rPr>
          <w:szCs w:val="22"/>
        </w:rPr>
        <w:t>jelű</w:t>
      </w:r>
      <w:r w:rsidR="00855F48">
        <w:rPr>
          <w:szCs w:val="22"/>
        </w:rPr>
        <w:t>,</w:t>
      </w:r>
      <w:r>
        <w:rPr>
          <w:szCs w:val="22"/>
        </w:rPr>
        <w:t xml:space="preserve"> </w:t>
      </w:r>
      <w:r w:rsidR="00855F48" w:rsidRPr="00855F48">
        <w:rPr>
          <w:szCs w:val="22"/>
        </w:rPr>
        <w:t xml:space="preserve">jellemzően kialakult beépítés </w:t>
      </w:r>
      <w:r w:rsidRPr="00855F48">
        <w:rPr>
          <w:szCs w:val="22"/>
        </w:rPr>
        <w:t xml:space="preserve">építési övezetébe sorolt. </w:t>
      </w:r>
    </w:p>
    <w:p w:rsidR="00061BA3" w:rsidRPr="009534AB" w:rsidRDefault="00061BA3" w:rsidP="00061BA3">
      <w:pPr>
        <w:rPr>
          <w:szCs w:val="22"/>
        </w:rPr>
      </w:pPr>
      <w:r>
        <w:rPr>
          <w:szCs w:val="22"/>
        </w:rPr>
        <w:t xml:space="preserve">Az </w:t>
      </w:r>
      <w:r w:rsidR="00C263FB">
        <w:rPr>
          <w:szCs w:val="22"/>
        </w:rPr>
        <w:t>érintett</w:t>
      </w:r>
      <w:r>
        <w:rPr>
          <w:szCs w:val="22"/>
        </w:rPr>
        <w:t xml:space="preserve"> ingatlan</w:t>
      </w:r>
      <w:r w:rsidR="00C263FB">
        <w:rPr>
          <w:szCs w:val="22"/>
        </w:rPr>
        <w:t>ok</w:t>
      </w:r>
      <w:r>
        <w:rPr>
          <w:szCs w:val="22"/>
        </w:rPr>
        <w:t>ra vonatkozó paraméterek az alábbiak</w:t>
      </w:r>
    </w:p>
    <w:tbl>
      <w:tblPr>
        <w:tblW w:w="98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56"/>
        <w:gridCol w:w="1253"/>
        <w:gridCol w:w="617"/>
        <w:gridCol w:w="375"/>
        <w:gridCol w:w="1134"/>
        <w:gridCol w:w="788"/>
        <w:gridCol w:w="788"/>
        <w:gridCol w:w="204"/>
        <w:gridCol w:w="958"/>
        <w:gridCol w:w="176"/>
        <w:gridCol w:w="986"/>
        <w:gridCol w:w="148"/>
        <w:gridCol w:w="1014"/>
        <w:gridCol w:w="8"/>
        <w:gridCol w:w="1155"/>
      </w:tblGrid>
      <w:tr w:rsidR="00C263FB" w:rsidRPr="00C30B97" w:rsidTr="00C263FB">
        <w:tc>
          <w:tcPr>
            <w:tcW w:w="256" w:type="dxa"/>
            <w:shd w:val="clear" w:color="auto" w:fill="D9D9D9"/>
          </w:tcPr>
          <w:p w:rsidR="00C263FB" w:rsidRPr="00C30B97" w:rsidRDefault="00C263FB" w:rsidP="009668F7">
            <w:pPr>
              <w:ind w:left="-108" w:right="-154"/>
              <w:jc w:val="right"/>
              <w:rPr>
                <w:i/>
                <w:sz w:val="16"/>
                <w:szCs w:val="16"/>
              </w:rPr>
            </w:pPr>
          </w:p>
        </w:tc>
        <w:tc>
          <w:tcPr>
            <w:tcW w:w="1253" w:type="dxa"/>
            <w:shd w:val="clear" w:color="auto" w:fill="D9D9D9"/>
          </w:tcPr>
          <w:p w:rsidR="00C263FB" w:rsidRPr="00C30B97" w:rsidRDefault="00C263FB" w:rsidP="009668F7">
            <w:pPr>
              <w:ind w:left="33" w:right="-154"/>
              <w:jc w:val="center"/>
              <w:rPr>
                <w:i/>
                <w:sz w:val="16"/>
                <w:szCs w:val="16"/>
              </w:rPr>
            </w:pPr>
            <w:r w:rsidRPr="00C30B97">
              <w:rPr>
                <w:i/>
                <w:sz w:val="16"/>
                <w:szCs w:val="16"/>
              </w:rPr>
              <w:t>A</w:t>
            </w:r>
          </w:p>
        </w:tc>
        <w:tc>
          <w:tcPr>
            <w:tcW w:w="617" w:type="dxa"/>
            <w:shd w:val="clear" w:color="auto" w:fill="D9D9D9"/>
          </w:tcPr>
          <w:p w:rsidR="00C263FB" w:rsidRPr="00C30B97" w:rsidRDefault="00C263FB" w:rsidP="009668F7">
            <w:pPr>
              <w:jc w:val="center"/>
              <w:rPr>
                <w:i/>
                <w:sz w:val="16"/>
                <w:szCs w:val="16"/>
              </w:rPr>
            </w:pPr>
            <w:r w:rsidRPr="00C30B97">
              <w:rPr>
                <w:i/>
                <w:sz w:val="16"/>
                <w:szCs w:val="16"/>
              </w:rPr>
              <w:t>B</w:t>
            </w:r>
          </w:p>
        </w:tc>
        <w:tc>
          <w:tcPr>
            <w:tcW w:w="1509" w:type="dxa"/>
            <w:gridSpan w:val="2"/>
            <w:shd w:val="clear" w:color="auto" w:fill="D9D9D9"/>
          </w:tcPr>
          <w:p w:rsidR="00C263FB" w:rsidRPr="00C30B97" w:rsidRDefault="00C263FB" w:rsidP="009668F7">
            <w:pPr>
              <w:jc w:val="center"/>
              <w:rPr>
                <w:i/>
                <w:sz w:val="16"/>
                <w:szCs w:val="16"/>
              </w:rPr>
            </w:pPr>
            <w:r w:rsidRPr="00C30B97">
              <w:rPr>
                <w:i/>
                <w:sz w:val="16"/>
                <w:szCs w:val="16"/>
              </w:rPr>
              <w:t>C</w:t>
            </w:r>
          </w:p>
        </w:tc>
        <w:tc>
          <w:tcPr>
            <w:tcW w:w="788" w:type="dxa"/>
            <w:shd w:val="clear" w:color="auto" w:fill="D9D9D9"/>
          </w:tcPr>
          <w:p w:rsidR="00C263FB" w:rsidRPr="00C30B97" w:rsidRDefault="00C263FB" w:rsidP="009668F7">
            <w:pPr>
              <w:jc w:val="center"/>
              <w:rPr>
                <w:i/>
                <w:sz w:val="16"/>
                <w:szCs w:val="16"/>
              </w:rPr>
            </w:pPr>
          </w:p>
        </w:tc>
        <w:tc>
          <w:tcPr>
            <w:tcW w:w="788" w:type="dxa"/>
            <w:shd w:val="clear" w:color="auto" w:fill="D9D9D9"/>
          </w:tcPr>
          <w:p w:rsidR="00C263FB" w:rsidRPr="00C30B97" w:rsidRDefault="00C263FB" w:rsidP="009668F7">
            <w:pPr>
              <w:jc w:val="center"/>
              <w:rPr>
                <w:i/>
                <w:sz w:val="16"/>
                <w:szCs w:val="16"/>
              </w:rPr>
            </w:pPr>
            <w:r w:rsidRPr="00C30B97">
              <w:rPr>
                <w:i/>
                <w:sz w:val="16"/>
                <w:szCs w:val="16"/>
              </w:rPr>
              <w:t>D</w:t>
            </w:r>
          </w:p>
        </w:tc>
        <w:tc>
          <w:tcPr>
            <w:tcW w:w="1162" w:type="dxa"/>
            <w:gridSpan w:val="2"/>
            <w:shd w:val="clear" w:color="auto" w:fill="D9D9D9"/>
          </w:tcPr>
          <w:p w:rsidR="00C263FB" w:rsidRPr="00C30B97" w:rsidRDefault="00C263FB" w:rsidP="009668F7">
            <w:pPr>
              <w:jc w:val="center"/>
              <w:rPr>
                <w:i/>
                <w:sz w:val="16"/>
                <w:szCs w:val="16"/>
              </w:rPr>
            </w:pPr>
            <w:r w:rsidRPr="00C30B97">
              <w:rPr>
                <w:i/>
                <w:sz w:val="16"/>
                <w:szCs w:val="16"/>
              </w:rPr>
              <w:t>E</w:t>
            </w:r>
          </w:p>
        </w:tc>
        <w:tc>
          <w:tcPr>
            <w:tcW w:w="1162" w:type="dxa"/>
            <w:gridSpan w:val="2"/>
            <w:shd w:val="clear" w:color="auto" w:fill="D9D9D9"/>
          </w:tcPr>
          <w:p w:rsidR="00C263FB" w:rsidRPr="00C30B97" w:rsidRDefault="00C263FB" w:rsidP="009668F7">
            <w:pPr>
              <w:jc w:val="center"/>
              <w:rPr>
                <w:i/>
                <w:sz w:val="16"/>
                <w:szCs w:val="16"/>
              </w:rPr>
            </w:pPr>
            <w:r w:rsidRPr="00C30B97">
              <w:rPr>
                <w:i/>
                <w:sz w:val="16"/>
                <w:szCs w:val="16"/>
              </w:rPr>
              <w:t>F</w:t>
            </w:r>
          </w:p>
        </w:tc>
        <w:tc>
          <w:tcPr>
            <w:tcW w:w="1162" w:type="dxa"/>
            <w:gridSpan w:val="2"/>
            <w:shd w:val="clear" w:color="auto" w:fill="D9D9D9"/>
          </w:tcPr>
          <w:p w:rsidR="00C263FB" w:rsidRPr="00C30B97" w:rsidRDefault="00C263FB" w:rsidP="009668F7">
            <w:pPr>
              <w:jc w:val="center"/>
              <w:rPr>
                <w:i/>
                <w:sz w:val="16"/>
                <w:szCs w:val="16"/>
              </w:rPr>
            </w:pPr>
            <w:r w:rsidRPr="00C30B97">
              <w:rPr>
                <w:i/>
                <w:sz w:val="16"/>
                <w:szCs w:val="16"/>
              </w:rPr>
              <w:t>G</w:t>
            </w:r>
          </w:p>
        </w:tc>
        <w:tc>
          <w:tcPr>
            <w:tcW w:w="1163" w:type="dxa"/>
            <w:gridSpan w:val="2"/>
            <w:shd w:val="clear" w:color="auto" w:fill="D9D9D9"/>
          </w:tcPr>
          <w:p w:rsidR="00C263FB" w:rsidRPr="00C30B97" w:rsidRDefault="00C263FB" w:rsidP="009668F7">
            <w:pPr>
              <w:jc w:val="center"/>
              <w:rPr>
                <w:i/>
                <w:sz w:val="16"/>
                <w:szCs w:val="16"/>
              </w:rPr>
            </w:pPr>
            <w:r w:rsidRPr="00C30B97">
              <w:rPr>
                <w:i/>
                <w:sz w:val="16"/>
                <w:szCs w:val="16"/>
              </w:rPr>
              <w:t>H</w:t>
            </w:r>
          </w:p>
        </w:tc>
      </w:tr>
      <w:tr w:rsidR="00C263FB" w:rsidRPr="00C30B97" w:rsidTr="00C263FB">
        <w:tc>
          <w:tcPr>
            <w:tcW w:w="256" w:type="dxa"/>
            <w:shd w:val="clear" w:color="auto" w:fill="D9D9D9"/>
          </w:tcPr>
          <w:p w:rsidR="00C263FB" w:rsidRPr="00C30B97" w:rsidRDefault="00C263FB" w:rsidP="009668F7">
            <w:pPr>
              <w:ind w:left="-108"/>
              <w:jc w:val="right"/>
              <w:rPr>
                <w:i/>
                <w:sz w:val="16"/>
                <w:szCs w:val="16"/>
              </w:rPr>
            </w:pPr>
            <w:r w:rsidRPr="00C30B97">
              <w:rPr>
                <w:i/>
                <w:sz w:val="16"/>
                <w:szCs w:val="16"/>
              </w:rPr>
              <w:t>1</w:t>
            </w:r>
          </w:p>
        </w:tc>
        <w:tc>
          <w:tcPr>
            <w:tcW w:w="1253" w:type="dxa"/>
            <w:vMerge w:val="restart"/>
            <w:shd w:val="clear" w:color="auto" w:fill="D9D9D9"/>
          </w:tcPr>
          <w:p w:rsidR="00C263FB" w:rsidRPr="00C30B97" w:rsidRDefault="00C263FB" w:rsidP="009668F7">
            <w:pPr>
              <w:jc w:val="center"/>
              <w:rPr>
                <w:b/>
                <w:sz w:val="16"/>
                <w:szCs w:val="16"/>
              </w:rPr>
            </w:pPr>
          </w:p>
          <w:p w:rsidR="00C263FB" w:rsidRPr="00C30B97" w:rsidRDefault="00C263FB" w:rsidP="009668F7">
            <w:pPr>
              <w:jc w:val="center"/>
              <w:rPr>
                <w:b/>
                <w:sz w:val="16"/>
                <w:szCs w:val="16"/>
              </w:rPr>
            </w:pPr>
          </w:p>
          <w:p w:rsidR="00C263FB" w:rsidRPr="00C30B97" w:rsidRDefault="00C263FB" w:rsidP="009668F7">
            <w:pPr>
              <w:jc w:val="center"/>
              <w:rPr>
                <w:b/>
                <w:sz w:val="16"/>
                <w:szCs w:val="16"/>
              </w:rPr>
            </w:pPr>
            <w:r w:rsidRPr="00C30B97">
              <w:rPr>
                <w:b/>
                <w:sz w:val="16"/>
                <w:szCs w:val="16"/>
              </w:rPr>
              <w:t>Építési övezet</w:t>
            </w:r>
          </w:p>
          <w:p w:rsidR="00C263FB" w:rsidRPr="00C30B97" w:rsidRDefault="00C263FB" w:rsidP="009668F7">
            <w:pPr>
              <w:jc w:val="center"/>
              <w:rPr>
                <w:b/>
                <w:sz w:val="16"/>
                <w:szCs w:val="16"/>
              </w:rPr>
            </w:pPr>
            <w:r w:rsidRPr="00C30B97">
              <w:rPr>
                <w:b/>
                <w:sz w:val="16"/>
                <w:szCs w:val="16"/>
              </w:rPr>
              <w:t>jele</w:t>
            </w:r>
          </w:p>
        </w:tc>
        <w:tc>
          <w:tcPr>
            <w:tcW w:w="2126" w:type="dxa"/>
            <w:gridSpan w:val="3"/>
            <w:shd w:val="clear" w:color="auto" w:fill="D9D9D9"/>
          </w:tcPr>
          <w:p w:rsidR="00C263FB" w:rsidRPr="00C30B97" w:rsidRDefault="00C263FB" w:rsidP="009668F7">
            <w:pPr>
              <w:jc w:val="center"/>
              <w:rPr>
                <w:b/>
                <w:sz w:val="16"/>
                <w:szCs w:val="16"/>
              </w:rPr>
            </w:pPr>
            <w:r w:rsidRPr="00C30B97">
              <w:rPr>
                <w:b/>
                <w:sz w:val="16"/>
                <w:szCs w:val="16"/>
              </w:rPr>
              <w:t>A kialakítható telek</w:t>
            </w:r>
          </w:p>
        </w:tc>
        <w:tc>
          <w:tcPr>
            <w:tcW w:w="788" w:type="dxa"/>
            <w:shd w:val="clear" w:color="auto" w:fill="D9D9D9"/>
          </w:tcPr>
          <w:p w:rsidR="00C263FB" w:rsidRPr="00C30B97" w:rsidRDefault="00C263FB" w:rsidP="009668F7">
            <w:pPr>
              <w:jc w:val="center"/>
              <w:rPr>
                <w:b/>
                <w:sz w:val="16"/>
                <w:szCs w:val="16"/>
              </w:rPr>
            </w:pPr>
          </w:p>
        </w:tc>
        <w:tc>
          <w:tcPr>
            <w:tcW w:w="5437" w:type="dxa"/>
            <w:gridSpan w:val="9"/>
            <w:shd w:val="clear" w:color="auto" w:fill="D9D9D9"/>
          </w:tcPr>
          <w:p w:rsidR="00C263FB" w:rsidRPr="00C30B97" w:rsidRDefault="00C263FB" w:rsidP="009668F7">
            <w:pPr>
              <w:jc w:val="center"/>
              <w:rPr>
                <w:b/>
                <w:sz w:val="16"/>
                <w:szCs w:val="16"/>
              </w:rPr>
            </w:pPr>
            <w:r w:rsidRPr="00C30B97">
              <w:rPr>
                <w:b/>
                <w:sz w:val="16"/>
                <w:szCs w:val="16"/>
              </w:rPr>
              <w:t>Az építési övezetben</w:t>
            </w:r>
          </w:p>
        </w:tc>
      </w:tr>
      <w:tr w:rsidR="00C263FB" w:rsidRPr="00C30B97" w:rsidTr="00C263FB">
        <w:tc>
          <w:tcPr>
            <w:tcW w:w="256" w:type="dxa"/>
            <w:shd w:val="clear" w:color="auto" w:fill="D9D9D9"/>
          </w:tcPr>
          <w:p w:rsidR="00C263FB" w:rsidRPr="00C30B97" w:rsidRDefault="00C263FB" w:rsidP="009668F7">
            <w:pPr>
              <w:ind w:left="-108"/>
              <w:jc w:val="right"/>
              <w:rPr>
                <w:i/>
                <w:sz w:val="16"/>
                <w:szCs w:val="16"/>
              </w:rPr>
            </w:pPr>
            <w:r w:rsidRPr="00C30B97">
              <w:rPr>
                <w:i/>
                <w:sz w:val="16"/>
                <w:szCs w:val="16"/>
              </w:rPr>
              <w:t>2</w:t>
            </w:r>
          </w:p>
        </w:tc>
        <w:tc>
          <w:tcPr>
            <w:tcW w:w="1253" w:type="dxa"/>
            <w:vMerge/>
            <w:shd w:val="clear" w:color="auto" w:fill="D9D9D9"/>
          </w:tcPr>
          <w:p w:rsidR="00C263FB" w:rsidRPr="00C30B97" w:rsidRDefault="00C263FB" w:rsidP="009668F7">
            <w:pPr>
              <w:jc w:val="center"/>
              <w:rPr>
                <w:b/>
                <w:sz w:val="16"/>
                <w:szCs w:val="16"/>
              </w:rPr>
            </w:pPr>
          </w:p>
        </w:tc>
        <w:tc>
          <w:tcPr>
            <w:tcW w:w="992" w:type="dxa"/>
            <w:gridSpan w:val="2"/>
            <w:shd w:val="clear" w:color="auto" w:fill="D9D9D9"/>
          </w:tcPr>
          <w:p w:rsidR="00C263FB" w:rsidRPr="00C30B97" w:rsidRDefault="00C263FB" w:rsidP="009668F7">
            <w:pPr>
              <w:jc w:val="center"/>
              <w:rPr>
                <w:b/>
                <w:sz w:val="16"/>
                <w:szCs w:val="16"/>
              </w:rPr>
            </w:pPr>
            <w:r w:rsidRPr="00C30B97">
              <w:rPr>
                <w:b/>
                <w:sz w:val="16"/>
                <w:szCs w:val="16"/>
              </w:rPr>
              <w:t>legkisebb területe</w:t>
            </w:r>
          </w:p>
        </w:tc>
        <w:tc>
          <w:tcPr>
            <w:tcW w:w="1134" w:type="dxa"/>
            <w:shd w:val="clear" w:color="auto" w:fill="D9D9D9"/>
          </w:tcPr>
          <w:p w:rsidR="00C263FB" w:rsidRPr="00C30B97" w:rsidRDefault="00C263FB" w:rsidP="009668F7">
            <w:pPr>
              <w:jc w:val="center"/>
              <w:rPr>
                <w:b/>
                <w:sz w:val="16"/>
                <w:szCs w:val="16"/>
              </w:rPr>
            </w:pPr>
            <w:r w:rsidRPr="00C30B97">
              <w:rPr>
                <w:b/>
                <w:sz w:val="16"/>
                <w:szCs w:val="16"/>
              </w:rPr>
              <w:t>kialakítható legkisebb telek-szélessége/</w:t>
            </w:r>
          </w:p>
          <w:p w:rsidR="00C263FB" w:rsidRPr="00C30B97" w:rsidRDefault="00C263FB" w:rsidP="009668F7">
            <w:pPr>
              <w:jc w:val="center"/>
              <w:rPr>
                <w:b/>
                <w:sz w:val="16"/>
                <w:szCs w:val="16"/>
              </w:rPr>
            </w:pPr>
            <w:r w:rsidRPr="00C30B97">
              <w:rPr>
                <w:b/>
                <w:sz w:val="16"/>
                <w:szCs w:val="16"/>
              </w:rPr>
              <w:t>mélysége</w:t>
            </w:r>
          </w:p>
        </w:tc>
        <w:tc>
          <w:tcPr>
            <w:tcW w:w="788" w:type="dxa"/>
            <w:shd w:val="clear" w:color="auto" w:fill="D9D9D9"/>
          </w:tcPr>
          <w:p w:rsidR="00C263FB" w:rsidRPr="00C30B97" w:rsidRDefault="00C263FB" w:rsidP="009668F7">
            <w:pPr>
              <w:jc w:val="center"/>
              <w:rPr>
                <w:b/>
                <w:sz w:val="16"/>
                <w:szCs w:val="16"/>
              </w:rPr>
            </w:pPr>
          </w:p>
        </w:tc>
        <w:tc>
          <w:tcPr>
            <w:tcW w:w="992" w:type="dxa"/>
            <w:gridSpan w:val="2"/>
            <w:shd w:val="clear" w:color="auto" w:fill="D9D9D9"/>
          </w:tcPr>
          <w:p w:rsidR="00C263FB" w:rsidRPr="00C30B97" w:rsidRDefault="00C263FB" w:rsidP="009668F7">
            <w:pPr>
              <w:jc w:val="center"/>
              <w:rPr>
                <w:b/>
                <w:sz w:val="16"/>
                <w:szCs w:val="16"/>
              </w:rPr>
            </w:pPr>
            <w:r w:rsidRPr="00C30B97">
              <w:rPr>
                <w:b/>
                <w:sz w:val="16"/>
                <w:szCs w:val="16"/>
              </w:rPr>
              <w:t>a beépítési mód</w:t>
            </w:r>
          </w:p>
        </w:tc>
        <w:tc>
          <w:tcPr>
            <w:tcW w:w="1134" w:type="dxa"/>
            <w:gridSpan w:val="2"/>
            <w:shd w:val="clear" w:color="auto" w:fill="D9D9D9"/>
          </w:tcPr>
          <w:p w:rsidR="00C263FB" w:rsidRPr="00C30B97" w:rsidRDefault="00C263FB" w:rsidP="009668F7">
            <w:pPr>
              <w:jc w:val="center"/>
              <w:rPr>
                <w:b/>
                <w:sz w:val="16"/>
                <w:szCs w:val="16"/>
              </w:rPr>
            </w:pPr>
            <w:r w:rsidRPr="00C30B97">
              <w:rPr>
                <w:b/>
                <w:sz w:val="16"/>
                <w:szCs w:val="16"/>
              </w:rPr>
              <w:t>a beépítettség megengedett legnagyobb mértéke</w:t>
            </w:r>
          </w:p>
        </w:tc>
        <w:tc>
          <w:tcPr>
            <w:tcW w:w="1134" w:type="dxa"/>
            <w:gridSpan w:val="2"/>
            <w:shd w:val="clear" w:color="auto" w:fill="D9D9D9"/>
          </w:tcPr>
          <w:p w:rsidR="00C263FB" w:rsidRPr="00C30B97" w:rsidRDefault="00C263FB" w:rsidP="009668F7">
            <w:pPr>
              <w:jc w:val="center"/>
              <w:rPr>
                <w:b/>
                <w:sz w:val="16"/>
                <w:szCs w:val="16"/>
              </w:rPr>
            </w:pPr>
            <w:r w:rsidRPr="00C30B97">
              <w:rPr>
                <w:b/>
                <w:sz w:val="16"/>
                <w:szCs w:val="16"/>
              </w:rPr>
              <w:t>az épület-magasság</w:t>
            </w:r>
          </w:p>
          <w:p w:rsidR="00C263FB" w:rsidRPr="00C30B97" w:rsidRDefault="00C263FB" w:rsidP="009668F7">
            <w:pPr>
              <w:jc w:val="center"/>
              <w:rPr>
                <w:b/>
                <w:sz w:val="16"/>
                <w:szCs w:val="16"/>
              </w:rPr>
            </w:pPr>
            <w:r w:rsidRPr="00C30B97">
              <w:rPr>
                <w:b/>
                <w:sz w:val="16"/>
                <w:szCs w:val="16"/>
              </w:rPr>
              <w:t>megengedett legnagyobb mértéke</w:t>
            </w:r>
          </w:p>
        </w:tc>
        <w:tc>
          <w:tcPr>
            <w:tcW w:w="1022" w:type="dxa"/>
            <w:gridSpan w:val="2"/>
            <w:shd w:val="clear" w:color="auto" w:fill="D9D9D9"/>
          </w:tcPr>
          <w:p w:rsidR="00C263FB" w:rsidRPr="00C30B97" w:rsidRDefault="00C263FB" w:rsidP="009668F7">
            <w:pPr>
              <w:jc w:val="center"/>
              <w:rPr>
                <w:b/>
                <w:sz w:val="16"/>
                <w:szCs w:val="16"/>
              </w:rPr>
            </w:pPr>
            <w:r w:rsidRPr="00C30B97">
              <w:rPr>
                <w:b/>
                <w:sz w:val="16"/>
                <w:szCs w:val="16"/>
              </w:rPr>
              <w:t>a zöldfelület legkisebb mértéke</w:t>
            </w:r>
          </w:p>
        </w:tc>
        <w:tc>
          <w:tcPr>
            <w:tcW w:w="1155" w:type="dxa"/>
            <w:shd w:val="clear" w:color="auto" w:fill="D9D9D9"/>
          </w:tcPr>
          <w:p w:rsidR="00C263FB" w:rsidRPr="00C30B97" w:rsidRDefault="00C263FB" w:rsidP="009668F7">
            <w:pPr>
              <w:jc w:val="center"/>
              <w:rPr>
                <w:b/>
                <w:bCs/>
                <w:sz w:val="16"/>
                <w:szCs w:val="16"/>
              </w:rPr>
            </w:pPr>
            <w:r w:rsidRPr="00C30B97">
              <w:rPr>
                <w:b/>
                <w:bCs/>
                <w:sz w:val="16"/>
                <w:szCs w:val="16"/>
              </w:rPr>
              <w:t>legnagyobb</w:t>
            </w:r>
          </w:p>
          <w:p w:rsidR="00C263FB" w:rsidRPr="00C30B97" w:rsidRDefault="00C263FB" w:rsidP="009668F7">
            <w:pPr>
              <w:jc w:val="center"/>
              <w:rPr>
                <w:b/>
                <w:bCs/>
                <w:sz w:val="16"/>
                <w:szCs w:val="16"/>
              </w:rPr>
            </w:pPr>
            <w:r w:rsidRPr="00C30B97">
              <w:rPr>
                <w:b/>
                <w:bCs/>
                <w:sz w:val="16"/>
                <w:szCs w:val="16"/>
              </w:rPr>
              <w:t>megengedett</w:t>
            </w:r>
          </w:p>
          <w:p w:rsidR="00C263FB" w:rsidRPr="00C30B97" w:rsidRDefault="00C263FB" w:rsidP="009668F7">
            <w:pPr>
              <w:jc w:val="center"/>
              <w:rPr>
                <w:b/>
                <w:bCs/>
                <w:sz w:val="16"/>
                <w:szCs w:val="16"/>
              </w:rPr>
            </w:pPr>
            <w:r w:rsidRPr="00C30B97">
              <w:rPr>
                <w:b/>
                <w:bCs/>
                <w:sz w:val="16"/>
                <w:szCs w:val="16"/>
              </w:rPr>
              <w:t>terepszint</w:t>
            </w:r>
          </w:p>
          <w:p w:rsidR="00C263FB" w:rsidRPr="00C30B97" w:rsidRDefault="00C263FB" w:rsidP="009668F7">
            <w:pPr>
              <w:jc w:val="center"/>
              <w:rPr>
                <w:b/>
                <w:bCs/>
                <w:sz w:val="16"/>
                <w:szCs w:val="16"/>
              </w:rPr>
            </w:pPr>
            <w:r w:rsidRPr="00C30B97">
              <w:rPr>
                <w:b/>
                <w:bCs/>
                <w:sz w:val="16"/>
                <w:szCs w:val="16"/>
              </w:rPr>
              <w:t>alatti</w:t>
            </w:r>
          </w:p>
          <w:p w:rsidR="00C263FB" w:rsidRPr="00C30B97" w:rsidRDefault="00C263FB" w:rsidP="009668F7">
            <w:pPr>
              <w:jc w:val="center"/>
              <w:rPr>
                <w:b/>
                <w:sz w:val="16"/>
                <w:szCs w:val="16"/>
              </w:rPr>
            </w:pPr>
            <w:r w:rsidRPr="00C30B97">
              <w:rPr>
                <w:b/>
                <w:bCs/>
                <w:sz w:val="16"/>
                <w:szCs w:val="16"/>
              </w:rPr>
              <w:t>beépítettség</w:t>
            </w:r>
          </w:p>
        </w:tc>
      </w:tr>
      <w:tr w:rsidR="00C263FB" w:rsidRPr="00C30B97" w:rsidTr="00C263FB">
        <w:tc>
          <w:tcPr>
            <w:tcW w:w="256" w:type="dxa"/>
            <w:shd w:val="clear" w:color="auto" w:fill="D9D9D9"/>
          </w:tcPr>
          <w:p w:rsidR="00C263FB" w:rsidRPr="00C30B97" w:rsidRDefault="00C263FB" w:rsidP="009668F7">
            <w:pPr>
              <w:ind w:left="-108"/>
              <w:jc w:val="right"/>
              <w:rPr>
                <w:i/>
                <w:sz w:val="16"/>
                <w:szCs w:val="16"/>
              </w:rPr>
            </w:pPr>
            <w:r w:rsidRPr="00C30B97">
              <w:rPr>
                <w:i/>
                <w:sz w:val="16"/>
                <w:szCs w:val="16"/>
              </w:rPr>
              <w:t>3</w:t>
            </w:r>
          </w:p>
        </w:tc>
        <w:tc>
          <w:tcPr>
            <w:tcW w:w="1253" w:type="dxa"/>
            <w:shd w:val="clear" w:color="auto" w:fill="D9D9D9"/>
          </w:tcPr>
          <w:p w:rsidR="00C263FB" w:rsidRPr="00C30B97" w:rsidRDefault="00C263FB" w:rsidP="009668F7">
            <w:pPr>
              <w:jc w:val="center"/>
              <w:rPr>
                <w:sz w:val="16"/>
                <w:szCs w:val="16"/>
              </w:rPr>
            </w:pPr>
          </w:p>
        </w:tc>
        <w:tc>
          <w:tcPr>
            <w:tcW w:w="992" w:type="dxa"/>
            <w:gridSpan w:val="2"/>
            <w:shd w:val="clear" w:color="auto" w:fill="D9D9D9"/>
          </w:tcPr>
          <w:p w:rsidR="00C263FB" w:rsidRPr="00C30B97" w:rsidRDefault="00C263FB" w:rsidP="009668F7">
            <w:pPr>
              <w:jc w:val="center"/>
              <w:rPr>
                <w:sz w:val="16"/>
                <w:szCs w:val="16"/>
              </w:rPr>
            </w:pPr>
            <w:r w:rsidRPr="00C30B97">
              <w:rPr>
                <w:sz w:val="16"/>
                <w:szCs w:val="16"/>
              </w:rPr>
              <w:t>(m</w:t>
            </w:r>
            <w:r w:rsidRPr="00C30B97">
              <w:rPr>
                <w:sz w:val="16"/>
                <w:szCs w:val="16"/>
                <w:vertAlign w:val="superscript"/>
              </w:rPr>
              <w:t>2</w:t>
            </w:r>
            <w:r w:rsidRPr="00C30B97">
              <w:rPr>
                <w:sz w:val="16"/>
                <w:szCs w:val="16"/>
              </w:rPr>
              <w:t>)</w:t>
            </w:r>
          </w:p>
        </w:tc>
        <w:tc>
          <w:tcPr>
            <w:tcW w:w="1134" w:type="dxa"/>
            <w:shd w:val="clear" w:color="auto" w:fill="D9D9D9"/>
          </w:tcPr>
          <w:p w:rsidR="00C263FB" w:rsidRPr="00C30B97" w:rsidRDefault="00C263FB" w:rsidP="009668F7">
            <w:pPr>
              <w:jc w:val="center"/>
              <w:rPr>
                <w:sz w:val="16"/>
                <w:szCs w:val="16"/>
              </w:rPr>
            </w:pPr>
            <w:r w:rsidRPr="00C30B97">
              <w:rPr>
                <w:sz w:val="16"/>
                <w:szCs w:val="16"/>
              </w:rPr>
              <w:t>(m)</w:t>
            </w:r>
          </w:p>
        </w:tc>
        <w:tc>
          <w:tcPr>
            <w:tcW w:w="788" w:type="dxa"/>
            <w:shd w:val="clear" w:color="auto" w:fill="D9D9D9"/>
          </w:tcPr>
          <w:p w:rsidR="00C263FB" w:rsidRPr="00C30B97" w:rsidRDefault="00C263FB" w:rsidP="009668F7">
            <w:pPr>
              <w:jc w:val="center"/>
              <w:rPr>
                <w:sz w:val="16"/>
                <w:szCs w:val="16"/>
              </w:rPr>
            </w:pPr>
          </w:p>
        </w:tc>
        <w:tc>
          <w:tcPr>
            <w:tcW w:w="992" w:type="dxa"/>
            <w:gridSpan w:val="2"/>
            <w:shd w:val="clear" w:color="auto" w:fill="D9D9D9"/>
          </w:tcPr>
          <w:p w:rsidR="00C263FB" w:rsidRPr="00C30B97" w:rsidRDefault="00C263FB" w:rsidP="009668F7">
            <w:pPr>
              <w:jc w:val="center"/>
              <w:rPr>
                <w:sz w:val="16"/>
                <w:szCs w:val="16"/>
              </w:rPr>
            </w:pPr>
            <w:r w:rsidRPr="00C30B97">
              <w:rPr>
                <w:sz w:val="16"/>
                <w:szCs w:val="16"/>
              </w:rPr>
              <w:t>rövidítés</w:t>
            </w:r>
          </w:p>
        </w:tc>
        <w:tc>
          <w:tcPr>
            <w:tcW w:w="1134" w:type="dxa"/>
            <w:gridSpan w:val="2"/>
            <w:shd w:val="clear" w:color="auto" w:fill="D9D9D9"/>
          </w:tcPr>
          <w:p w:rsidR="00C263FB" w:rsidRPr="00C30B97" w:rsidRDefault="00C263FB" w:rsidP="009668F7">
            <w:pPr>
              <w:jc w:val="center"/>
              <w:rPr>
                <w:sz w:val="16"/>
                <w:szCs w:val="16"/>
              </w:rPr>
            </w:pPr>
            <w:r w:rsidRPr="00C30B97">
              <w:rPr>
                <w:sz w:val="16"/>
                <w:szCs w:val="16"/>
              </w:rPr>
              <w:t>(%)</w:t>
            </w:r>
          </w:p>
        </w:tc>
        <w:tc>
          <w:tcPr>
            <w:tcW w:w="1134" w:type="dxa"/>
            <w:gridSpan w:val="2"/>
            <w:shd w:val="clear" w:color="auto" w:fill="D9D9D9"/>
          </w:tcPr>
          <w:p w:rsidR="00C263FB" w:rsidRPr="00C30B97" w:rsidRDefault="00C263FB" w:rsidP="009668F7">
            <w:pPr>
              <w:jc w:val="center"/>
              <w:rPr>
                <w:sz w:val="16"/>
                <w:szCs w:val="16"/>
              </w:rPr>
            </w:pPr>
            <w:r w:rsidRPr="00C30B97">
              <w:rPr>
                <w:sz w:val="16"/>
                <w:szCs w:val="16"/>
              </w:rPr>
              <w:t>(m)</w:t>
            </w:r>
          </w:p>
        </w:tc>
        <w:tc>
          <w:tcPr>
            <w:tcW w:w="1022" w:type="dxa"/>
            <w:gridSpan w:val="2"/>
            <w:shd w:val="clear" w:color="auto" w:fill="D9D9D9"/>
          </w:tcPr>
          <w:p w:rsidR="00C263FB" w:rsidRPr="00C30B97" w:rsidRDefault="00C263FB" w:rsidP="009668F7">
            <w:pPr>
              <w:jc w:val="center"/>
              <w:rPr>
                <w:sz w:val="16"/>
                <w:szCs w:val="16"/>
              </w:rPr>
            </w:pPr>
            <w:r w:rsidRPr="00C30B97">
              <w:rPr>
                <w:sz w:val="16"/>
                <w:szCs w:val="16"/>
              </w:rPr>
              <w:t>(%)</w:t>
            </w:r>
          </w:p>
        </w:tc>
        <w:tc>
          <w:tcPr>
            <w:tcW w:w="1155" w:type="dxa"/>
            <w:shd w:val="clear" w:color="auto" w:fill="D9D9D9"/>
          </w:tcPr>
          <w:p w:rsidR="00C263FB" w:rsidRPr="00C30B97" w:rsidRDefault="00C263FB" w:rsidP="009668F7">
            <w:pPr>
              <w:jc w:val="center"/>
              <w:rPr>
                <w:sz w:val="16"/>
                <w:szCs w:val="16"/>
              </w:rPr>
            </w:pPr>
            <w:r w:rsidRPr="00C30B97">
              <w:rPr>
                <w:sz w:val="16"/>
                <w:szCs w:val="16"/>
              </w:rPr>
              <w:t>(%)</w:t>
            </w:r>
          </w:p>
        </w:tc>
      </w:tr>
      <w:tr w:rsidR="00C263FB" w:rsidRPr="00C30B97" w:rsidTr="00C263FB">
        <w:tc>
          <w:tcPr>
            <w:tcW w:w="256" w:type="dxa"/>
            <w:shd w:val="clear" w:color="auto" w:fill="D9D9D9"/>
          </w:tcPr>
          <w:p w:rsidR="00C263FB" w:rsidRPr="00C30B97" w:rsidRDefault="00C263FB" w:rsidP="009668F7">
            <w:pPr>
              <w:ind w:left="-108"/>
              <w:jc w:val="right"/>
              <w:rPr>
                <w:i/>
                <w:sz w:val="16"/>
                <w:szCs w:val="16"/>
              </w:rPr>
            </w:pPr>
            <w:r w:rsidRPr="00C30B97">
              <w:rPr>
                <w:i/>
                <w:sz w:val="16"/>
                <w:szCs w:val="16"/>
              </w:rPr>
              <w:t>6</w:t>
            </w:r>
          </w:p>
        </w:tc>
        <w:tc>
          <w:tcPr>
            <w:tcW w:w="1253" w:type="dxa"/>
            <w:shd w:val="clear" w:color="auto" w:fill="auto"/>
          </w:tcPr>
          <w:p w:rsidR="00C263FB" w:rsidRPr="00C30B97" w:rsidRDefault="00C263FB" w:rsidP="009668F7">
            <w:pPr>
              <w:jc w:val="center"/>
              <w:rPr>
                <w:b/>
                <w:szCs w:val="22"/>
              </w:rPr>
            </w:pPr>
            <w:r w:rsidRPr="00C30B97">
              <w:rPr>
                <w:b/>
                <w:szCs w:val="22"/>
              </w:rPr>
              <w:t>Lke-K1 (3)</w:t>
            </w:r>
          </w:p>
        </w:tc>
        <w:tc>
          <w:tcPr>
            <w:tcW w:w="992" w:type="dxa"/>
            <w:gridSpan w:val="2"/>
            <w:shd w:val="clear" w:color="auto" w:fill="auto"/>
          </w:tcPr>
          <w:p w:rsidR="00C263FB" w:rsidRPr="00C30B97" w:rsidRDefault="00C263FB" w:rsidP="009668F7">
            <w:pPr>
              <w:pStyle w:val="HESZtablazat2"/>
              <w:spacing w:before="20" w:after="20"/>
              <w:rPr>
                <w:szCs w:val="22"/>
              </w:rPr>
            </w:pPr>
            <w:r w:rsidRPr="00C30B97">
              <w:rPr>
                <w:szCs w:val="22"/>
              </w:rPr>
              <w:t>K</w:t>
            </w:r>
          </w:p>
        </w:tc>
        <w:tc>
          <w:tcPr>
            <w:tcW w:w="1134" w:type="dxa"/>
            <w:shd w:val="clear" w:color="auto" w:fill="auto"/>
          </w:tcPr>
          <w:p w:rsidR="00C263FB" w:rsidRPr="00C30B97" w:rsidRDefault="00C263FB" w:rsidP="009668F7">
            <w:pPr>
              <w:jc w:val="center"/>
              <w:rPr>
                <w:szCs w:val="22"/>
              </w:rPr>
            </w:pPr>
          </w:p>
        </w:tc>
        <w:tc>
          <w:tcPr>
            <w:tcW w:w="788" w:type="dxa"/>
          </w:tcPr>
          <w:p w:rsidR="00C263FB" w:rsidRPr="00C30B97" w:rsidRDefault="00C263FB" w:rsidP="009668F7">
            <w:pPr>
              <w:pStyle w:val="HESZtablazat2"/>
              <w:spacing w:before="20" w:after="20"/>
              <w:rPr>
                <w:szCs w:val="22"/>
              </w:rPr>
            </w:pPr>
          </w:p>
        </w:tc>
        <w:tc>
          <w:tcPr>
            <w:tcW w:w="992" w:type="dxa"/>
            <w:gridSpan w:val="2"/>
            <w:shd w:val="clear" w:color="auto" w:fill="auto"/>
          </w:tcPr>
          <w:p w:rsidR="00C263FB" w:rsidRPr="00C30B97" w:rsidRDefault="00C263FB" w:rsidP="009668F7">
            <w:pPr>
              <w:pStyle w:val="HESZtablazat2"/>
              <w:spacing w:before="20" w:after="20"/>
              <w:rPr>
                <w:szCs w:val="22"/>
              </w:rPr>
            </w:pPr>
            <w:r w:rsidRPr="00C30B97">
              <w:rPr>
                <w:szCs w:val="22"/>
              </w:rPr>
              <w:t>O</w:t>
            </w:r>
          </w:p>
        </w:tc>
        <w:tc>
          <w:tcPr>
            <w:tcW w:w="1134" w:type="dxa"/>
            <w:gridSpan w:val="2"/>
            <w:shd w:val="clear" w:color="auto" w:fill="auto"/>
          </w:tcPr>
          <w:p w:rsidR="00C263FB" w:rsidRPr="00C30B97" w:rsidRDefault="00C263FB" w:rsidP="009668F7">
            <w:pPr>
              <w:pStyle w:val="HESZtablazat2"/>
              <w:spacing w:before="20" w:after="20"/>
              <w:rPr>
                <w:szCs w:val="22"/>
              </w:rPr>
            </w:pPr>
            <w:r w:rsidRPr="00C30B97">
              <w:rPr>
                <w:szCs w:val="22"/>
              </w:rPr>
              <w:t>30</w:t>
            </w:r>
          </w:p>
        </w:tc>
        <w:tc>
          <w:tcPr>
            <w:tcW w:w="1134" w:type="dxa"/>
            <w:gridSpan w:val="2"/>
            <w:shd w:val="clear" w:color="auto" w:fill="auto"/>
          </w:tcPr>
          <w:p w:rsidR="00C263FB" w:rsidRPr="00C30B97" w:rsidRDefault="00C263FB" w:rsidP="009668F7">
            <w:pPr>
              <w:pStyle w:val="HESZtablazat2"/>
              <w:spacing w:before="20" w:after="20"/>
              <w:rPr>
                <w:szCs w:val="22"/>
              </w:rPr>
            </w:pPr>
            <w:r w:rsidRPr="00C30B97">
              <w:rPr>
                <w:szCs w:val="22"/>
              </w:rPr>
              <w:t>4,5</w:t>
            </w:r>
          </w:p>
        </w:tc>
        <w:tc>
          <w:tcPr>
            <w:tcW w:w="1022" w:type="dxa"/>
            <w:gridSpan w:val="2"/>
            <w:shd w:val="clear" w:color="auto" w:fill="auto"/>
          </w:tcPr>
          <w:p w:rsidR="00C263FB" w:rsidRPr="00C30B97" w:rsidRDefault="00C263FB" w:rsidP="009668F7">
            <w:pPr>
              <w:pStyle w:val="HESZtablazat2"/>
              <w:spacing w:before="20" w:after="20"/>
              <w:rPr>
                <w:szCs w:val="22"/>
              </w:rPr>
            </w:pPr>
            <w:r w:rsidRPr="00C30B97">
              <w:rPr>
                <w:szCs w:val="22"/>
              </w:rPr>
              <w:t>60</w:t>
            </w:r>
          </w:p>
        </w:tc>
        <w:tc>
          <w:tcPr>
            <w:tcW w:w="1155" w:type="dxa"/>
            <w:shd w:val="clear" w:color="auto" w:fill="auto"/>
          </w:tcPr>
          <w:p w:rsidR="00C263FB" w:rsidRPr="00C30B97" w:rsidRDefault="00C263FB" w:rsidP="009668F7">
            <w:pPr>
              <w:jc w:val="center"/>
              <w:rPr>
                <w:szCs w:val="22"/>
              </w:rPr>
            </w:pPr>
          </w:p>
        </w:tc>
      </w:tr>
    </w:tbl>
    <w:p w:rsidR="00EA2A0B" w:rsidRDefault="00EA2A0B">
      <w:pPr>
        <w:spacing w:line="240" w:lineRule="auto"/>
        <w:jc w:val="left"/>
        <w:rPr>
          <w:szCs w:val="22"/>
        </w:rPr>
      </w:pPr>
      <w:r>
        <w:rPr>
          <w:szCs w:val="22"/>
        </w:rPr>
        <w:br w:type="page"/>
      </w:r>
    </w:p>
    <w:p w:rsidR="00855F48" w:rsidRDefault="00855F48" w:rsidP="00855F48">
      <w:pPr>
        <w:rPr>
          <w:szCs w:val="22"/>
        </w:rPr>
      </w:pPr>
      <w:r>
        <w:rPr>
          <w:szCs w:val="22"/>
        </w:rPr>
        <w:lastRenderedPageBreak/>
        <w:t>A kertvárosias lakóterületekre vonatkozó általános előírások az alábbiak:</w:t>
      </w:r>
    </w:p>
    <w:p w:rsidR="00855F48" w:rsidRPr="00B01E77" w:rsidRDefault="00855F48" w:rsidP="00855F48">
      <w:pPr>
        <w:ind w:left="1134" w:hanging="567"/>
        <w:jc w:val="center"/>
        <w:rPr>
          <w:b/>
          <w:i/>
          <w:sz w:val="20"/>
        </w:rPr>
      </w:pPr>
      <w:r w:rsidRPr="00B01E77">
        <w:rPr>
          <w:b/>
          <w:i/>
          <w:sz w:val="20"/>
        </w:rPr>
        <w:t>Kertvárosias lakóterületek építési övezeteinek általános előírásai</w:t>
      </w:r>
    </w:p>
    <w:p w:rsidR="00855F48" w:rsidRPr="00A16139" w:rsidRDefault="00855F48" w:rsidP="000A0407">
      <w:pPr>
        <w:numPr>
          <w:ilvl w:val="0"/>
          <w:numId w:val="16"/>
        </w:numPr>
        <w:spacing w:line="240" w:lineRule="auto"/>
        <w:ind w:left="1134" w:hanging="567"/>
        <w:rPr>
          <w:i/>
          <w:sz w:val="20"/>
        </w:rPr>
      </w:pPr>
      <w:r w:rsidRPr="00A16139">
        <w:rPr>
          <w:i/>
          <w:sz w:val="20"/>
        </w:rPr>
        <w:t>A kertvárosias lakóterület laza beépítésű, összefüggő nagy kertes, több önálló rendeltetési egységet magában foglaló, 6,0 m-es épületmagasságot meg nem haladó, elsősorban lakó rendeltetésű épületek elhelyezésére szolgál.</w:t>
      </w:r>
    </w:p>
    <w:p w:rsidR="00855F48" w:rsidRPr="00A16139" w:rsidRDefault="00855F48" w:rsidP="000A0407">
      <w:pPr>
        <w:numPr>
          <w:ilvl w:val="0"/>
          <w:numId w:val="16"/>
        </w:numPr>
        <w:spacing w:line="240" w:lineRule="auto"/>
        <w:ind w:left="1134" w:hanging="567"/>
        <w:rPr>
          <w:i/>
          <w:sz w:val="20"/>
        </w:rPr>
      </w:pPr>
      <w:r w:rsidRPr="00A16139">
        <w:rPr>
          <w:i/>
          <w:sz w:val="20"/>
        </w:rPr>
        <w:t>A kertvárosias lakóterületek építési övezeteinek telkein - az építési övezetre vonatkozó eltérő előírás hiányában - lakóépületből legfeljebb egy darab helyezhető el, a lakások száma telkenként legfeljebb 2 darab lehet.</w:t>
      </w:r>
    </w:p>
    <w:p w:rsidR="00855F48" w:rsidRPr="00A16139" w:rsidRDefault="00855F48" w:rsidP="000A0407">
      <w:pPr>
        <w:numPr>
          <w:ilvl w:val="0"/>
          <w:numId w:val="16"/>
        </w:numPr>
        <w:spacing w:line="240" w:lineRule="auto"/>
        <w:ind w:left="1134" w:hanging="567"/>
        <w:rPr>
          <w:i/>
          <w:sz w:val="20"/>
        </w:rPr>
      </w:pPr>
      <w:r w:rsidRPr="00A16139">
        <w:rPr>
          <w:i/>
          <w:sz w:val="20"/>
        </w:rPr>
        <w:t xml:space="preserve">A kertvárosias lakóterületek építési övezeteiben </w:t>
      </w:r>
      <w:r w:rsidRPr="00A16139">
        <w:rPr>
          <w:rFonts w:cs="Trebuchet MS"/>
          <w:i/>
          <w:sz w:val="20"/>
        </w:rPr>
        <w:t>elhelyezhet</w:t>
      </w:r>
      <w:r w:rsidRPr="00A16139">
        <w:rPr>
          <w:i/>
          <w:sz w:val="20"/>
        </w:rPr>
        <w:t>ő</w:t>
      </w:r>
      <w:r w:rsidRPr="00A16139">
        <w:rPr>
          <w:rFonts w:cs="TrebuchetMS"/>
          <w:i/>
          <w:sz w:val="20"/>
        </w:rPr>
        <w:t xml:space="preserve"> </w:t>
      </w:r>
      <w:r w:rsidRPr="00A16139">
        <w:rPr>
          <w:rFonts w:cs="Trebuchet MS"/>
          <w:i/>
          <w:sz w:val="20"/>
        </w:rPr>
        <w:t>épület az építési övezetre vonatkozó eltérő előírás hiányában:</w:t>
      </w:r>
    </w:p>
    <w:p w:rsidR="00855F48" w:rsidRPr="00A16139" w:rsidRDefault="00855F48" w:rsidP="000A0407">
      <w:pPr>
        <w:numPr>
          <w:ilvl w:val="0"/>
          <w:numId w:val="26"/>
        </w:numPr>
        <w:autoSpaceDE w:val="0"/>
        <w:autoSpaceDN w:val="0"/>
        <w:adjustRightInd w:val="0"/>
        <w:spacing w:line="240" w:lineRule="auto"/>
        <w:ind w:left="1701" w:hanging="567"/>
        <w:contextualSpacing/>
        <w:rPr>
          <w:rFonts w:cs="Trebuchet MS"/>
          <w:i/>
          <w:sz w:val="20"/>
        </w:rPr>
      </w:pPr>
      <w:r w:rsidRPr="00A16139">
        <w:rPr>
          <w:rFonts w:cs="Trebuchet MS"/>
          <w:i/>
          <w:sz w:val="20"/>
        </w:rPr>
        <w:t>1250 m</w:t>
      </w:r>
      <w:r w:rsidRPr="00A16139">
        <w:rPr>
          <w:rFonts w:cs="Trebuchet MS"/>
          <w:i/>
          <w:sz w:val="20"/>
          <w:vertAlign w:val="superscript"/>
        </w:rPr>
        <w:t>2</w:t>
      </w:r>
      <w:r w:rsidRPr="00A16139">
        <w:rPr>
          <w:rFonts w:cs="Trebuchet MS"/>
          <w:i/>
          <w:sz w:val="20"/>
        </w:rPr>
        <w:t>-nél kisebb telken legfeljebb 1 db lakó, 1250 m</w:t>
      </w:r>
      <w:r w:rsidRPr="00A16139">
        <w:rPr>
          <w:rFonts w:cs="Trebuchet MS"/>
          <w:i/>
          <w:sz w:val="20"/>
          <w:vertAlign w:val="superscript"/>
        </w:rPr>
        <w:t>2</w:t>
      </w:r>
      <w:r w:rsidRPr="00A16139">
        <w:rPr>
          <w:rFonts w:cs="Trebuchet MS"/>
          <w:i/>
          <w:sz w:val="20"/>
        </w:rPr>
        <w:t>-es, vagy annál nagyobb telken legfeljebb 2 db lakó;</w:t>
      </w:r>
    </w:p>
    <w:p w:rsidR="00855F48" w:rsidRPr="00A16139" w:rsidRDefault="00855F48" w:rsidP="000A0407">
      <w:pPr>
        <w:numPr>
          <w:ilvl w:val="0"/>
          <w:numId w:val="26"/>
        </w:numPr>
        <w:autoSpaceDE w:val="0"/>
        <w:autoSpaceDN w:val="0"/>
        <w:adjustRightInd w:val="0"/>
        <w:spacing w:line="240" w:lineRule="auto"/>
        <w:ind w:left="1701" w:hanging="567"/>
        <w:contextualSpacing/>
        <w:rPr>
          <w:rFonts w:cs="Trebuchet MS"/>
          <w:i/>
          <w:sz w:val="20"/>
        </w:rPr>
      </w:pPr>
      <w:r w:rsidRPr="00A16139">
        <w:rPr>
          <w:i/>
          <w:sz w:val="20"/>
        </w:rPr>
        <w:t>hitéleti, nevelési, oktatási, egészségügyi, szociális</w:t>
      </w:r>
      <w:r w:rsidRPr="00A16139">
        <w:rPr>
          <w:rFonts w:cs="Trebuchet MS"/>
          <w:i/>
          <w:sz w:val="20"/>
        </w:rPr>
        <w:t>;</w:t>
      </w:r>
    </w:p>
    <w:p w:rsidR="00855F48" w:rsidRPr="00A16139" w:rsidRDefault="00855F48" w:rsidP="000A0407">
      <w:pPr>
        <w:numPr>
          <w:ilvl w:val="0"/>
          <w:numId w:val="26"/>
        </w:numPr>
        <w:autoSpaceDE w:val="0"/>
        <w:autoSpaceDN w:val="0"/>
        <w:adjustRightInd w:val="0"/>
        <w:spacing w:line="240" w:lineRule="auto"/>
        <w:ind w:left="1701" w:hanging="567"/>
        <w:contextualSpacing/>
        <w:rPr>
          <w:rFonts w:cs="Trebuchet MS"/>
          <w:i/>
          <w:sz w:val="20"/>
        </w:rPr>
      </w:pPr>
      <w:r w:rsidRPr="00A16139">
        <w:rPr>
          <w:i/>
          <w:sz w:val="20"/>
        </w:rPr>
        <w:t>egy darab, az övezeti előírásokban megengedett lakásszámot meg nem haladó vendégszobaszámú szállás jellegű;</w:t>
      </w:r>
    </w:p>
    <w:p w:rsidR="00855F48" w:rsidRPr="00A16139" w:rsidRDefault="00855F48" w:rsidP="000A0407">
      <w:pPr>
        <w:numPr>
          <w:ilvl w:val="0"/>
          <w:numId w:val="26"/>
        </w:numPr>
        <w:autoSpaceDE w:val="0"/>
        <w:autoSpaceDN w:val="0"/>
        <w:adjustRightInd w:val="0"/>
        <w:spacing w:line="240" w:lineRule="auto"/>
        <w:ind w:left="1701" w:hanging="567"/>
        <w:contextualSpacing/>
        <w:rPr>
          <w:rFonts w:cs="Trebuchet MS"/>
          <w:i/>
          <w:sz w:val="20"/>
        </w:rPr>
      </w:pPr>
      <w:r w:rsidRPr="00A16139">
        <w:rPr>
          <w:i/>
          <w:sz w:val="20"/>
        </w:rPr>
        <w:t>az a) és b) pont szerinti épületekkel egy tömegben a helyi lakosság ellátását szolgáló, legfeljebb 200m</w:t>
      </w:r>
      <w:r w:rsidRPr="00A16139">
        <w:rPr>
          <w:i/>
          <w:sz w:val="20"/>
          <w:vertAlign w:val="superscript"/>
        </w:rPr>
        <w:t>2</w:t>
      </w:r>
      <w:r w:rsidRPr="00A16139">
        <w:rPr>
          <w:i/>
          <w:sz w:val="20"/>
        </w:rPr>
        <w:t xml:space="preserve"> bruttó szintterületű kiskereskedelmi, szolgáltató;</w:t>
      </w:r>
    </w:p>
    <w:p w:rsidR="00855F48" w:rsidRPr="00A16139" w:rsidRDefault="00855F48" w:rsidP="000A0407">
      <w:pPr>
        <w:numPr>
          <w:ilvl w:val="0"/>
          <w:numId w:val="26"/>
        </w:numPr>
        <w:autoSpaceDE w:val="0"/>
        <w:autoSpaceDN w:val="0"/>
        <w:adjustRightInd w:val="0"/>
        <w:spacing w:line="240" w:lineRule="auto"/>
        <w:ind w:left="1701" w:hanging="567"/>
        <w:contextualSpacing/>
        <w:rPr>
          <w:rFonts w:cs="Trebuchet MS"/>
          <w:i/>
          <w:sz w:val="20"/>
        </w:rPr>
      </w:pPr>
      <w:r w:rsidRPr="00A16139">
        <w:rPr>
          <w:i/>
          <w:sz w:val="20"/>
        </w:rPr>
        <w:t>sport</w:t>
      </w:r>
    </w:p>
    <w:p w:rsidR="00855F48" w:rsidRPr="00A16139" w:rsidRDefault="00855F48" w:rsidP="00855F48">
      <w:pPr>
        <w:ind w:left="1701" w:hanging="567"/>
        <w:rPr>
          <w:rFonts w:cs="Trebuchet MS"/>
          <w:i/>
          <w:sz w:val="20"/>
        </w:rPr>
      </w:pPr>
      <w:r w:rsidRPr="00A16139">
        <w:rPr>
          <w:rFonts w:cs="Trebuchet MS"/>
          <w:i/>
          <w:sz w:val="20"/>
        </w:rPr>
        <w:t>rendeltetést tartalmazhat.</w:t>
      </w:r>
    </w:p>
    <w:p w:rsidR="00855F48" w:rsidRPr="00A16139" w:rsidRDefault="00855F48" w:rsidP="000A0407">
      <w:pPr>
        <w:numPr>
          <w:ilvl w:val="0"/>
          <w:numId w:val="16"/>
        </w:numPr>
        <w:spacing w:line="240" w:lineRule="auto"/>
        <w:ind w:left="1134" w:hanging="567"/>
        <w:contextualSpacing/>
        <w:rPr>
          <w:i/>
          <w:sz w:val="20"/>
        </w:rPr>
      </w:pPr>
      <w:r w:rsidRPr="00A16139">
        <w:rPr>
          <w:i/>
          <w:sz w:val="20"/>
        </w:rPr>
        <w:t>A kertvárosias lakóterületek építési övezeteiben - az építési övezetre vonatkozó eltérő előírás hiányában – telepengedély-köteles gazdasági tevékenység céljára terület nem használható, ilyen tevékenység céljára építmény nem létesíthető. Telepbejelentés-köteles és a fentiek körébe nem tartozó egyéb gazdasági tevékenység céljára terület - a kézműipari rendeltetés fogalmának keretei között - használható és ilyen tevékenység céljára építmény létesíthető, amennyiben a telken lakórendeltetés is van.</w:t>
      </w:r>
    </w:p>
    <w:p w:rsidR="00855F48" w:rsidRPr="00A16139" w:rsidRDefault="00855F48" w:rsidP="000A0407">
      <w:pPr>
        <w:numPr>
          <w:ilvl w:val="0"/>
          <w:numId w:val="16"/>
        </w:numPr>
        <w:spacing w:line="240" w:lineRule="auto"/>
        <w:ind w:left="1134" w:hanging="567"/>
        <w:contextualSpacing/>
        <w:rPr>
          <w:i/>
          <w:sz w:val="20"/>
        </w:rPr>
      </w:pPr>
      <w:r w:rsidRPr="00A16139">
        <w:rPr>
          <w:i/>
          <w:sz w:val="20"/>
        </w:rPr>
        <w:t>A kertvárosias lakóterületek építési övezeteiben új épület esetén a fő rendeltetést kiszolgáló, illetve kiegészítő funkciók a fő rendeltetés szerinti épülettel egy tömegben helyezhetők el.</w:t>
      </w:r>
    </w:p>
    <w:p w:rsidR="00855F48" w:rsidRPr="00A16139" w:rsidRDefault="00855F48" w:rsidP="000A0407">
      <w:pPr>
        <w:numPr>
          <w:ilvl w:val="0"/>
          <w:numId w:val="16"/>
        </w:numPr>
        <w:spacing w:line="240" w:lineRule="auto"/>
        <w:ind w:left="1134" w:hanging="567"/>
        <w:contextualSpacing/>
        <w:rPr>
          <w:i/>
          <w:sz w:val="20"/>
        </w:rPr>
      </w:pPr>
      <w:r w:rsidRPr="00A16139">
        <w:rPr>
          <w:i/>
          <w:sz w:val="20"/>
        </w:rPr>
        <w:t>A kertvárosias lakóterületek építési övezeteiben a (3) bekezdés a) pontjában foglaltak szerinti 2 lakásos lakóépület elhelyezése esetén a hátsó kert mérete 15 m. A két lakást egy egybefüggő és egységes tetőformájú épülettömegben kell elhelyezni oly módon, hogy mindkét lakásnak közel azonos szélességű utcafronttal kell rendelkeznie (legfeljebb 20%-os eltérés megengedett), az utca felől kvázi ikerház jelleggel.</w:t>
      </w:r>
    </w:p>
    <w:p w:rsidR="00855F48" w:rsidRPr="00A16139" w:rsidRDefault="00855F48" w:rsidP="000A0407">
      <w:pPr>
        <w:numPr>
          <w:ilvl w:val="0"/>
          <w:numId w:val="16"/>
        </w:numPr>
        <w:spacing w:line="240" w:lineRule="auto"/>
        <w:ind w:left="1134" w:hanging="567"/>
        <w:contextualSpacing/>
        <w:rPr>
          <w:i/>
          <w:sz w:val="20"/>
        </w:rPr>
      </w:pPr>
      <w:r w:rsidRPr="00A16139">
        <w:rPr>
          <w:i/>
          <w:sz w:val="20"/>
        </w:rPr>
        <w:t xml:space="preserve">A kertvárosias lakóterületek építési övezeteiben </w:t>
      </w:r>
      <w:r w:rsidRPr="00A16139">
        <w:rPr>
          <w:rFonts w:cs="Trebuchet MS"/>
          <w:i/>
          <w:sz w:val="20"/>
        </w:rPr>
        <w:t>elhelyezhet</w:t>
      </w:r>
      <w:r w:rsidRPr="00A16139">
        <w:rPr>
          <w:i/>
          <w:sz w:val="20"/>
        </w:rPr>
        <w:t>ő</w:t>
      </w:r>
      <w:r w:rsidRPr="00A16139">
        <w:rPr>
          <w:rFonts w:cs="TrebuchetMS"/>
          <w:i/>
          <w:sz w:val="20"/>
        </w:rPr>
        <w:t xml:space="preserve"> melléképítmények:</w:t>
      </w:r>
    </w:p>
    <w:p w:rsidR="00855F48" w:rsidRPr="00A16139" w:rsidRDefault="00855F48" w:rsidP="000A0407">
      <w:pPr>
        <w:numPr>
          <w:ilvl w:val="0"/>
          <w:numId w:val="25"/>
        </w:numPr>
        <w:spacing w:after="20" w:line="240" w:lineRule="auto"/>
        <w:ind w:left="1701" w:hanging="567"/>
        <w:rPr>
          <w:i/>
          <w:sz w:val="20"/>
        </w:rPr>
      </w:pPr>
      <w:r w:rsidRPr="00A16139">
        <w:rPr>
          <w:i/>
          <w:sz w:val="20"/>
        </w:rPr>
        <w:t>közmű-becsatlakozási műtárgy,</w:t>
      </w:r>
    </w:p>
    <w:p w:rsidR="00855F48" w:rsidRPr="00A16139" w:rsidRDefault="00855F48" w:rsidP="000A0407">
      <w:pPr>
        <w:numPr>
          <w:ilvl w:val="0"/>
          <w:numId w:val="25"/>
        </w:numPr>
        <w:spacing w:after="20" w:line="240" w:lineRule="auto"/>
        <w:ind w:left="1701" w:hanging="567"/>
        <w:rPr>
          <w:i/>
          <w:sz w:val="20"/>
        </w:rPr>
      </w:pPr>
      <w:r w:rsidRPr="00A16139">
        <w:rPr>
          <w:i/>
          <w:sz w:val="20"/>
        </w:rPr>
        <w:t>közműpótló műtárgy,</w:t>
      </w:r>
    </w:p>
    <w:p w:rsidR="00855F48" w:rsidRPr="00A16139" w:rsidRDefault="00855F48" w:rsidP="000A0407">
      <w:pPr>
        <w:numPr>
          <w:ilvl w:val="0"/>
          <w:numId w:val="25"/>
        </w:numPr>
        <w:spacing w:after="20" w:line="240" w:lineRule="auto"/>
        <w:ind w:left="1701" w:hanging="567"/>
        <w:rPr>
          <w:i/>
          <w:sz w:val="20"/>
        </w:rPr>
      </w:pPr>
      <w:r w:rsidRPr="00A16139">
        <w:rPr>
          <w:i/>
          <w:sz w:val="20"/>
        </w:rPr>
        <w:t>hulladéktartály-tároló,</w:t>
      </w:r>
    </w:p>
    <w:p w:rsidR="00855F48" w:rsidRPr="00A16139" w:rsidRDefault="00855F48" w:rsidP="000A0407">
      <w:pPr>
        <w:numPr>
          <w:ilvl w:val="0"/>
          <w:numId w:val="25"/>
        </w:numPr>
        <w:spacing w:after="20" w:line="240" w:lineRule="auto"/>
        <w:ind w:left="1701" w:hanging="567"/>
        <w:rPr>
          <w:i/>
          <w:sz w:val="20"/>
        </w:rPr>
      </w:pPr>
      <w:r w:rsidRPr="00A16139">
        <w:rPr>
          <w:i/>
          <w:sz w:val="20"/>
        </w:rPr>
        <w:t>kerti építmény,</w:t>
      </w:r>
    </w:p>
    <w:p w:rsidR="00855F48" w:rsidRPr="00A16139" w:rsidRDefault="00855F48" w:rsidP="000A0407">
      <w:pPr>
        <w:numPr>
          <w:ilvl w:val="0"/>
          <w:numId w:val="25"/>
        </w:numPr>
        <w:spacing w:after="20" w:line="240" w:lineRule="auto"/>
        <w:ind w:left="1701" w:hanging="567"/>
        <w:rPr>
          <w:i/>
          <w:sz w:val="20"/>
        </w:rPr>
      </w:pPr>
      <w:r w:rsidRPr="00A16139">
        <w:rPr>
          <w:i/>
          <w:sz w:val="20"/>
        </w:rPr>
        <w:t>jégverem, zöldségverem,</w:t>
      </w:r>
    </w:p>
    <w:p w:rsidR="00855F48" w:rsidRPr="00A16139" w:rsidRDefault="00855F48" w:rsidP="000A0407">
      <w:pPr>
        <w:numPr>
          <w:ilvl w:val="0"/>
          <w:numId w:val="25"/>
        </w:numPr>
        <w:spacing w:after="20" w:line="240" w:lineRule="auto"/>
        <w:ind w:left="1701" w:hanging="567"/>
        <w:rPr>
          <w:i/>
          <w:sz w:val="20"/>
        </w:rPr>
      </w:pPr>
      <w:r w:rsidRPr="00A16139">
        <w:rPr>
          <w:i/>
          <w:sz w:val="20"/>
        </w:rPr>
        <w:t>komposztáló.</w:t>
      </w:r>
    </w:p>
    <w:p w:rsidR="00855F48" w:rsidRPr="00A16139" w:rsidRDefault="00855F48" w:rsidP="000A0407">
      <w:pPr>
        <w:numPr>
          <w:ilvl w:val="0"/>
          <w:numId w:val="16"/>
        </w:numPr>
        <w:spacing w:line="240" w:lineRule="auto"/>
        <w:ind w:left="1134" w:hanging="567"/>
        <w:contextualSpacing/>
        <w:rPr>
          <w:i/>
          <w:sz w:val="20"/>
        </w:rPr>
      </w:pPr>
      <w:r w:rsidRPr="00A16139">
        <w:rPr>
          <w:i/>
          <w:sz w:val="20"/>
        </w:rPr>
        <w:t>A kertvárosias lakóterületek építési övezeteiben - az építési övezetre vonatkozó eltérő előírás hiányában személygépkocsi-tároló csak a fő funkciót hordozó épület részeként, azzal egy tömegben alakítható ki, kivéve, ha:</w:t>
      </w:r>
    </w:p>
    <w:p w:rsidR="00855F48" w:rsidRPr="00A16139" w:rsidRDefault="00855F48" w:rsidP="000A0407">
      <w:pPr>
        <w:numPr>
          <w:ilvl w:val="0"/>
          <w:numId w:val="24"/>
        </w:numPr>
        <w:spacing w:after="20" w:line="240" w:lineRule="auto"/>
        <w:ind w:left="1701" w:hanging="567"/>
        <w:rPr>
          <w:i/>
          <w:sz w:val="20"/>
        </w:rPr>
      </w:pPr>
      <w:r w:rsidRPr="00A16139">
        <w:rPr>
          <w:i/>
          <w:sz w:val="20"/>
        </w:rPr>
        <w:t>a meglévő épület elhelyezkedése, kialakítása nem teszi lehetővé az egy tömegben való megvalósítást, ekkor a gépkocsi-tároló az építési helyen belül, a telek homlokvonalától legalább 5 m-rel hátrább helyezhető el;</w:t>
      </w:r>
    </w:p>
    <w:p w:rsidR="00855F48" w:rsidRPr="00A16139" w:rsidRDefault="00855F48" w:rsidP="000A0407">
      <w:pPr>
        <w:numPr>
          <w:ilvl w:val="0"/>
          <w:numId w:val="24"/>
        </w:numPr>
        <w:spacing w:after="20" w:line="240" w:lineRule="auto"/>
        <w:ind w:left="1701" w:hanging="567"/>
        <w:rPr>
          <w:i/>
          <w:sz w:val="20"/>
        </w:rPr>
      </w:pPr>
      <w:r w:rsidRPr="00A16139">
        <w:rPr>
          <w:i/>
          <w:sz w:val="20"/>
        </w:rPr>
        <w:t>a telek az utcától emelkedik, és a már meglévő vagy tervezett épület az utcai telekhatártól mért 15 m-nél távolabb kerül(t) elhelyezésre. Ebben az esetben a gépkocsitároló az építési helyen belül, a telek homlokvonalától legalább 5 m-rel hátrább, a csatlakozó terepszint alá süllyesztve, növényzettel borítottan valósítható meg.</w:t>
      </w:r>
    </w:p>
    <w:p w:rsidR="00855F48" w:rsidRDefault="00855F48" w:rsidP="000A0407">
      <w:pPr>
        <w:numPr>
          <w:ilvl w:val="0"/>
          <w:numId w:val="16"/>
        </w:numPr>
        <w:spacing w:line="240" w:lineRule="auto"/>
        <w:ind w:left="1134" w:hanging="567"/>
        <w:contextualSpacing/>
        <w:rPr>
          <w:i/>
          <w:sz w:val="20"/>
        </w:rPr>
      </w:pPr>
    </w:p>
    <w:p w:rsidR="00855F48" w:rsidRPr="00A16139" w:rsidRDefault="00855F48" w:rsidP="000A0407">
      <w:pPr>
        <w:numPr>
          <w:ilvl w:val="0"/>
          <w:numId w:val="16"/>
        </w:numPr>
        <w:spacing w:line="240" w:lineRule="auto"/>
        <w:ind w:left="1134" w:hanging="567"/>
        <w:contextualSpacing/>
        <w:rPr>
          <w:i/>
          <w:sz w:val="20"/>
        </w:rPr>
      </w:pPr>
      <w:r w:rsidRPr="00A16139">
        <w:rPr>
          <w:i/>
          <w:sz w:val="20"/>
        </w:rPr>
        <w:t>A kertvárosias lakóterületek az alábbi építési övezetekre tagozódnak:</w:t>
      </w:r>
    </w:p>
    <w:p w:rsidR="00855F48" w:rsidRPr="00A16139" w:rsidRDefault="00855F48" w:rsidP="000A0407">
      <w:pPr>
        <w:numPr>
          <w:ilvl w:val="0"/>
          <w:numId w:val="23"/>
        </w:numPr>
        <w:tabs>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-K</w:t>
      </w:r>
      <w:r w:rsidRPr="00A16139">
        <w:rPr>
          <w:i/>
          <w:sz w:val="20"/>
        </w:rPr>
        <w:tab/>
        <w:t>jellemzően kialakult beépítés építési övezetei;</w:t>
      </w:r>
    </w:p>
    <w:p w:rsidR="00855F48" w:rsidRPr="00A16139" w:rsidRDefault="00855F48" w:rsidP="000A0407">
      <w:pPr>
        <w:numPr>
          <w:ilvl w:val="0"/>
          <w:numId w:val="23"/>
        </w:numPr>
        <w:tabs>
          <w:tab w:val="left" w:pos="1134"/>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-A</w:t>
      </w:r>
      <w:r w:rsidRPr="00A16139">
        <w:rPr>
          <w:i/>
          <w:sz w:val="20"/>
        </w:rPr>
        <w:tab/>
        <w:t>kialakult telekszerkezettel rendelkező, folyamatosan beépülő területek építési övezetei;</w:t>
      </w:r>
    </w:p>
    <w:p w:rsidR="00855F48" w:rsidRPr="00A16139" w:rsidRDefault="00855F48" w:rsidP="000A0407">
      <w:pPr>
        <w:numPr>
          <w:ilvl w:val="0"/>
          <w:numId w:val="23"/>
        </w:numPr>
        <w:tabs>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-E</w:t>
      </w:r>
      <w:r w:rsidRPr="00A16139">
        <w:rPr>
          <w:i/>
          <w:sz w:val="20"/>
        </w:rPr>
        <w:tab/>
        <w:t>egyedi beépítésre alkalmas területek építési övezetei;</w:t>
      </w:r>
    </w:p>
    <w:p w:rsidR="00855F48" w:rsidRPr="00A16139" w:rsidRDefault="00855F48" w:rsidP="000A0407">
      <w:pPr>
        <w:numPr>
          <w:ilvl w:val="0"/>
          <w:numId w:val="23"/>
        </w:numPr>
        <w:tabs>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-L(Z)</w:t>
      </w:r>
      <w:r w:rsidRPr="00A16139">
        <w:rPr>
          <w:i/>
          <w:sz w:val="20"/>
        </w:rPr>
        <w:tab/>
        <w:t>zöldfolyosó funkciót hordozó terület építési övezete;</w:t>
      </w:r>
    </w:p>
    <w:p w:rsidR="00855F48" w:rsidRPr="00A16139" w:rsidRDefault="00855F48" w:rsidP="000A0407">
      <w:pPr>
        <w:numPr>
          <w:ilvl w:val="0"/>
          <w:numId w:val="23"/>
        </w:numPr>
        <w:tabs>
          <w:tab w:val="left" w:pos="2835"/>
        </w:tabs>
        <w:spacing w:after="20" w:line="240" w:lineRule="auto"/>
        <w:ind w:left="1701" w:hanging="567"/>
        <w:rPr>
          <w:i/>
          <w:sz w:val="20"/>
        </w:rPr>
      </w:pPr>
      <w:proofErr w:type="spellStart"/>
      <w:r w:rsidRPr="00A16139">
        <w:rPr>
          <w:b/>
          <w:i/>
          <w:sz w:val="20"/>
        </w:rPr>
        <w:lastRenderedPageBreak/>
        <w:t>Lke</w:t>
      </w:r>
      <w:proofErr w:type="spellEnd"/>
      <w:r w:rsidRPr="00A16139">
        <w:rPr>
          <w:b/>
          <w:i/>
          <w:sz w:val="20"/>
        </w:rPr>
        <w:t>-L(Ü)</w:t>
      </w:r>
      <w:r w:rsidRPr="00A16139">
        <w:rPr>
          <w:i/>
          <w:sz w:val="20"/>
        </w:rPr>
        <w:tab/>
        <w:t>a korábbi üdülőterületi jelleget őrző terület építési övezete.</w:t>
      </w:r>
    </w:p>
    <w:p w:rsidR="00855F48" w:rsidRDefault="00855F48" w:rsidP="00855F48">
      <w:pPr>
        <w:rPr>
          <w:szCs w:val="22"/>
        </w:rPr>
      </w:pPr>
    </w:p>
    <w:p w:rsidR="00855F48" w:rsidRDefault="00855F48" w:rsidP="00855F48">
      <w:pPr>
        <w:rPr>
          <w:szCs w:val="22"/>
        </w:rPr>
      </w:pPr>
      <w:r>
        <w:rPr>
          <w:szCs w:val="22"/>
        </w:rPr>
        <w:t>A HÉSZ Lke-K1 (3) jelű építési övezetre vonatkozó előírásai az alábbiak:</w:t>
      </w:r>
    </w:p>
    <w:p w:rsidR="00855F48" w:rsidRPr="00855F48" w:rsidRDefault="00855F48" w:rsidP="00855F48">
      <w:pPr>
        <w:spacing w:line="240" w:lineRule="auto"/>
        <w:ind w:left="567"/>
        <w:contextualSpacing/>
        <w:rPr>
          <w:i/>
          <w:sz w:val="20"/>
        </w:rPr>
      </w:pPr>
      <w:r w:rsidRPr="00855F48">
        <w:rPr>
          <w:i/>
          <w:sz w:val="20"/>
        </w:rPr>
        <w:t xml:space="preserve">Az </w:t>
      </w:r>
      <w:r w:rsidRPr="00855F48">
        <w:rPr>
          <w:b/>
          <w:bCs/>
          <w:i/>
          <w:sz w:val="20"/>
        </w:rPr>
        <w:t>Lke-K1 (1),</w:t>
      </w:r>
      <w:r w:rsidRPr="00855F48">
        <w:rPr>
          <w:i/>
          <w:sz w:val="20"/>
        </w:rPr>
        <w:t xml:space="preserve"> </w:t>
      </w:r>
      <w:r w:rsidRPr="00855F48">
        <w:rPr>
          <w:b/>
          <w:i/>
          <w:sz w:val="20"/>
        </w:rPr>
        <w:t>Lke-K1 (2)</w:t>
      </w:r>
      <w:r w:rsidRPr="00855F48">
        <w:rPr>
          <w:i/>
          <w:sz w:val="20"/>
        </w:rPr>
        <w:t xml:space="preserve"> és </w:t>
      </w:r>
      <w:r w:rsidRPr="00855F48">
        <w:rPr>
          <w:b/>
          <w:i/>
          <w:sz w:val="20"/>
        </w:rPr>
        <w:t xml:space="preserve">Lke-K1 (3) </w:t>
      </w:r>
      <w:r w:rsidRPr="00855F48">
        <w:rPr>
          <w:i/>
          <w:sz w:val="20"/>
        </w:rPr>
        <w:t>jelű építési övezetekben</w:t>
      </w:r>
    </w:p>
    <w:p w:rsidR="00855F48" w:rsidRPr="00855F48" w:rsidRDefault="00855F48" w:rsidP="000A0407">
      <w:pPr>
        <w:numPr>
          <w:ilvl w:val="0"/>
          <w:numId w:val="17"/>
        </w:numPr>
        <w:spacing w:after="20" w:line="240" w:lineRule="auto"/>
        <w:ind w:left="1701" w:hanging="567"/>
        <w:rPr>
          <w:i/>
          <w:sz w:val="20"/>
        </w:rPr>
      </w:pPr>
      <w:r w:rsidRPr="00855F48">
        <w:rPr>
          <w:i/>
          <w:sz w:val="20"/>
        </w:rPr>
        <w:t xml:space="preserve">telekfelosztás és telekcsoport </w:t>
      </w:r>
      <w:proofErr w:type="spellStart"/>
      <w:r w:rsidRPr="00855F48">
        <w:rPr>
          <w:i/>
          <w:sz w:val="20"/>
        </w:rPr>
        <w:t>újraosztása</w:t>
      </w:r>
      <w:proofErr w:type="spellEnd"/>
      <w:r w:rsidRPr="00855F48">
        <w:rPr>
          <w:i/>
          <w:sz w:val="20"/>
        </w:rPr>
        <w:t xml:space="preserve"> esetén az alakítható legkisebb telek méretrendjét (területméret, szélesség) a kialakult környezethez igazodó módon kell megállapítani,</w:t>
      </w:r>
    </w:p>
    <w:p w:rsidR="00855F48" w:rsidRPr="00855F48" w:rsidRDefault="00855F48" w:rsidP="000A0407">
      <w:pPr>
        <w:numPr>
          <w:ilvl w:val="0"/>
          <w:numId w:val="17"/>
        </w:numPr>
        <w:spacing w:after="20" w:line="240" w:lineRule="auto"/>
        <w:ind w:left="1701" w:hanging="567"/>
        <w:rPr>
          <w:i/>
          <w:sz w:val="20"/>
        </w:rPr>
      </w:pPr>
      <w:r w:rsidRPr="00855F48">
        <w:rPr>
          <w:i/>
          <w:sz w:val="20"/>
        </w:rPr>
        <w:t>Kialakult beépítési módú (K) építési övezetben – amennyiben a 31§ (20) bekezdésében foglaltak alapján a beépítetlen telekre oldalhatáron álló beépítési mód vonatkozik – az egységes utcakép védelme (kialakítása) érdekében az új épületet az építési hely határával közös telekhatártól 1,0 m távolságra kell elhelyezni,</w:t>
      </w:r>
    </w:p>
    <w:p w:rsidR="00855F48" w:rsidRPr="00855F48" w:rsidRDefault="00855F48" w:rsidP="000A0407">
      <w:pPr>
        <w:numPr>
          <w:ilvl w:val="0"/>
          <w:numId w:val="17"/>
        </w:numPr>
        <w:spacing w:after="20" w:line="240" w:lineRule="auto"/>
        <w:ind w:left="1701" w:hanging="567"/>
        <w:rPr>
          <w:i/>
          <w:sz w:val="20"/>
        </w:rPr>
      </w:pPr>
    </w:p>
    <w:p w:rsidR="00855F48" w:rsidRPr="00855F48" w:rsidRDefault="00855F48" w:rsidP="000A0407">
      <w:pPr>
        <w:numPr>
          <w:ilvl w:val="0"/>
          <w:numId w:val="17"/>
        </w:numPr>
        <w:spacing w:after="20" w:line="240" w:lineRule="auto"/>
        <w:ind w:left="1701" w:hanging="567"/>
        <w:rPr>
          <w:i/>
          <w:sz w:val="20"/>
        </w:rPr>
      </w:pPr>
    </w:p>
    <w:p w:rsidR="00855F48" w:rsidRPr="00855F48" w:rsidRDefault="00855F48" w:rsidP="000A0407">
      <w:pPr>
        <w:numPr>
          <w:ilvl w:val="0"/>
          <w:numId w:val="17"/>
        </w:numPr>
        <w:spacing w:after="20" w:line="240" w:lineRule="auto"/>
        <w:ind w:left="1701" w:hanging="567"/>
        <w:rPr>
          <w:i/>
          <w:sz w:val="20"/>
        </w:rPr>
      </w:pPr>
      <w:r w:rsidRPr="00855F48">
        <w:rPr>
          <w:i/>
          <w:sz w:val="20"/>
        </w:rPr>
        <w:t xml:space="preserve">Az </w:t>
      </w:r>
      <w:r w:rsidRPr="00855F48">
        <w:rPr>
          <w:b/>
          <w:i/>
          <w:sz w:val="20"/>
        </w:rPr>
        <w:t>Lke-K1(3)</w:t>
      </w:r>
      <w:r w:rsidRPr="00855F48">
        <w:rPr>
          <w:i/>
          <w:sz w:val="20"/>
        </w:rPr>
        <w:t xml:space="preserve"> jelű építési övezetben</w:t>
      </w:r>
    </w:p>
    <w:p w:rsidR="00855F48" w:rsidRPr="00855F48" w:rsidRDefault="00855F48" w:rsidP="00D0186D">
      <w:pPr>
        <w:pStyle w:val="Felsorols3"/>
      </w:pPr>
      <w:r w:rsidRPr="00855F48">
        <w:t>nyúlványos telek kizárólag abban az esetben alakítható ki, amennyiben az a szabályozási terven jelölt gyalogos átközlekedés („gyalogos átközlekedés céljára legalább 3,0 m szélességben közhasználatra átadandó terület megállapodás esetén”) megvalósításával összefüggésben történik,</w:t>
      </w:r>
    </w:p>
    <w:p w:rsidR="00855F48" w:rsidRPr="00855F48" w:rsidRDefault="00855F48" w:rsidP="00D0186D">
      <w:pPr>
        <w:pStyle w:val="Felsorols3"/>
      </w:pPr>
      <w:r w:rsidRPr="00855F48">
        <w:t xml:space="preserve">telekcsoport </w:t>
      </w:r>
      <w:proofErr w:type="spellStart"/>
      <w:r w:rsidRPr="00855F48">
        <w:t>újraosztása</w:t>
      </w:r>
      <w:proofErr w:type="spellEnd"/>
      <w:r w:rsidRPr="00855F48">
        <w:t xml:space="preserve"> esetén magánút kizárólag abban az esetben alakítható ki, amennyiben az a szabályozási terven jelölt gyalogos átközlekedés („gyalogos átközlekedés céljára legalább 3,0 m szélességben közhasználatra átadandó terület megállapodás esetén”) megvalósításával összefüggésben történik, a magánút telkének szélessége nem lehet kevesebb 6 m-nél.</w:t>
      </w:r>
    </w:p>
    <w:p w:rsidR="00D0186D" w:rsidRDefault="00D0186D" w:rsidP="009A301D">
      <w:pPr>
        <w:rPr>
          <w:b/>
          <w:i/>
          <w:szCs w:val="22"/>
        </w:rPr>
      </w:pPr>
      <w:r>
        <w:rPr>
          <w:noProof/>
          <w:szCs w:val="22"/>
        </w:rPr>
        <w:drawing>
          <wp:anchor distT="0" distB="0" distL="114300" distR="114300" simplePos="0" relativeHeight="251792384" behindDoc="1" locked="0" layoutInCell="1" allowOverlap="1">
            <wp:simplePos x="0" y="0"/>
            <wp:positionH relativeFrom="column">
              <wp:posOffset>1790981</wp:posOffset>
            </wp:positionH>
            <wp:positionV relativeFrom="paragraph">
              <wp:posOffset>116286</wp:posOffset>
            </wp:positionV>
            <wp:extent cx="3970020" cy="2940318"/>
            <wp:effectExtent l="0" t="0" r="0" b="0"/>
            <wp:wrapTight wrapText="bothSides">
              <wp:wrapPolygon edited="0">
                <wp:start x="0" y="0"/>
                <wp:lineTo x="0" y="21413"/>
                <wp:lineTo x="21455" y="21413"/>
                <wp:lineTo x="21455" y="0"/>
                <wp:lineTo x="0" y="0"/>
              </wp:wrapPolygon>
            </wp:wrapTight>
            <wp:docPr id="483" name="Kép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Geodézia.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970020" cy="2940318"/>
                    </a:xfrm>
                    <a:prstGeom prst="rect">
                      <a:avLst/>
                    </a:prstGeom>
                  </pic:spPr>
                </pic:pic>
              </a:graphicData>
            </a:graphic>
          </wp:anchor>
        </w:drawing>
      </w:r>
    </w:p>
    <w:p w:rsidR="009A301D" w:rsidRPr="0019275B" w:rsidRDefault="009A301D" w:rsidP="009A301D">
      <w:pPr>
        <w:rPr>
          <w:b/>
          <w:szCs w:val="22"/>
          <w:highlight w:val="green"/>
        </w:rPr>
      </w:pPr>
      <w:r w:rsidRPr="0019275B">
        <w:rPr>
          <w:b/>
          <w:i/>
          <w:szCs w:val="22"/>
        </w:rPr>
        <w:t>A terület jelenlegi állapota</w:t>
      </w:r>
    </w:p>
    <w:p w:rsidR="00094C67" w:rsidRDefault="00094C67" w:rsidP="009A301D">
      <w:pPr>
        <w:rPr>
          <w:szCs w:val="22"/>
        </w:rPr>
      </w:pPr>
      <w:r>
        <w:rPr>
          <w:szCs w:val="22"/>
        </w:rPr>
        <w:t xml:space="preserve">A két telek jelenleg beépítetlen, növényzettel borított. </w:t>
      </w:r>
    </w:p>
    <w:p w:rsidR="009A301D" w:rsidRDefault="00094C67" w:rsidP="009A301D">
      <w:pPr>
        <w:rPr>
          <w:szCs w:val="22"/>
        </w:rPr>
      </w:pPr>
      <w:r>
        <w:rPr>
          <w:szCs w:val="22"/>
        </w:rPr>
        <w:t>A Szőlő sor és a telek közterületi határvonala közötti szintkülönbség miatt – a szomszédos telkekhez hasonlóan – a telek megközelítése érdekében ferde „szerpentin” út kialakítása szükséges.</w:t>
      </w:r>
    </w:p>
    <w:p w:rsidR="009F1FDE" w:rsidRDefault="009F1FDE" w:rsidP="009A301D">
      <w:pPr>
        <w:rPr>
          <w:szCs w:val="22"/>
        </w:rPr>
      </w:pPr>
    </w:p>
    <w:p w:rsidR="00094C67" w:rsidRDefault="00094C67" w:rsidP="009A301D">
      <w:pPr>
        <w:rPr>
          <w:szCs w:val="22"/>
        </w:rPr>
      </w:pPr>
    </w:p>
    <w:p w:rsidR="00094C67" w:rsidRDefault="00094C67" w:rsidP="009A301D">
      <w:pPr>
        <w:rPr>
          <w:szCs w:val="22"/>
        </w:rPr>
      </w:pPr>
    </w:p>
    <w:p w:rsidR="009A301D" w:rsidRPr="0072035B" w:rsidRDefault="009A301D" w:rsidP="009A301D">
      <w:pPr>
        <w:rPr>
          <w:b/>
          <w:i/>
          <w:szCs w:val="22"/>
        </w:rPr>
      </w:pPr>
      <w:r w:rsidRPr="0072035B">
        <w:rPr>
          <w:b/>
          <w:i/>
          <w:szCs w:val="22"/>
        </w:rPr>
        <w:t>Tulajdonvizsgálat</w:t>
      </w:r>
    </w:p>
    <w:p w:rsidR="009A301D" w:rsidRDefault="009A301D" w:rsidP="009A301D">
      <w:pPr>
        <w:pStyle w:val="Szvegtrzs"/>
        <w:tabs>
          <w:tab w:val="left" w:pos="567"/>
        </w:tabs>
        <w:spacing w:after="120"/>
        <w:rPr>
          <w:rFonts w:ascii="Times New Roman" w:hAnsi="Times New Roman"/>
          <w:szCs w:val="24"/>
        </w:rPr>
      </w:pPr>
      <w:r>
        <w:rPr>
          <w:rFonts w:ascii="Times New Roman" w:hAnsi="Times New Roman"/>
          <w:szCs w:val="24"/>
        </w:rPr>
        <w:t>Az érintett telkek adatai és tulajdonviszonyai – a Budakeszi Járási Hivatal Földhivatali Osztály 2019. 11. 19-i adatai alapján - az alábbiak:</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3"/>
        <w:gridCol w:w="1756"/>
        <w:gridCol w:w="2976"/>
        <w:gridCol w:w="1560"/>
        <w:gridCol w:w="1842"/>
      </w:tblGrid>
      <w:tr w:rsidR="009A301D" w:rsidRPr="007833C6" w:rsidTr="009A301D">
        <w:tc>
          <w:tcPr>
            <w:tcW w:w="933" w:type="dxa"/>
          </w:tcPr>
          <w:p w:rsidR="009A301D" w:rsidRPr="007833C6" w:rsidRDefault="009A301D" w:rsidP="00C8676C">
            <w:pPr>
              <w:jc w:val="center"/>
              <w:rPr>
                <w:b/>
              </w:rPr>
            </w:pPr>
            <w:r w:rsidRPr="007833C6">
              <w:rPr>
                <w:b/>
              </w:rPr>
              <w:t>Hrsz.</w:t>
            </w:r>
          </w:p>
        </w:tc>
        <w:tc>
          <w:tcPr>
            <w:tcW w:w="1756" w:type="dxa"/>
          </w:tcPr>
          <w:p w:rsidR="009A301D" w:rsidRPr="007833C6" w:rsidRDefault="009A301D" w:rsidP="00C8676C">
            <w:pPr>
              <w:jc w:val="center"/>
              <w:rPr>
                <w:b/>
              </w:rPr>
            </w:pPr>
            <w:r w:rsidRPr="007833C6">
              <w:rPr>
                <w:b/>
              </w:rPr>
              <w:t>Cím</w:t>
            </w:r>
          </w:p>
        </w:tc>
        <w:tc>
          <w:tcPr>
            <w:tcW w:w="2976" w:type="dxa"/>
          </w:tcPr>
          <w:p w:rsidR="009A301D" w:rsidRPr="007833C6" w:rsidRDefault="009A301D" w:rsidP="00C8676C">
            <w:pPr>
              <w:jc w:val="center"/>
              <w:rPr>
                <w:b/>
              </w:rPr>
            </w:pPr>
            <w:r w:rsidRPr="007833C6">
              <w:rPr>
                <w:b/>
              </w:rPr>
              <w:t>Megnevezés</w:t>
            </w:r>
          </w:p>
        </w:tc>
        <w:tc>
          <w:tcPr>
            <w:tcW w:w="1560" w:type="dxa"/>
          </w:tcPr>
          <w:p w:rsidR="009A301D" w:rsidRPr="007833C6" w:rsidRDefault="009A301D" w:rsidP="00C8676C">
            <w:pPr>
              <w:jc w:val="center"/>
              <w:rPr>
                <w:b/>
              </w:rPr>
            </w:pPr>
            <w:r w:rsidRPr="007833C6">
              <w:rPr>
                <w:b/>
              </w:rPr>
              <w:t>Terület (m</w:t>
            </w:r>
            <w:r w:rsidRPr="007833C6">
              <w:rPr>
                <w:b/>
                <w:vertAlign w:val="superscript"/>
              </w:rPr>
              <w:t>2</w:t>
            </w:r>
            <w:r w:rsidRPr="007833C6">
              <w:rPr>
                <w:b/>
              </w:rPr>
              <w:t>)</w:t>
            </w:r>
          </w:p>
        </w:tc>
        <w:tc>
          <w:tcPr>
            <w:tcW w:w="1842" w:type="dxa"/>
          </w:tcPr>
          <w:p w:rsidR="009A301D" w:rsidRPr="007833C6" w:rsidRDefault="009A301D" w:rsidP="00C8676C">
            <w:pPr>
              <w:jc w:val="center"/>
              <w:rPr>
                <w:b/>
              </w:rPr>
            </w:pPr>
            <w:r w:rsidRPr="007833C6">
              <w:rPr>
                <w:b/>
              </w:rPr>
              <w:t>Tulajdon</w:t>
            </w:r>
          </w:p>
        </w:tc>
      </w:tr>
      <w:tr w:rsidR="009A301D" w:rsidRPr="003D1B09" w:rsidTr="009A301D">
        <w:tc>
          <w:tcPr>
            <w:tcW w:w="933" w:type="dxa"/>
          </w:tcPr>
          <w:p w:rsidR="009A301D" w:rsidRPr="003D1B09" w:rsidRDefault="009A301D" w:rsidP="00C8676C">
            <w:pPr>
              <w:jc w:val="center"/>
              <w:rPr>
                <w:szCs w:val="22"/>
              </w:rPr>
            </w:pPr>
            <w:r>
              <w:rPr>
                <w:szCs w:val="22"/>
              </w:rPr>
              <w:t>1021/2</w:t>
            </w:r>
          </w:p>
        </w:tc>
        <w:tc>
          <w:tcPr>
            <w:tcW w:w="1756" w:type="dxa"/>
          </w:tcPr>
          <w:p w:rsidR="009A301D" w:rsidRPr="003D1B09" w:rsidRDefault="009A301D" w:rsidP="00C8676C">
            <w:pPr>
              <w:jc w:val="center"/>
              <w:rPr>
                <w:spacing w:val="-4"/>
                <w:szCs w:val="22"/>
              </w:rPr>
            </w:pPr>
            <w:r>
              <w:rPr>
                <w:spacing w:val="-4"/>
                <w:szCs w:val="22"/>
              </w:rPr>
              <w:t>Szőlő sor 15.</w:t>
            </w:r>
          </w:p>
        </w:tc>
        <w:tc>
          <w:tcPr>
            <w:tcW w:w="2976" w:type="dxa"/>
          </w:tcPr>
          <w:p w:rsidR="009A301D" w:rsidRPr="003D1B09" w:rsidRDefault="009A301D" w:rsidP="00C8676C">
            <w:pPr>
              <w:jc w:val="center"/>
              <w:rPr>
                <w:szCs w:val="22"/>
              </w:rPr>
            </w:pPr>
            <w:r w:rsidRPr="003D1B09">
              <w:rPr>
                <w:szCs w:val="22"/>
              </w:rPr>
              <w:t xml:space="preserve">Kivett </w:t>
            </w:r>
            <w:r>
              <w:rPr>
                <w:szCs w:val="22"/>
              </w:rPr>
              <w:t>beépítetlen terület</w:t>
            </w:r>
          </w:p>
        </w:tc>
        <w:tc>
          <w:tcPr>
            <w:tcW w:w="1560" w:type="dxa"/>
          </w:tcPr>
          <w:p w:rsidR="009A301D" w:rsidRPr="003D1B09" w:rsidRDefault="009A301D" w:rsidP="00C8676C">
            <w:pPr>
              <w:jc w:val="center"/>
              <w:rPr>
                <w:szCs w:val="22"/>
              </w:rPr>
            </w:pPr>
            <w:r>
              <w:rPr>
                <w:szCs w:val="22"/>
              </w:rPr>
              <w:t>1433</w:t>
            </w:r>
          </w:p>
        </w:tc>
        <w:tc>
          <w:tcPr>
            <w:tcW w:w="1842" w:type="dxa"/>
          </w:tcPr>
          <w:p w:rsidR="009A301D" w:rsidRPr="003D1B09" w:rsidRDefault="009A301D" w:rsidP="00C8676C">
            <w:pPr>
              <w:jc w:val="center"/>
              <w:rPr>
                <w:szCs w:val="22"/>
              </w:rPr>
            </w:pPr>
            <w:r>
              <w:rPr>
                <w:szCs w:val="22"/>
              </w:rPr>
              <w:t>magántulajdon</w:t>
            </w:r>
          </w:p>
        </w:tc>
      </w:tr>
      <w:tr w:rsidR="009A301D" w:rsidRPr="003D1B09" w:rsidTr="009A301D">
        <w:tc>
          <w:tcPr>
            <w:tcW w:w="933" w:type="dxa"/>
          </w:tcPr>
          <w:p w:rsidR="009A301D" w:rsidRDefault="009A301D" w:rsidP="009A301D">
            <w:pPr>
              <w:jc w:val="center"/>
              <w:rPr>
                <w:szCs w:val="22"/>
              </w:rPr>
            </w:pPr>
            <w:r>
              <w:rPr>
                <w:szCs w:val="22"/>
              </w:rPr>
              <w:t>1022/6</w:t>
            </w:r>
          </w:p>
        </w:tc>
        <w:tc>
          <w:tcPr>
            <w:tcW w:w="1756" w:type="dxa"/>
          </w:tcPr>
          <w:p w:rsidR="009A301D" w:rsidRPr="003D1B09" w:rsidRDefault="009A301D" w:rsidP="008C0C11">
            <w:pPr>
              <w:jc w:val="center"/>
              <w:rPr>
                <w:spacing w:val="-4"/>
                <w:szCs w:val="22"/>
              </w:rPr>
            </w:pPr>
            <w:r>
              <w:rPr>
                <w:spacing w:val="-4"/>
                <w:szCs w:val="22"/>
              </w:rPr>
              <w:t>Szőlő sor 1</w:t>
            </w:r>
            <w:r w:rsidR="008C0C11">
              <w:rPr>
                <w:spacing w:val="-4"/>
                <w:szCs w:val="22"/>
              </w:rPr>
              <w:t>6</w:t>
            </w:r>
            <w:r>
              <w:rPr>
                <w:spacing w:val="-4"/>
                <w:szCs w:val="22"/>
              </w:rPr>
              <w:t>.</w:t>
            </w:r>
          </w:p>
        </w:tc>
        <w:tc>
          <w:tcPr>
            <w:tcW w:w="2976" w:type="dxa"/>
          </w:tcPr>
          <w:p w:rsidR="009A301D" w:rsidRPr="003D1B09" w:rsidRDefault="009A301D" w:rsidP="009A301D">
            <w:pPr>
              <w:jc w:val="center"/>
              <w:rPr>
                <w:szCs w:val="22"/>
              </w:rPr>
            </w:pPr>
            <w:r w:rsidRPr="003D1B09">
              <w:rPr>
                <w:szCs w:val="22"/>
              </w:rPr>
              <w:t xml:space="preserve">Kivett </w:t>
            </w:r>
            <w:r>
              <w:rPr>
                <w:szCs w:val="22"/>
              </w:rPr>
              <w:t>beépítetlen terület</w:t>
            </w:r>
          </w:p>
        </w:tc>
        <w:tc>
          <w:tcPr>
            <w:tcW w:w="1560" w:type="dxa"/>
          </w:tcPr>
          <w:p w:rsidR="009A301D" w:rsidRDefault="008C0C11" w:rsidP="009A301D">
            <w:pPr>
              <w:jc w:val="center"/>
              <w:rPr>
                <w:szCs w:val="22"/>
              </w:rPr>
            </w:pPr>
            <w:r>
              <w:rPr>
                <w:szCs w:val="22"/>
              </w:rPr>
              <w:t>1355</w:t>
            </w:r>
          </w:p>
        </w:tc>
        <w:tc>
          <w:tcPr>
            <w:tcW w:w="1842" w:type="dxa"/>
          </w:tcPr>
          <w:p w:rsidR="009A301D" w:rsidRDefault="008C0C11" w:rsidP="009A301D">
            <w:pPr>
              <w:jc w:val="center"/>
              <w:rPr>
                <w:szCs w:val="22"/>
              </w:rPr>
            </w:pPr>
            <w:r>
              <w:rPr>
                <w:szCs w:val="22"/>
              </w:rPr>
              <w:t>magántulajdon</w:t>
            </w:r>
          </w:p>
        </w:tc>
      </w:tr>
    </w:tbl>
    <w:p w:rsidR="00D0186D" w:rsidRDefault="00D0186D" w:rsidP="0072035B">
      <w:pPr>
        <w:spacing w:line="240" w:lineRule="auto"/>
        <w:jc w:val="left"/>
        <w:rPr>
          <w:szCs w:val="22"/>
        </w:rPr>
      </w:pPr>
    </w:p>
    <w:p w:rsidR="0072035B" w:rsidRDefault="0072035B" w:rsidP="0072035B">
      <w:pPr>
        <w:spacing w:line="240" w:lineRule="auto"/>
        <w:jc w:val="left"/>
        <w:rPr>
          <w:szCs w:val="22"/>
        </w:rPr>
      </w:pPr>
      <w:r>
        <w:rPr>
          <w:szCs w:val="22"/>
        </w:rPr>
        <w:br w:type="page"/>
      </w:r>
    </w:p>
    <w:p w:rsidR="0072035B" w:rsidRPr="001772E8" w:rsidRDefault="0072035B" w:rsidP="009B1216">
      <w:pPr>
        <w:pStyle w:val="Stlus1"/>
      </w:pPr>
      <w:bookmarkStart w:id="47" w:name="_Toc24362491"/>
      <w:r w:rsidRPr="001772E8">
        <w:lastRenderedPageBreak/>
        <w:t>Javaslatok</w:t>
      </w:r>
      <w:bookmarkEnd w:id="47"/>
    </w:p>
    <w:p w:rsidR="0072035B" w:rsidRPr="00560A73" w:rsidRDefault="00B73722" w:rsidP="0072035B">
      <w:pPr>
        <w:pStyle w:val="Szvegtrzs"/>
        <w:tabs>
          <w:tab w:val="left" w:pos="567"/>
        </w:tabs>
        <w:rPr>
          <w:rFonts w:ascii="Cambria" w:hAnsi="Cambria"/>
          <w:szCs w:val="22"/>
          <w:u w:val="single"/>
        </w:rPr>
      </w:pPr>
      <w:r>
        <w:rPr>
          <w:rFonts w:ascii="Cambria" w:hAnsi="Cambria"/>
          <w:szCs w:val="22"/>
          <w:u w:val="single"/>
        </w:rPr>
        <w:t>Településrendezés</w:t>
      </w:r>
    </w:p>
    <w:p w:rsidR="0072035B" w:rsidRPr="00A34C57" w:rsidRDefault="0072035B" w:rsidP="0072035B">
      <w:pPr>
        <w:pStyle w:val="Szvegtrzs"/>
        <w:tabs>
          <w:tab w:val="left" w:pos="567"/>
        </w:tabs>
        <w:rPr>
          <w:rFonts w:ascii="Cambria" w:hAnsi="Cambria"/>
          <w:b/>
          <w:i/>
          <w:szCs w:val="22"/>
        </w:rPr>
      </w:pPr>
      <w:r w:rsidRPr="00A34C57">
        <w:rPr>
          <w:rFonts w:ascii="Cambria" w:hAnsi="Cambria"/>
          <w:b/>
          <w:i/>
          <w:szCs w:val="22"/>
        </w:rPr>
        <w:t>Fejlesztési elképzelések</w:t>
      </w:r>
    </w:p>
    <w:p w:rsidR="002B4710" w:rsidRDefault="00EC0C91" w:rsidP="002B4710">
      <w:pPr>
        <w:spacing w:line="240" w:lineRule="auto"/>
        <w:rPr>
          <w:szCs w:val="22"/>
        </w:rPr>
      </w:pPr>
      <w:r>
        <w:rPr>
          <w:noProof/>
          <w:szCs w:val="22"/>
        </w:rPr>
        <w:drawing>
          <wp:anchor distT="0" distB="0" distL="114300" distR="114300" simplePos="0" relativeHeight="251785216" behindDoc="1" locked="0" layoutInCell="1" allowOverlap="1">
            <wp:simplePos x="0" y="0"/>
            <wp:positionH relativeFrom="column">
              <wp:posOffset>2230755</wp:posOffset>
            </wp:positionH>
            <wp:positionV relativeFrom="paragraph">
              <wp:posOffset>314325</wp:posOffset>
            </wp:positionV>
            <wp:extent cx="4002405" cy="3054985"/>
            <wp:effectExtent l="0" t="2540" r="0" b="0"/>
            <wp:wrapTight wrapText="bothSides">
              <wp:wrapPolygon edited="0">
                <wp:start x="21614" y="18"/>
                <wp:lineTo x="127" y="18"/>
                <wp:lineTo x="127" y="21434"/>
                <wp:lineTo x="21614" y="21434"/>
                <wp:lineTo x="21614" y="18"/>
              </wp:wrapPolygon>
            </wp:wrapTight>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zőlő alatti társasház.JPG"/>
                    <pic:cNvPicPr/>
                  </pic:nvPicPr>
                  <pic:blipFill rotWithShape="1">
                    <a:blip r:embed="rId45">
                      <a:extLst>
                        <a:ext uri="{28A0092B-C50C-407E-A947-70E740481C1C}">
                          <a14:useLocalDpi xmlns:a14="http://schemas.microsoft.com/office/drawing/2010/main" val="0"/>
                        </a:ext>
                      </a:extLst>
                    </a:blip>
                    <a:srcRect l="5325" t="11828" b="9857"/>
                    <a:stretch/>
                  </pic:blipFill>
                  <pic:spPr bwMode="auto">
                    <a:xfrm rot="16200000">
                      <a:off x="0" y="0"/>
                      <a:ext cx="4002405" cy="3054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2B4710">
        <w:rPr>
          <w:szCs w:val="22"/>
        </w:rPr>
        <w:t>A Szőlő sor 15. és 16. alatti telkek tulajdonosa a két telket összevonva, azt sza</w:t>
      </w:r>
      <w:r>
        <w:rPr>
          <w:szCs w:val="22"/>
        </w:rPr>
        <w:t>badon állóan szeretné beépíteni a mellékelt helyszínrajz szerint:</w:t>
      </w:r>
    </w:p>
    <w:p w:rsidR="002B4710" w:rsidRDefault="002B4710" w:rsidP="002B4710">
      <w:pPr>
        <w:spacing w:line="240" w:lineRule="auto"/>
        <w:rPr>
          <w:szCs w:val="22"/>
        </w:rPr>
      </w:pPr>
    </w:p>
    <w:p w:rsidR="007F22FA" w:rsidRDefault="007F22FA" w:rsidP="002B4710">
      <w:pPr>
        <w:spacing w:line="240" w:lineRule="auto"/>
        <w:rPr>
          <w:szCs w:val="22"/>
        </w:rPr>
      </w:pPr>
    </w:p>
    <w:p w:rsidR="007F22FA" w:rsidRDefault="007F22FA" w:rsidP="002B4710">
      <w:pPr>
        <w:spacing w:line="240" w:lineRule="auto"/>
        <w:rPr>
          <w:szCs w:val="22"/>
        </w:rPr>
      </w:pPr>
    </w:p>
    <w:p w:rsidR="007F22FA" w:rsidRDefault="007F22FA" w:rsidP="002B4710">
      <w:pPr>
        <w:spacing w:line="240" w:lineRule="auto"/>
        <w:rPr>
          <w:szCs w:val="22"/>
        </w:rPr>
      </w:pPr>
    </w:p>
    <w:p w:rsidR="007F22FA" w:rsidRDefault="007F22FA" w:rsidP="002B4710">
      <w:pPr>
        <w:spacing w:line="240" w:lineRule="auto"/>
        <w:rPr>
          <w:szCs w:val="22"/>
        </w:rPr>
      </w:pPr>
    </w:p>
    <w:p w:rsidR="007F22FA" w:rsidRDefault="007F22FA" w:rsidP="002B4710">
      <w:pPr>
        <w:spacing w:line="240" w:lineRule="auto"/>
        <w:rPr>
          <w:szCs w:val="22"/>
        </w:rPr>
      </w:pPr>
    </w:p>
    <w:p w:rsidR="007F22FA" w:rsidRDefault="007F22FA" w:rsidP="002B4710">
      <w:pPr>
        <w:spacing w:line="240" w:lineRule="auto"/>
        <w:rPr>
          <w:szCs w:val="22"/>
        </w:rPr>
      </w:pPr>
    </w:p>
    <w:p w:rsidR="007F22FA" w:rsidRPr="00A34C57" w:rsidRDefault="007F22FA" w:rsidP="007F22FA">
      <w:pPr>
        <w:pStyle w:val="Szvegtrzs"/>
        <w:tabs>
          <w:tab w:val="left" w:pos="567"/>
        </w:tabs>
        <w:rPr>
          <w:rFonts w:ascii="Cambria" w:hAnsi="Cambria"/>
          <w:b/>
          <w:i/>
          <w:szCs w:val="22"/>
        </w:rPr>
      </w:pPr>
      <w:r>
        <w:rPr>
          <w:rFonts w:ascii="Cambria" w:hAnsi="Cambria"/>
          <w:b/>
          <w:i/>
          <w:szCs w:val="22"/>
        </w:rPr>
        <w:t>HÉSZ és szabályozási terv módosítása</w:t>
      </w:r>
    </w:p>
    <w:p w:rsidR="00EC0C91" w:rsidRDefault="00EC0C91" w:rsidP="00EC0C91">
      <w:pPr>
        <w:spacing w:line="240" w:lineRule="auto"/>
        <w:rPr>
          <w:szCs w:val="22"/>
        </w:rPr>
      </w:pPr>
      <w:r>
        <w:rPr>
          <w:szCs w:val="22"/>
        </w:rPr>
        <w:t>A</w:t>
      </w:r>
      <w:r w:rsidR="00360450">
        <w:rPr>
          <w:szCs w:val="22"/>
        </w:rPr>
        <w:t xml:space="preserve"> </w:t>
      </w:r>
      <w:proofErr w:type="gramStart"/>
      <w:r w:rsidR="00360450">
        <w:rPr>
          <w:szCs w:val="22"/>
        </w:rPr>
        <w:t>két lakásos</w:t>
      </w:r>
      <w:proofErr w:type="gramEnd"/>
      <w:r w:rsidR="00360450">
        <w:rPr>
          <w:szCs w:val="22"/>
        </w:rPr>
        <w:t xml:space="preserve"> családi ház</w:t>
      </w:r>
      <w:r>
        <w:rPr>
          <w:szCs w:val="22"/>
        </w:rPr>
        <w:t xml:space="preserve"> az összevont telken nem a jelenlegi előírás szerint, azaz oldalhatáron elhelyezve, hanem szabadon álló módon kerülne elhelyezésre. Ezért a tulajdonos - a jelenleg hatályos Lke-K1 (</w:t>
      </w:r>
      <w:r w:rsidR="00360450">
        <w:rPr>
          <w:szCs w:val="22"/>
        </w:rPr>
        <w:t xml:space="preserve">3) jelű építési övezet helyett </w:t>
      </w:r>
      <w:r>
        <w:rPr>
          <w:szCs w:val="22"/>
        </w:rPr>
        <w:t>-</w:t>
      </w:r>
      <w:r w:rsidR="00360450">
        <w:rPr>
          <w:szCs w:val="22"/>
        </w:rPr>
        <w:t xml:space="preserve"> </w:t>
      </w:r>
      <w:r>
        <w:rPr>
          <w:szCs w:val="22"/>
        </w:rPr>
        <w:t>a saját két telkére a tőle keletre eső 1022/4 hrsz.-ú ingatlan túloldalán kijelölt Lke-K1 (1) jelű építési övezet kiterjesztését kéri. Ezáltal a tulajdonát nem képező közbeeső keskeny telekre is módosításra kerülne</w:t>
      </w:r>
      <w:r w:rsidRPr="00EC0C91">
        <w:rPr>
          <w:szCs w:val="22"/>
        </w:rPr>
        <w:t xml:space="preserve"> </w:t>
      </w:r>
      <w:r>
        <w:rPr>
          <w:szCs w:val="22"/>
        </w:rPr>
        <w:t>az építési övezet.</w:t>
      </w:r>
    </w:p>
    <w:p w:rsidR="0072035B" w:rsidRDefault="0072035B" w:rsidP="007F22FA">
      <w:pPr>
        <w:spacing w:line="240" w:lineRule="auto"/>
        <w:rPr>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56"/>
        <w:gridCol w:w="1253"/>
        <w:gridCol w:w="617"/>
        <w:gridCol w:w="375"/>
        <w:gridCol w:w="1134"/>
        <w:gridCol w:w="788"/>
        <w:gridCol w:w="204"/>
        <w:gridCol w:w="958"/>
        <w:gridCol w:w="176"/>
        <w:gridCol w:w="986"/>
        <w:gridCol w:w="148"/>
        <w:gridCol w:w="1014"/>
        <w:gridCol w:w="8"/>
        <w:gridCol w:w="1155"/>
      </w:tblGrid>
      <w:tr w:rsidR="00EC0C91" w:rsidRPr="00C30B97" w:rsidTr="00EC0C91">
        <w:tc>
          <w:tcPr>
            <w:tcW w:w="256" w:type="dxa"/>
            <w:shd w:val="clear" w:color="auto" w:fill="D9D9D9"/>
          </w:tcPr>
          <w:p w:rsidR="00EC0C91" w:rsidRPr="00C30B97" w:rsidRDefault="00EC0C91" w:rsidP="00C8676C">
            <w:pPr>
              <w:ind w:left="-108" w:right="-154"/>
              <w:jc w:val="right"/>
              <w:rPr>
                <w:i/>
                <w:sz w:val="16"/>
                <w:szCs w:val="16"/>
              </w:rPr>
            </w:pPr>
          </w:p>
        </w:tc>
        <w:tc>
          <w:tcPr>
            <w:tcW w:w="1253" w:type="dxa"/>
            <w:shd w:val="clear" w:color="auto" w:fill="D9D9D9"/>
          </w:tcPr>
          <w:p w:rsidR="00EC0C91" w:rsidRPr="00C30B97" w:rsidRDefault="00EC0C91" w:rsidP="00C8676C">
            <w:pPr>
              <w:ind w:left="33" w:right="-154"/>
              <w:jc w:val="center"/>
              <w:rPr>
                <w:i/>
                <w:sz w:val="16"/>
                <w:szCs w:val="16"/>
              </w:rPr>
            </w:pPr>
            <w:r w:rsidRPr="00C30B97">
              <w:rPr>
                <w:i/>
                <w:sz w:val="16"/>
                <w:szCs w:val="16"/>
              </w:rPr>
              <w:t>A</w:t>
            </w:r>
          </w:p>
        </w:tc>
        <w:tc>
          <w:tcPr>
            <w:tcW w:w="617" w:type="dxa"/>
            <w:shd w:val="clear" w:color="auto" w:fill="D9D9D9"/>
          </w:tcPr>
          <w:p w:rsidR="00EC0C91" w:rsidRPr="00C30B97" w:rsidRDefault="00EC0C91" w:rsidP="00C8676C">
            <w:pPr>
              <w:jc w:val="center"/>
              <w:rPr>
                <w:i/>
                <w:sz w:val="16"/>
                <w:szCs w:val="16"/>
              </w:rPr>
            </w:pPr>
            <w:r w:rsidRPr="00C30B97">
              <w:rPr>
                <w:i/>
                <w:sz w:val="16"/>
                <w:szCs w:val="16"/>
              </w:rPr>
              <w:t>B</w:t>
            </w:r>
          </w:p>
        </w:tc>
        <w:tc>
          <w:tcPr>
            <w:tcW w:w="1509" w:type="dxa"/>
            <w:gridSpan w:val="2"/>
            <w:shd w:val="clear" w:color="auto" w:fill="D9D9D9"/>
          </w:tcPr>
          <w:p w:rsidR="00EC0C91" w:rsidRPr="00C30B97" w:rsidRDefault="00EC0C91" w:rsidP="00C8676C">
            <w:pPr>
              <w:jc w:val="center"/>
              <w:rPr>
                <w:i/>
                <w:sz w:val="16"/>
                <w:szCs w:val="16"/>
              </w:rPr>
            </w:pPr>
            <w:r w:rsidRPr="00C30B97">
              <w:rPr>
                <w:i/>
                <w:sz w:val="16"/>
                <w:szCs w:val="16"/>
              </w:rPr>
              <w:t>C</w:t>
            </w:r>
          </w:p>
        </w:tc>
        <w:tc>
          <w:tcPr>
            <w:tcW w:w="788" w:type="dxa"/>
            <w:shd w:val="clear" w:color="auto" w:fill="D9D9D9"/>
          </w:tcPr>
          <w:p w:rsidR="00EC0C91" w:rsidRPr="00C30B97" w:rsidRDefault="00EC0C91" w:rsidP="00C8676C">
            <w:pPr>
              <w:jc w:val="center"/>
              <w:rPr>
                <w:i/>
                <w:sz w:val="16"/>
                <w:szCs w:val="16"/>
              </w:rPr>
            </w:pPr>
            <w:r w:rsidRPr="00C30B97">
              <w:rPr>
                <w:i/>
                <w:sz w:val="16"/>
                <w:szCs w:val="16"/>
              </w:rPr>
              <w:t>D</w:t>
            </w:r>
          </w:p>
        </w:tc>
        <w:tc>
          <w:tcPr>
            <w:tcW w:w="1162" w:type="dxa"/>
            <w:gridSpan w:val="2"/>
            <w:shd w:val="clear" w:color="auto" w:fill="D9D9D9"/>
          </w:tcPr>
          <w:p w:rsidR="00EC0C91" w:rsidRPr="00C30B97" w:rsidRDefault="00EC0C91" w:rsidP="00C8676C">
            <w:pPr>
              <w:jc w:val="center"/>
              <w:rPr>
                <w:i/>
                <w:sz w:val="16"/>
                <w:szCs w:val="16"/>
              </w:rPr>
            </w:pPr>
            <w:r w:rsidRPr="00C30B97">
              <w:rPr>
                <w:i/>
                <w:sz w:val="16"/>
                <w:szCs w:val="16"/>
              </w:rPr>
              <w:t>E</w:t>
            </w:r>
          </w:p>
        </w:tc>
        <w:tc>
          <w:tcPr>
            <w:tcW w:w="1162" w:type="dxa"/>
            <w:gridSpan w:val="2"/>
            <w:shd w:val="clear" w:color="auto" w:fill="D9D9D9"/>
          </w:tcPr>
          <w:p w:rsidR="00EC0C91" w:rsidRPr="00C30B97" w:rsidRDefault="00EC0C91" w:rsidP="00C8676C">
            <w:pPr>
              <w:jc w:val="center"/>
              <w:rPr>
                <w:i/>
                <w:sz w:val="16"/>
                <w:szCs w:val="16"/>
              </w:rPr>
            </w:pPr>
            <w:r w:rsidRPr="00C30B97">
              <w:rPr>
                <w:i/>
                <w:sz w:val="16"/>
                <w:szCs w:val="16"/>
              </w:rPr>
              <w:t>F</w:t>
            </w:r>
          </w:p>
        </w:tc>
        <w:tc>
          <w:tcPr>
            <w:tcW w:w="1162" w:type="dxa"/>
            <w:gridSpan w:val="2"/>
            <w:shd w:val="clear" w:color="auto" w:fill="D9D9D9"/>
          </w:tcPr>
          <w:p w:rsidR="00EC0C91" w:rsidRPr="00C30B97" w:rsidRDefault="00EC0C91" w:rsidP="00C8676C">
            <w:pPr>
              <w:jc w:val="center"/>
              <w:rPr>
                <w:i/>
                <w:sz w:val="16"/>
                <w:szCs w:val="16"/>
              </w:rPr>
            </w:pPr>
            <w:r w:rsidRPr="00C30B97">
              <w:rPr>
                <w:i/>
                <w:sz w:val="16"/>
                <w:szCs w:val="16"/>
              </w:rPr>
              <w:t>G</w:t>
            </w:r>
          </w:p>
        </w:tc>
        <w:tc>
          <w:tcPr>
            <w:tcW w:w="1163" w:type="dxa"/>
            <w:gridSpan w:val="2"/>
            <w:shd w:val="clear" w:color="auto" w:fill="D9D9D9"/>
          </w:tcPr>
          <w:p w:rsidR="00EC0C91" w:rsidRPr="00C30B97" w:rsidRDefault="00EC0C91" w:rsidP="00C8676C">
            <w:pPr>
              <w:jc w:val="center"/>
              <w:rPr>
                <w:i/>
                <w:sz w:val="16"/>
                <w:szCs w:val="16"/>
              </w:rPr>
            </w:pPr>
            <w:r w:rsidRPr="00C30B97">
              <w:rPr>
                <w:i/>
                <w:sz w:val="16"/>
                <w:szCs w:val="16"/>
              </w:rPr>
              <w:t>H</w:t>
            </w:r>
          </w:p>
        </w:tc>
      </w:tr>
      <w:tr w:rsidR="00EC0C91" w:rsidRPr="00C30B97" w:rsidTr="00EC0C91">
        <w:tc>
          <w:tcPr>
            <w:tcW w:w="256" w:type="dxa"/>
            <w:shd w:val="clear" w:color="auto" w:fill="D9D9D9"/>
          </w:tcPr>
          <w:p w:rsidR="00EC0C91" w:rsidRPr="00C30B97" w:rsidRDefault="00EC0C91" w:rsidP="00C8676C">
            <w:pPr>
              <w:ind w:left="-108"/>
              <w:jc w:val="right"/>
              <w:rPr>
                <w:i/>
                <w:sz w:val="16"/>
                <w:szCs w:val="16"/>
              </w:rPr>
            </w:pPr>
            <w:r w:rsidRPr="00C30B97">
              <w:rPr>
                <w:i/>
                <w:sz w:val="16"/>
                <w:szCs w:val="16"/>
              </w:rPr>
              <w:t>1</w:t>
            </w:r>
          </w:p>
        </w:tc>
        <w:tc>
          <w:tcPr>
            <w:tcW w:w="1253" w:type="dxa"/>
            <w:vMerge w:val="restart"/>
            <w:shd w:val="clear" w:color="auto" w:fill="D9D9D9"/>
          </w:tcPr>
          <w:p w:rsidR="00EC0C91" w:rsidRPr="00C30B97" w:rsidRDefault="00EC0C91" w:rsidP="00C8676C">
            <w:pPr>
              <w:jc w:val="center"/>
              <w:rPr>
                <w:b/>
                <w:sz w:val="16"/>
                <w:szCs w:val="16"/>
              </w:rPr>
            </w:pPr>
          </w:p>
          <w:p w:rsidR="00EC0C91" w:rsidRPr="00C30B97" w:rsidRDefault="00EC0C91" w:rsidP="00C8676C">
            <w:pPr>
              <w:jc w:val="center"/>
              <w:rPr>
                <w:b/>
                <w:sz w:val="16"/>
                <w:szCs w:val="16"/>
              </w:rPr>
            </w:pPr>
          </w:p>
          <w:p w:rsidR="00EC0C91" w:rsidRPr="00C30B97" w:rsidRDefault="00EC0C91" w:rsidP="00C8676C">
            <w:pPr>
              <w:jc w:val="center"/>
              <w:rPr>
                <w:b/>
                <w:sz w:val="16"/>
                <w:szCs w:val="16"/>
              </w:rPr>
            </w:pPr>
            <w:r w:rsidRPr="00C30B97">
              <w:rPr>
                <w:b/>
                <w:sz w:val="16"/>
                <w:szCs w:val="16"/>
              </w:rPr>
              <w:t>Építési övezet</w:t>
            </w:r>
          </w:p>
          <w:p w:rsidR="00EC0C91" w:rsidRPr="00C30B97" w:rsidRDefault="00EC0C91" w:rsidP="00C8676C">
            <w:pPr>
              <w:jc w:val="center"/>
              <w:rPr>
                <w:b/>
                <w:sz w:val="16"/>
                <w:szCs w:val="16"/>
              </w:rPr>
            </w:pPr>
            <w:r w:rsidRPr="00C30B97">
              <w:rPr>
                <w:b/>
                <w:sz w:val="16"/>
                <w:szCs w:val="16"/>
              </w:rPr>
              <w:t>jele</w:t>
            </w:r>
          </w:p>
        </w:tc>
        <w:tc>
          <w:tcPr>
            <w:tcW w:w="2126" w:type="dxa"/>
            <w:gridSpan w:val="3"/>
            <w:shd w:val="clear" w:color="auto" w:fill="D9D9D9"/>
          </w:tcPr>
          <w:p w:rsidR="00EC0C91" w:rsidRPr="00C30B97" w:rsidRDefault="00EC0C91" w:rsidP="00C8676C">
            <w:pPr>
              <w:jc w:val="center"/>
              <w:rPr>
                <w:b/>
                <w:sz w:val="16"/>
                <w:szCs w:val="16"/>
              </w:rPr>
            </w:pPr>
            <w:r w:rsidRPr="00C30B97">
              <w:rPr>
                <w:b/>
                <w:sz w:val="16"/>
                <w:szCs w:val="16"/>
              </w:rPr>
              <w:t>A kialakítható telek</w:t>
            </w:r>
          </w:p>
        </w:tc>
        <w:tc>
          <w:tcPr>
            <w:tcW w:w="5437" w:type="dxa"/>
            <w:gridSpan w:val="9"/>
            <w:shd w:val="clear" w:color="auto" w:fill="D9D9D9"/>
          </w:tcPr>
          <w:p w:rsidR="00EC0C91" w:rsidRPr="00C30B97" w:rsidRDefault="00EC0C91" w:rsidP="00C8676C">
            <w:pPr>
              <w:jc w:val="center"/>
              <w:rPr>
                <w:b/>
                <w:sz w:val="16"/>
                <w:szCs w:val="16"/>
              </w:rPr>
            </w:pPr>
            <w:r w:rsidRPr="00C30B97">
              <w:rPr>
                <w:b/>
                <w:sz w:val="16"/>
                <w:szCs w:val="16"/>
              </w:rPr>
              <w:t>Az építési övezetben</w:t>
            </w:r>
          </w:p>
        </w:tc>
      </w:tr>
      <w:tr w:rsidR="00EC0C91" w:rsidRPr="00C30B97" w:rsidTr="00EC0C91">
        <w:tc>
          <w:tcPr>
            <w:tcW w:w="256" w:type="dxa"/>
            <w:shd w:val="clear" w:color="auto" w:fill="D9D9D9"/>
          </w:tcPr>
          <w:p w:rsidR="00EC0C91" w:rsidRPr="00C30B97" w:rsidRDefault="00EC0C91" w:rsidP="00C8676C">
            <w:pPr>
              <w:ind w:left="-108"/>
              <w:jc w:val="right"/>
              <w:rPr>
                <w:i/>
                <w:sz w:val="16"/>
                <w:szCs w:val="16"/>
              </w:rPr>
            </w:pPr>
            <w:r w:rsidRPr="00C30B97">
              <w:rPr>
                <w:i/>
                <w:sz w:val="16"/>
                <w:szCs w:val="16"/>
              </w:rPr>
              <w:t>2</w:t>
            </w:r>
          </w:p>
        </w:tc>
        <w:tc>
          <w:tcPr>
            <w:tcW w:w="1253" w:type="dxa"/>
            <w:vMerge/>
            <w:shd w:val="clear" w:color="auto" w:fill="D9D9D9"/>
          </w:tcPr>
          <w:p w:rsidR="00EC0C91" w:rsidRPr="00C30B97" w:rsidRDefault="00EC0C91" w:rsidP="00C8676C">
            <w:pPr>
              <w:jc w:val="center"/>
              <w:rPr>
                <w:b/>
                <w:sz w:val="16"/>
                <w:szCs w:val="16"/>
              </w:rPr>
            </w:pPr>
          </w:p>
        </w:tc>
        <w:tc>
          <w:tcPr>
            <w:tcW w:w="992" w:type="dxa"/>
            <w:gridSpan w:val="2"/>
            <w:shd w:val="clear" w:color="auto" w:fill="D9D9D9"/>
          </w:tcPr>
          <w:p w:rsidR="00EC0C91" w:rsidRPr="00C30B97" w:rsidRDefault="00EC0C91" w:rsidP="00C8676C">
            <w:pPr>
              <w:jc w:val="center"/>
              <w:rPr>
                <w:b/>
                <w:sz w:val="16"/>
                <w:szCs w:val="16"/>
              </w:rPr>
            </w:pPr>
            <w:r w:rsidRPr="00C30B97">
              <w:rPr>
                <w:b/>
                <w:sz w:val="16"/>
                <w:szCs w:val="16"/>
              </w:rPr>
              <w:t>legkisebb területe</w:t>
            </w:r>
          </w:p>
        </w:tc>
        <w:tc>
          <w:tcPr>
            <w:tcW w:w="1134" w:type="dxa"/>
            <w:shd w:val="clear" w:color="auto" w:fill="D9D9D9"/>
          </w:tcPr>
          <w:p w:rsidR="00EC0C91" w:rsidRPr="00C30B97" w:rsidRDefault="00EC0C91" w:rsidP="00C8676C">
            <w:pPr>
              <w:jc w:val="center"/>
              <w:rPr>
                <w:b/>
                <w:sz w:val="16"/>
                <w:szCs w:val="16"/>
              </w:rPr>
            </w:pPr>
            <w:r w:rsidRPr="00C30B97">
              <w:rPr>
                <w:b/>
                <w:sz w:val="16"/>
                <w:szCs w:val="16"/>
              </w:rPr>
              <w:t>kialakítható legkisebb telek-szélessége/</w:t>
            </w:r>
          </w:p>
          <w:p w:rsidR="00EC0C91" w:rsidRPr="00C30B97" w:rsidRDefault="00EC0C91" w:rsidP="00C8676C">
            <w:pPr>
              <w:jc w:val="center"/>
              <w:rPr>
                <w:b/>
                <w:sz w:val="16"/>
                <w:szCs w:val="16"/>
              </w:rPr>
            </w:pPr>
            <w:r w:rsidRPr="00C30B97">
              <w:rPr>
                <w:b/>
                <w:sz w:val="16"/>
                <w:szCs w:val="16"/>
              </w:rPr>
              <w:t>mélysége</w:t>
            </w:r>
          </w:p>
        </w:tc>
        <w:tc>
          <w:tcPr>
            <w:tcW w:w="992" w:type="dxa"/>
            <w:gridSpan w:val="2"/>
            <w:shd w:val="clear" w:color="auto" w:fill="D9D9D9"/>
          </w:tcPr>
          <w:p w:rsidR="00EC0C91" w:rsidRPr="00C30B97" w:rsidRDefault="00EC0C91" w:rsidP="00C8676C">
            <w:pPr>
              <w:jc w:val="center"/>
              <w:rPr>
                <w:b/>
                <w:sz w:val="16"/>
                <w:szCs w:val="16"/>
              </w:rPr>
            </w:pPr>
            <w:r w:rsidRPr="00C30B97">
              <w:rPr>
                <w:b/>
                <w:sz w:val="16"/>
                <w:szCs w:val="16"/>
              </w:rPr>
              <w:t>a beépítési mód</w:t>
            </w:r>
          </w:p>
        </w:tc>
        <w:tc>
          <w:tcPr>
            <w:tcW w:w="1134" w:type="dxa"/>
            <w:gridSpan w:val="2"/>
            <w:shd w:val="clear" w:color="auto" w:fill="D9D9D9"/>
          </w:tcPr>
          <w:p w:rsidR="00EC0C91" w:rsidRPr="00C30B97" w:rsidRDefault="00EC0C91" w:rsidP="00C8676C">
            <w:pPr>
              <w:jc w:val="center"/>
              <w:rPr>
                <w:b/>
                <w:sz w:val="16"/>
                <w:szCs w:val="16"/>
              </w:rPr>
            </w:pPr>
            <w:r w:rsidRPr="00C30B97">
              <w:rPr>
                <w:b/>
                <w:sz w:val="16"/>
                <w:szCs w:val="16"/>
              </w:rPr>
              <w:t>a beépítettség megengedett legnagyobb mértéke</w:t>
            </w:r>
          </w:p>
        </w:tc>
        <w:tc>
          <w:tcPr>
            <w:tcW w:w="1134" w:type="dxa"/>
            <w:gridSpan w:val="2"/>
            <w:shd w:val="clear" w:color="auto" w:fill="D9D9D9"/>
          </w:tcPr>
          <w:p w:rsidR="00EC0C91" w:rsidRPr="00C30B97" w:rsidRDefault="00EC0C91" w:rsidP="00C8676C">
            <w:pPr>
              <w:jc w:val="center"/>
              <w:rPr>
                <w:b/>
                <w:sz w:val="16"/>
                <w:szCs w:val="16"/>
              </w:rPr>
            </w:pPr>
            <w:r w:rsidRPr="00C30B97">
              <w:rPr>
                <w:b/>
                <w:sz w:val="16"/>
                <w:szCs w:val="16"/>
              </w:rPr>
              <w:t>az épület-magasság</w:t>
            </w:r>
          </w:p>
          <w:p w:rsidR="00EC0C91" w:rsidRPr="00C30B97" w:rsidRDefault="00EC0C91" w:rsidP="00C8676C">
            <w:pPr>
              <w:jc w:val="center"/>
              <w:rPr>
                <w:b/>
                <w:sz w:val="16"/>
                <w:szCs w:val="16"/>
              </w:rPr>
            </w:pPr>
            <w:r w:rsidRPr="00C30B97">
              <w:rPr>
                <w:b/>
                <w:sz w:val="16"/>
                <w:szCs w:val="16"/>
              </w:rPr>
              <w:t>megengedett legnagyobb mértéke</w:t>
            </w:r>
          </w:p>
        </w:tc>
        <w:tc>
          <w:tcPr>
            <w:tcW w:w="1022" w:type="dxa"/>
            <w:gridSpan w:val="2"/>
            <w:shd w:val="clear" w:color="auto" w:fill="D9D9D9"/>
          </w:tcPr>
          <w:p w:rsidR="00EC0C91" w:rsidRPr="00C30B97" w:rsidRDefault="00EC0C91" w:rsidP="00C8676C">
            <w:pPr>
              <w:jc w:val="center"/>
              <w:rPr>
                <w:b/>
                <w:sz w:val="16"/>
                <w:szCs w:val="16"/>
              </w:rPr>
            </w:pPr>
            <w:r w:rsidRPr="00C30B97">
              <w:rPr>
                <w:b/>
                <w:sz w:val="16"/>
                <w:szCs w:val="16"/>
              </w:rPr>
              <w:t>a zöldfelület legkisebb mértéke</w:t>
            </w:r>
          </w:p>
        </w:tc>
        <w:tc>
          <w:tcPr>
            <w:tcW w:w="1155" w:type="dxa"/>
            <w:shd w:val="clear" w:color="auto" w:fill="D9D9D9"/>
          </w:tcPr>
          <w:p w:rsidR="00EC0C91" w:rsidRPr="00C30B97" w:rsidRDefault="00EC0C91" w:rsidP="00C8676C">
            <w:pPr>
              <w:jc w:val="center"/>
              <w:rPr>
                <w:b/>
                <w:bCs/>
                <w:sz w:val="16"/>
                <w:szCs w:val="16"/>
              </w:rPr>
            </w:pPr>
            <w:r w:rsidRPr="00C30B97">
              <w:rPr>
                <w:b/>
                <w:bCs/>
                <w:sz w:val="16"/>
                <w:szCs w:val="16"/>
              </w:rPr>
              <w:t>legnagyobb</w:t>
            </w:r>
          </w:p>
          <w:p w:rsidR="00EC0C91" w:rsidRPr="00C30B97" w:rsidRDefault="00EC0C91" w:rsidP="00C8676C">
            <w:pPr>
              <w:jc w:val="center"/>
              <w:rPr>
                <w:b/>
                <w:bCs/>
                <w:sz w:val="16"/>
                <w:szCs w:val="16"/>
              </w:rPr>
            </w:pPr>
            <w:r w:rsidRPr="00C30B97">
              <w:rPr>
                <w:b/>
                <w:bCs/>
                <w:sz w:val="16"/>
                <w:szCs w:val="16"/>
              </w:rPr>
              <w:t>megengedett</w:t>
            </w:r>
          </w:p>
          <w:p w:rsidR="00EC0C91" w:rsidRPr="00C30B97" w:rsidRDefault="00EC0C91" w:rsidP="00C8676C">
            <w:pPr>
              <w:jc w:val="center"/>
              <w:rPr>
                <w:b/>
                <w:bCs/>
                <w:sz w:val="16"/>
                <w:szCs w:val="16"/>
              </w:rPr>
            </w:pPr>
            <w:r w:rsidRPr="00C30B97">
              <w:rPr>
                <w:b/>
                <w:bCs/>
                <w:sz w:val="16"/>
                <w:szCs w:val="16"/>
              </w:rPr>
              <w:t>terepszint</w:t>
            </w:r>
          </w:p>
          <w:p w:rsidR="00EC0C91" w:rsidRPr="00C30B97" w:rsidRDefault="00EC0C91" w:rsidP="00C8676C">
            <w:pPr>
              <w:jc w:val="center"/>
              <w:rPr>
                <w:b/>
                <w:bCs/>
                <w:sz w:val="16"/>
                <w:szCs w:val="16"/>
              </w:rPr>
            </w:pPr>
            <w:r w:rsidRPr="00C30B97">
              <w:rPr>
                <w:b/>
                <w:bCs/>
                <w:sz w:val="16"/>
                <w:szCs w:val="16"/>
              </w:rPr>
              <w:t>alatti</w:t>
            </w:r>
          </w:p>
          <w:p w:rsidR="00EC0C91" w:rsidRPr="00C30B97" w:rsidRDefault="00EC0C91" w:rsidP="00C8676C">
            <w:pPr>
              <w:jc w:val="center"/>
              <w:rPr>
                <w:b/>
                <w:sz w:val="16"/>
                <w:szCs w:val="16"/>
              </w:rPr>
            </w:pPr>
            <w:r w:rsidRPr="00C30B97">
              <w:rPr>
                <w:b/>
                <w:bCs/>
                <w:sz w:val="16"/>
                <w:szCs w:val="16"/>
              </w:rPr>
              <w:t>beépítettség</w:t>
            </w:r>
          </w:p>
        </w:tc>
      </w:tr>
      <w:tr w:rsidR="00EC0C91" w:rsidRPr="00C30B97" w:rsidTr="00EC0C91">
        <w:tc>
          <w:tcPr>
            <w:tcW w:w="256" w:type="dxa"/>
            <w:shd w:val="clear" w:color="auto" w:fill="D9D9D9"/>
          </w:tcPr>
          <w:p w:rsidR="00EC0C91" w:rsidRPr="00C30B97" w:rsidRDefault="00EC0C91" w:rsidP="00C8676C">
            <w:pPr>
              <w:ind w:left="-108"/>
              <w:jc w:val="right"/>
              <w:rPr>
                <w:i/>
                <w:sz w:val="16"/>
                <w:szCs w:val="16"/>
              </w:rPr>
            </w:pPr>
            <w:r w:rsidRPr="00C30B97">
              <w:rPr>
                <w:i/>
                <w:sz w:val="16"/>
                <w:szCs w:val="16"/>
              </w:rPr>
              <w:t>3</w:t>
            </w:r>
          </w:p>
        </w:tc>
        <w:tc>
          <w:tcPr>
            <w:tcW w:w="1253" w:type="dxa"/>
            <w:shd w:val="clear" w:color="auto" w:fill="D9D9D9"/>
          </w:tcPr>
          <w:p w:rsidR="00EC0C91" w:rsidRPr="00C30B97" w:rsidRDefault="00EC0C91" w:rsidP="00C8676C">
            <w:pPr>
              <w:jc w:val="center"/>
              <w:rPr>
                <w:sz w:val="16"/>
                <w:szCs w:val="16"/>
              </w:rPr>
            </w:pPr>
          </w:p>
        </w:tc>
        <w:tc>
          <w:tcPr>
            <w:tcW w:w="992" w:type="dxa"/>
            <w:gridSpan w:val="2"/>
            <w:shd w:val="clear" w:color="auto" w:fill="D9D9D9"/>
          </w:tcPr>
          <w:p w:rsidR="00EC0C91" w:rsidRPr="00C30B97" w:rsidRDefault="00EC0C91" w:rsidP="00C8676C">
            <w:pPr>
              <w:jc w:val="center"/>
              <w:rPr>
                <w:sz w:val="16"/>
                <w:szCs w:val="16"/>
              </w:rPr>
            </w:pPr>
            <w:r w:rsidRPr="00C30B97">
              <w:rPr>
                <w:sz w:val="16"/>
                <w:szCs w:val="16"/>
              </w:rPr>
              <w:t>(m</w:t>
            </w:r>
            <w:r w:rsidRPr="00C30B97">
              <w:rPr>
                <w:sz w:val="16"/>
                <w:szCs w:val="16"/>
                <w:vertAlign w:val="superscript"/>
              </w:rPr>
              <w:t>2</w:t>
            </w:r>
            <w:r w:rsidRPr="00C30B97">
              <w:rPr>
                <w:sz w:val="16"/>
                <w:szCs w:val="16"/>
              </w:rPr>
              <w:t>)</w:t>
            </w:r>
          </w:p>
        </w:tc>
        <w:tc>
          <w:tcPr>
            <w:tcW w:w="1134" w:type="dxa"/>
            <w:shd w:val="clear" w:color="auto" w:fill="D9D9D9"/>
          </w:tcPr>
          <w:p w:rsidR="00EC0C91" w:rsidRPr="00C30B97" w:rsidRDefault="00EC0C91" w:rsidP="00C8676C">
            <w:pPr>
              <w:jc w:val="center"/>
              <w:rPr>
                <w:sz w:val="16"/>
                <w:szCs w:val="16"/>
              </w:rPr>
            </w:pPr>
            <w:r w:rsidRPr="00C30B97">
              <w:rPr>
                <w:sz w:val="16"/>
                <w:szCs w:val="16"/>
              </w:rPr>
              <w:t>(m)</w:t>
            </w:r>
          </w:p>
        </w:tc>
        <w:tc>
          <w:tcPr>
            <w:tcW w:w="992" w:type="dxa"/>
            <w:gridSpan w:val="2"/>
            <w:shd w:val="clear" w:color="auto" w:fill="D9D9D9"/>
          </w:tcPr>
          <w:p w:rsidR="00EC0C91" w:rsidRPr="00C30B97" w:rsidRDefault="00EC0C91" w:rsidP="00C8676C">
            <w:pPr>
              <w:jc w:val="center"/>
              <w:rPr>
                <w:sz w:val="16"/>
                <w:szCs w:val="16"/>
              </w:rPr>
            </w:pPr>
            <w:r w:rsidRPr="00C30B97">
              <w:rPr>
                <w:sz w:val="16"/>
                <w:szCs w:val="16"/>
              </w:rPr>
              <w:t>rövidítés</w:t>
            </w:r>
          </w:p>
        </w:tc>
        <w:tc>
          <w:tcPr>
            <w:tcW w:w="1134" w:type="dxa"/>
            <w:gridSpan w:val="2"/>
            <w:shd w:val="clear" w:color="auto" w:fill="D9D9D9"/>
          </w:tcPr>
          <w:p w:rsidR="00EC0C91" w:rsidRPr="00C30B97" w:rsidRDefault="00EC0C91" w:rsidP="00C8676C">
            <w:pPr>
              <w:jc w:val="center"/>
              <w:rPr>
                <w:sz w:val="16"/>
                <w:szCs w:val="16"/>
              </w:rPr>
            </w:pPr>
            <w:r w:rsidRPr="00C30B97">
              <w:rPr>
                <w:sz w:val="16"/>
                <w:szCs w:val="16"/>
              </w:rPr>
              <w:t>(%)</w:t>
            </w:r>
          </w:p>
        </w:tc>
        <w:tc>
          <w:tcPr>
            <w:tcW w:w="1134" w:type="dxa"/>
            <w:gridSpan w:val="2"/>
            <w:shd w:val="clear" w:color="auto" w:fill="D9D9D9"/>
          </w:tcPr>
          <w:p w:rsidR="00EC0C91" w:rsidRPr="00C30B97" w:rsidRDefault="00EC0C91" w:rsidP="00C8676C">
            <w:pPr>
              <w:jc w:val="center"/>
              <w:rPr>
                <w:sz w:val="16"/>
                <w:szCs w:val="16"/>
              </w:rPr>
            </w:pPr>
            <w:r w:rsidRPr="00C30B97">
              <w:rPr>
                <w:sz w:val="16"/>
                <w:szCs w:val="16"/>
              </w:rPr>
              <w:t>(m)</w:t>
            </w:r>
          </w:p>
        </w:tc>
        <w:tc>
          <w:tcPr>
            <w:tcW w:w="1022" w:type="dxa"/>
            <w:gridSpan w:val="2"/>
            <w:shd w:val="clear" w:color="auto" w:fill="D9D9D9"/>
          </w:tcPr>
          <w:p w:rsidR="00EC0C91" w:rsidRPr="00C30B97" w:rsidRDefault="00EC0C91" w:rsidP="00C8676C">
            <w:pPr>
              <w:jc w:val="center"/>
              <w:rPr>
                <w:sz w:val="16"/>
                <w:szCs w:val="16"/>
              </w:rPr>
            </w:pPr>
            <w:r w:rsidRPr="00C30B97">
              <w:rPr>
                <w:sz w:val="16"/>
                <w:szCs w:val="16"/>
              </w:rPr>
              <w:t>(%)</w:t>
            </w:r>
          </w:p>
        </w:tc>
        <w:tc>
          <w:tcPr>
            <w:tcW w:w="1155" w:type="dxa"/>
            <w:shd w:val="clear" w:color="auto" w:fill="D9D9D9"/>
          </w:tcPr>
          <w:p w:rsidR="00EC0C91" w:rsidRPr="00C30B97" w:rsidRDefault="00EC0C91" w:rsidP="00C8676C">
            <w:pPr>
              <w:jc w:val="center"/>
              <w:rPr>
                <w:sz w:val="16"/>
                <w:szCs w:val="16"/>
              </w:rPr>
            </w:pPr>
            <w:r w:rsidRPr="00C30B97">
              <w:rPr>
                <w:sz w:val="16"/>
                <w:szCs w:val="16"/>
              </w:rPr>
              <w:t>(%)</w:t>
            </w:r>
          </w:p>
        </w:tc>
      </w:tr>
      <w:tr w:rsidR="00EC0C91" w:rsidRPr="00C30B97" w:rsidTr="00EC0C91">
        <w:tc>
          <w:tcPr>
            <w:tcW w:w="256" w:type="dxa"/>
            <w:shd w:val="clear" w:color="auto" w:fill="D9D9D9"/>
          </w:tcPr>
          <w:p w:rsidR="00EC0C91" w:rsidRPr="00C30B97" w:rsidRDefault="00EC0C91" w:rsidP="00C8676C">
            <w:pPr>
              <w:ind w:left="-108"/>
              <w:jc w:val="right"/>
              <w:rPr>
                <w:i/>
                <w:sz w:val="16"/>
                <w:szCs w:val="16"/>
              </w:rPr>
            </w:pPr>
            <w:r w:rsidRPr="00C30B97">
              <w:rPr>
                <w:i/>
                <w:sz w:val="16"/>
                <w:szCs w:val="16"/>
              </w:rPr>
              <w:t>4</w:t>
            </w:r>
          </w:p>
        </w:tc>
        <w:tc>
          <w:tcPr>
            <w:tcW w:w="1253" w:type="dxa"/>
            <w:shd w:val="clear" w:color="auto" w:fill="auto"/>
          </w:tcPr>
          <w:p w:rsidR="00EC0C91" w:rsidRPr="00C30B97" w:rsidRDefault="00EC0C91" w:rsidP="00C8676C">
            <w:pPr>
              <w:jc w:val="center"/>
              <w:rPr>
                <w:b/>
                <w:szCs w:val="22"/>
              </w:rPr>
            </w:pPr>
            <w:r w:rsidRPr="00C30B97">
              <w:rPr>
                <w:b/>
                <w:szCs w:val="22"/>
              </w:rPr>
              <w:t>Lke-K1 (1)</w:t>
            </w:r>
          </w:p>
        </w:tc>
        <w:tc>
          <w:tcPr>
            <w:tcW w:w="992" w:type="dxa"/>
            <w:gridSpan w:val="2"/>
            <w:shd w:val="clear" w:color="auto" w:fill="auto"/>
          </w:tcPr>
          <w:p w:rsidR="00EC0C91" w:rsidRPr="00C30B97" w:rsidRDefault="00EC0C91" w:rsidP="00C8676C">
            <w:pPr>
              <w:pStyle w:val="HESZtablazat2"/>
              <w:spacing w:before="20" w:after="20"/>
              <w:rPr>
                <w:szCs w:val="22"/>
              </w:rPr>
            </w:pPr>
            <w:r w:rsidRPr="00C30B97">
              <w:rPr>
                <w:szCs w:val="22"/>
              </w:rPr>
              <w:t>K</w:t>
            </w:r>
          </w:p>
        </w:tc>
        <w:tc>
          <w:tcPr>
            <w:tcW w:w="1134" w:type="dxa"/>
            <w:shd w:val="clear" w:color="auto" w:fill="auto"/>
          </w:tcPr>
          <w:p w:rsidR="00EC0C91" w:rsidRPr="00C30B97" w:rsidRDefault="00EC0C91" w:rsidP="00C8676C">
            <w:pPr>
              <w:jc w:val="center"/>
              <w:rPr>
                <w:szCs w:val="22"/>
              </w:rPr>
            </w:pPr>
          </w:p>
        </w:tc>
        <w:tc>
          <w:tcPr>
            <w:tcW w:w="992" w:type="dxa"/>
            <w:gridSpan w:val="2"/>
            <w:shd w:val="clear" w:color="auto" w:fill="auto"/>
          </w:tcPr>
          <w:p w:rsidR="00EC0C91" w:rsidRPr="00C30B97" w:rsidRDefault="00EC0C91" w:rsidP="00C8676C">
            <w:pPr>
              <w:pStyle w:val="HESZtablazat2"/>
              <w:spacing w:before="20" w:after="20"/>
              <w:rPr>
                <w:szCs w:val="22"/>
              </w:rPr>
            </w:pPr>
            <w:r w:rsidRPr="00C30B97">
              <w:rPr>
                <w:szCs w:val="22"/>
              </w:rPr>
              <w:t>K</w:t>
            </w:r>
          </w:p>
        </w:tc>
        <w:tc>
          <w:tcPr>
            <w:tcW w:w="1134" w:type="dxa"/>
            <w:gridSpan w:val="2"/>
            <w:shd w:val="clear" w:color="auto" w:fill="auto"/>
          </w:tcPr>
          <w:p w:rsidR="00EC0C91" w:rsidRPr="00C30B97" w:rsidRDefault="00EC0C91" w:rsidP="00C8676C">
            <w:pPr>
              <w:pStyle w:val="HESZtablazat2"/>
              <w:spacing w:before="20" w:after="20"/>
              <w:rPr>
                <w:szCs w:val="22"/>
              </w:rPr>
            </w:pPr>
            <w:r w:rsidRPr="00C30B97">
              <w:rPr>
                <w:szCs w:val="22"/>
              </w:rPr>
              <w:t>30</w:t>
            </w:r>
          </w:p>
        </w:tc>
        <w:tc>
          <w:tcPr>
            <w:tcW w:w="1134" w:type="dxa"/>
            <w:gridSpan w:val="2"/>
            <w:shd w:val="clear" w:color="auto" w:fill="auto"/>
          </w:tcPr>
          <w:p w:rsidR="00EC0C91" w:rsidRPr="00C30B97" w:rsidRDefault="00EC0C91" w:rsidP="00C8676C">
            <w:pPr>
              <w:pStyle w:val="HESZtablazat2"/>
              <w:spacing w:before="20" w:after="20"/>
              <w:rPr>
                <w:szCs w:val="22"/>
              </w:rPr>
            </w:pPr>
            <w:r w:rsidRPr="00C30B97">
              <w:rPr>
                <w:szCs w:val="22"/>
              </w:rPr>
              <w:t>4,5</w:t>
            </w:r>
          </w:p>
        </w:tc>
        <w:tc>
          <w:tcPr>
            <w:tcW w:w="1022" w:type="dxa"/>
            <w:gridSpan w:val="2"/>
            <w:shd w:val="clear" w:color="auto" w:fill="auto"/>
          </w:tcPr>
          <w:p w:rsidR="00EC0C91" w:rsidRPr="00C30B97" w:rsidRDefault="00EC0C91" w:rsidP="00C8676C">
            <w:pPr>
              <w:pStyle w:val="HESZtablazat2"/>
              <w:spacing w:before="20" w:after="20"/>
              <w:rPr>
                <w:szCs w:val="22"/>
              </w:rPr>
            </w:pPr>
            <w:r w:rsidRPr="00C30B97">
              <w:rPr>
                <w:szCs w:val="22"/>
              </w:rPr>
              <w:t>60</w:t>
            </w:r>
          </w:p>
        </w:tc>
        <w:tc>
          <w:tcPr>
            <w:tcW w:w="1155" w:type="dxa"/>
            <w:shd w:val="clear" w:color="auto" w:fill="auto"/>
          </w:tcPr>
          <w:p w:rsidR="00EC0C91" w:rsidRPr="00C30B97" w:rsidRDefault="00EC0C91" w:rsidP="00C8676C">
            <w:pPr>
              <w:jc w:val="center"/>
              <w:rPr>
                <w:szCs w:val="22"/>
              </w:rPr>
            </w:pPr>
          </w:p>
        </w:tc>
      </w:tr>
      <w:tr w:rsidR="00EC0C91" w:rsidRPr="00C30B97" w:rsidTr="00EC0C91">
        <w:tc>
          <w:tcPr>
            <w:tcW w:w="256" w:type="dxa"/>
            <w:shd w:val="clear" w:color="auto" w:fill="D9D9D9"/>
          </w:tcPr>
          <w:p w:rsidR="00EC0C91" w:rsidRPr="00C30B97" w:rsidRDefault="00EC0C91" w:rsidP="00C8676C">
            <w:pPr>
              <w:ind w:left="-108"/>
              <w:jc w:val="right"/>
              <w:rPr>
                <w:i/>
                <w:sz w:val="16"/>
                <w:szCs w:val="16"/>
              </w:rPr>
            </w:pPr>
            <w:r w:rsidRPr="00C30B97">
              <w:rPr>
                <w:i/>
                <w:sz w:val="16"/>
                <w:szCs w:val="16"/>
              </w:rPr>
              <w:t>6</w:t>
            </w:r>
          </w:p>
        </w:tc>
        <w:tc>
          <w:tcPr>
            <w:tcW w:w="1253" w:type="dxa"/>
            <w:shd w:val="clear" w:color="auto" w:fill="auto"/>
          </w:tcPr>
          <w:p w:rsidR="00EC0C91" w:rsidRPr="00C30B97" w:rsidRDefault="00EC0C91" w:rsidP="00C8676C">
            <w:pPr>
              <w:jc w:val="center"/>
              <w:rPr>
                <w:b/>
                <w:szCs w:val="22"/>
              </w:rPr>
            </w:pPr>
            <w:r w:rsidRPr="00C30B97">
              <w:rPr>
                <w:b/>
                <w:szCs w:val="22"/>
              </w:rPr>
              <w:t>Lke-K1 (3)</w:t>
            </w:r>
          </w:p>
        </w:tc>
        <w:tc>
          <w:tcPr>
            <w:tcW w:w="992" w:type="dxa"/>
            <w:gridSpan w:val="2"/>
            <w:shd w:val="clear" w:color="auto" w:fill="auto"/>
          </w:tcPr>
          <w:p w:rsidR="00EC0C91" w:rsidRPr="00C30B97" w:rsidRDefault="00EC0C91" w:rsidP="00C8676C">
            <w:pPr>
              <w:pStyle w:val="HESZtablazat2"/>
              <w:spacing w:before="20" w:after="20"/>
              <w:rPr>
                <w:szCs w:val="22"/>
              </w:rPr>
            </w:pPr>
            <w:r w:rsidRPr="00C30B97">
              <w:rPr>
                <w:szCs w:val="22"/>
              </w:rPr>
              <w:t>K</w:t>
            </w:r>
          </w:p>
        </w:tc>
        <w:tc>
          <w:tcPr>
            <w:tcW w:w="1134" w:type="dxa"/>
            <w:shd w:val="clear" w:color="auto" w:fill="auto"/>
          </w:tcPr>
          <w:p w:rsidR="00EC0C91" w:rsidRPr="00C30B97" w:rsidRDefault="00EC0C91" w:rsidP="00C8676C">
            <w:pPr>
              <w:jc w:val="center"/>
              <w:rPr>
                <w:szCs w:val="22"/>
              </w:rPr>
            </w:pPr>
          </w:p>
        </w:tc>
        <w:tc>
          <w:tcPr>
            <w:tcW w:w="992" w:type="dxa"/>
            <w:gridSpan w:val="2"/>
            <w:shd w:val="clear" w:color="auto" w:fill="auto"/>
          </w:tcPr>
          <w:p w:rsidR="00EC0C91" w:rsidRPr="00C30B97" w:rsidRDefault="00EC0C91" w:rsidP="00C8676C">
            <w:pPr>
              <w:pStyle w:val="HESZtablazat2"/>
              <w:spacing w:before="20" w:after="20"/>
              <w:rPr>
                <w:szCs w:val="22"/>
              </w:rPr>
            </w:pPr>
            <w:r w:rsidRPr="00C30B97">
              <w:rPr>
                <w:szCs w:val="22"/>
              </w:rPr>
              <w:t>O</w:t>
            </w:r>
          </w:p>
        </w:tc>
        <w:tc>
          <w:tcPr>
            <w:tcW w:w="1134" w:type="dxa"/>
            <w:gridSpan w:val="2"/>
            <w:shd w:val="clear" w:color="auto" w:fill="auto"/>
          </w:tcPr>
          <w:p w:rsidR="00EC0C91" w:rsidRPr="00C30B97" w:rsidRDefault="00EC0C91" w:rsidP="00C8676C">
            <w:pPr>
              <w:pStyle w:val="HESZtablazat2"/>
              <w:spacing w:before="20" w:after="20"/>
              <w:rPr>
                <w:szCs w:val="22"/>
              </w:rPr>
            </w:pPr>
            <w:r w:rsidRPr="00C30B97">
              <w:rPr>
                <w:szCs w:val="22"/>
              </w:rPr>
              <w:t>30</w:t>
            </w:r>
          </w:p>
        </w:tc>
        <w:tc>
          <w:tcPr>
            <w:tcW w:w="1134" w:type="dxa"/>
            <w:gridSpan w:val="2"/>
            <w:shd w:val="clear" w:color="auto" w:fill="auto"/>
          </w:tcPr>
          <w:p w:rsidR="00EC0C91" w:rsidRPr="00C30B97" w:rsidRDefault="00EC0C91" w:rsidP="00C8676C">
            <w:pPr>
              <w:pStyle w:val="HESZtablazat2"/>
              <w:spacing w:before="20" w:after="20"/>
              <w:rPr>
                <w:szCs w:val="22"/>
              </w:rPr>
            </w:pPr>
            <w:r w:rsidRPr="00C30B97">
              <w:rPr>
                <w:szCs w:val="22"/>
              </w:rPr>
              <w:t>4,5</w:t>
            </w:r>
          </w:p>
        </w:tc>
        <w:tc>
          <w:tcPr>
            <w:tcW w:w="1022" w:type="dxa"/>
            <w:gridSpan w:val="2"/>
            <w:shd w:val="clear" w:color="auto" w:fill="auto"/>
          </w:tcPr>
          <w:p w:rsidR="00EC0C91" w:rsidRPr="00C30B97" w:rsidRDefault="00EC0C91" w:rsidP="00C8676C">
            <w:pPr>
              <w:pStyle w:val="HESZtablazat2"/>
              <w:spacing w:before="20" w:after="20"/>
              <w:rPr>
                <w:szCs w:val="22"/>
              </w:rPr>
            </w:pPr>
            <w:r w:rsidRPr="00C30B97">
              <w:rPr>
                <w:szCs w:val="22"/>
              </w:rPr>
              <w:t>60</w:t>
            </w:r>
          </w:p>
        </w:tc>
        <w:tc>
          <w:tcPr>
            <w:tcW w:w="1155" w:type="dxa"/>
            <w:shd w:val="clear" w:color="auto" w:fill="auto"/>
          </w:tcPr>
          <w:p w:rsidR="00EC0C91" w:rsidRPr="00C30B97" w:rsidRDefault="00EC0C91" w:rsidP="00C8676C">
            <w:pPr>
              <w:jc w:val="center"/>
              <w:rPr>
                <w:szCs w:val="22"/>
              </w:rPr>
            </w:pPr>
          </w:p>
        </w:tc>
      </w:tr>
    </w:tbl>
    <w:p w:rsidR="00EC0C91" w:rsidRDefault="00EC0C91" w:rsidP="0072035B">
      <w:pPr>
        <w:rPr>
          <w:szCs w:val="22"/>
        </w:rPr>
      </w:pPr>
    </w:p>
    <w:p w:rsidR="00EC0C91" w:rsidRDefault="007F22FA" w:rsidP="0072035B">
      <w:pPr>
        <w:rPr>
          <w:szCs w:val="22"/>
        </w:rPr>
      </w:pPr>
      <w:r>
        <w:rPr>
          <w:szCs w:val="22"/>
        </w:rPr>
        <w:t>A két építési övezet paramétersora csak a beépítés módjában különbözik, tehát ebből a szempontból a 1022/4 hrsz.-ú telek tulajdonosát nem éri hátrány. A telek keskeny volta – jelenleg áll rajta egy kisebb épület - ugyan nem szabadon á</w:t>
      </w:r>
      <w:r w:rsidR="00360450">
        <w:rPr>
          <w:szCs w:val="22"/>
        </w:rPr>
        <w:t>lló beépítést tükröz</w:t>
      </w:r>
      <w:r>
        <w:rPr>
          <w:szCs w:val="22"/>
        </w:rPr>
        <w:t>, de a HÉSZ 31. § (20) bekezdése szerint a beépítés módja egyértelműen meghatározható, jelen esetben oldalhatáron álló lesz. Mivel az épület közel kerül majd az összevont nagy telek határához, mindenképpen biztosítani kell, hogy tereprendezéssel a felszíni vizek telken belül legyenek elvezetve.</w:t>
      </w:r>
    </w:p>
    <w:p w:rsidR="00114835" w:rsidRDefault="00114835">
      <w:pPr>
        <w:spacing w:line="240" w:lineRule="auto"/>
        <w:jc w:val="left"/>
        <w:rPr>
          <w:szCs w:val="22"/>
        </w:rPr>
      </w:pPr>
      <w:r>
        <w:rPr>
          <w:szCs w:val="22"/>
        </w:rPr>
        <w:br w:type="page"/>
      </w:r>
    </w:p>
    <w:p w:rsidR="00EC0C91" w:rsidRDefault="007F22FA" w:rsidP="0072035B">
      <w:pPr>
        <w:rPr>
          <w:szCs w:val="22"/>
        </w:rPr>
      </w:pPr>
      <w:r>
        <w:rPr>
          <w:szCs w:val="22"/>
        </w:rPr>
        <w:lastRenderedPageBreak/>
        <w:t>A szabályozási terven módosításra kerül a két építési övezet határa.</w:t>
      </w:r>
    </w:p>
    <w:p w:rsidR="00EC0C91" w:rsidRDefault="00D0186D" w:rsidP="00094C67">
      <w:pPr>
        <w:jc w:val="center"/>
        <w:rPr>
          <w:szCs w:val="22"/>
        </w:rPr>
      </w:pPr>
      <w:r>
        <w:rPr>
          <w:noProof/>
          <w:szCs w:val="22"/>
        </w:rPr>
        <w:drawing>
          <wp:inline distT="0" distB="0" distL="0" distR="0">
            <wp:extent cx="5312780" cy="5312780"/>
            <wp:effectExtent l="0" t="0" r="2540" b="254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JavSZT5.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15867" cy="5315867"/>
                    </a:xfrm>
                    <a:prstGeom prst="rect">
                      <a:avLst/>
                    </a:prstGeom>
                  </pic:spPr>
                </pic:pic>
              </a:graphicData>
            </a:graphic>
          </wp:inline>
        </w:drawing>
      </w:r>
    </w:p>
    <w:p w:rsidR="0072035B" w:rsidRDefault="0072035B" w:rsidP="0072035B">
      <w:pPr>
        <w:pStyle w:val="Szvegtrzs"/>
        <w:tabs>
          <w:tab w:val="left" w:pos="567"/>
        </w:tabs>
        <w:rPr>
          <w:rFonts w:ascii="Cambria" w:hAnsi="Cambria"/>
          <w:szCs w:val="22"/>
        </w:rPr>
      </w:pPr>
    </w:p>
    <w:p w:rsidR="0072035B" w:rsidRPr="00F54DB5" w:rsidRDefault="0072035B" w:rsidP="0072035B">
      <w:pPr>
        <w:pStyle w:val="Szvegtrzs"/>
        <w:tabs>
          <w:tab w:val="left" w:pos="567"/>
        </w:tabs>
        <w:rPr>
          <w:rFonts w:ascii="Cambria" w:hAnsi="Cambria"/>
          <w:szCs w:val="22"/>
          <w:u w:val="single"/>
        </w:rPr>
      </w:pPr>
      <w:r w:rsidRPr="00F54DB5">
        <w:rPr>
          <w:rFonts w:ascii="Cambria" w:hAnsi="Cambria"/>
          <w:szCs w:val="22"/>
          <w:u w:val="single"/>
        </w:rPr>
        <w:t>Közlekedés</w:t>
      </w:r>
    </w:p>
    <w:p w:rsidR="00360450" w:rsidRDefault="00F54DB5" w:rsidP="0072035B">
      <w:pPr>
        <w:pStyle w:val="Szvegtrzs"/>
        <w:tabs>
          <w:tab w:val="left" w:pos="567"/>
        </w:tabs>
        <w:rPr>
          <w:rFonts w:ascii="Cambria" w:hAnsi="Cambria"/>
          <w:szCs w:val="22"/>
        </w:rPr>
      </w:pPr>
      <w:r w:rsidRPr="00F54DB5">
        <w:rPr>
          <w:rFonts w:ascii="Cambria" w:hAnsi="Cambria"/>
          <w:szCs w:val="22"/>
        </w:rPr>
        <w:t xml:space="preserve">A tervezett </w:t>
      </w:r>
      <w:r>
        <w:rPr>
          <w:rFonts w:ascii="Cambria" w:hAnsi="Cambria"/>
          <w:szCs w:val="22"/>
        </w:rPr>
        <w:t>módosítá</w:t>
      </w:r>
      <w:r w:rsidR="00360450">
        <w:rPr>
          <w:rFonts w:ascii="Cambria" w:hAnsi="Cambria"/>
          <w:szCs w:val="22"/>
        </w:rPr>
        <w:t>s a hatályos tervhez</w:t>
      </w:r>
      <w:r>
        <w:rPr>
          <w:rFonts w:ascii="Cambria" w:hAnsi="Cambria"/>
          <w:szCs w:val="22"/>
        </w:rPr>
        <w:t xml:space="preserve"> képest t</w:t>
      </w:r>
      <w:r w:rsidR="00360450">
        <w:rPr>
          <w:rFonts w:ascii="Cambria" w:hAnsi="Cambria"/>
          <w:szCs w:val="22"/>
        </w:rPr>
        <w:t>öbblet beépítést nem eredményez</w:t>
      </w:r>
      <w:r>
        <w:rPr>
          <w:rFonts w:ascii="Cambria" w:hAnsi="Cambria"/>
          <w:szCs w:val="22"/>
        </w:rPr>
        <w:t xml:space="preserve">. </w:t>
      </w:r>
    </w:p>
    <w:p w:rsidR="0072035B" w:rsidRPr="00F54DB5" w:rsidRDefault="00F54DB5" w:rsidP="0072035B">
      <w:pPr>
        <w:pStyle w:val="Szvegtrzs"/>
        <w:tabs>
          <w:tab w:val="left" w:pos="567"/>
        </w:tabs>
        <w:rPr>
          <w:rFonts w:ascii="Cambria" w:hAnsi="Cambria"/>
          <w:szCs w:val="22"/>
        </w:rPr>
      </w:pPr>
      <w:r>
        <w:rPr>
          <w:rFonts w:ascii="Cambria" w:hAnsi="Cambria"/>
          <w:szCs w:val="22"/>
        </w:rPr>
        <w:t>Az ingatlanok a szilárd burkolattal, kiépített járdával nem rendelkező Szőlő sorról közelíthetők meg.</w:t>
      </w:r>
    </w:p>
    <w:p w:rsidR="00F54DB5" w:rsidRPr="00EF7C55" w:rsidRDefault="00F54DB5" w:rsidP="00F54DB5">
      <w:pPr>
        <w:pStyle w:val="Szvegtrzs"/>
        <w:tabs>
          <w:tab w:val="left" w:pos="567"/>
        </w:tabs>
        <w:rPr>
          <w:rFonts w:ascii="Cambria" w:hAnsi="Cambria"/>
          <w:szCs w:val="22"/>
          <w:u w:val="single"/>
        </w:rPr>
      </w:pPr>
      <w:proofErr w:type="spellStart"/>
      <w:r w:rsidRPr="00EF7C55">
        <w:rPr>
          <w:rFonts w:ascii="Cambria" w:hAnsi="Cambria"/>
          <w:szCs w:val="22"/>
          <w:u w:val="single"/>
        </w:rPr>
        <w:t>Közművesítés</w:t>
      </w:r>
      <w:proofErr w:type="spellEnd"/>
      <w:r w:rsidRPr="00EF7C55">
        <w:rPr>
          <w:rFonts w:ascii="Cambria" w:hAnsi="Cambria"/>
          <w:szCs w:val="22"/>
          <w:u w:val="single"/>
        </w:rPr>
        <w:t xml:space="preserve"> és elektronikus hírközlés</w:t>
      </w:r>
    </w:p>
    <w:p w:rsidR="00F54DB5" w:rsidRPr="00F86C57" w:rsidRDefault="00F54DB5" w:rsidP="00F54DB5">
      <w:pPr>
        <w:rPr>
          <w:szCs w:val="22"/>
        </w:rPr>
      </w:pPr>
      <w:r>
        <w:rPr>
          <w:bCs/>
          <w:szCs w:val="22"/>
        </w:rPr>
        <w:t xml:space="preserve">A tervezett módosítás </w:t>
      </w:r>
      <w:r>
        <w:rPr>
          <w:szCs w:val="22"/>
        </w:rPr>
        <w:t xml:space="preserve">többlet közműigényt nem generál, a hatályos terv paraméterei változatlanok, a közműhálózatok fejlesztése </w:t>
      </w:r>
      <w:r w:rsidR="00360450">
        <w:rPr>
          <w:szCs w:val="22"/>
        </w:rPr>
        <w:t xml:space="preserve">a módosítás okán </w:t>
      </w:r>
      <w:r>
        <w:rPr>
          <w:szCs w:val="22"/>
        </w:rPr>
        <w:t>nem szükséges.</w:t>
      </w:r>
    </w:p>
    <w:p w:rsidR="00F54DB5" w:rsidRPr="00060845" w:rsidRDefault="00F54DB5" w:rsidP="00F54DB5">
      <w:pPr>
        <w:pStyle w:val="Szvegtrzs"/>
        <w:tabs>
          <w:tab w:val="left" w:pos="567"/>
        </w:tabs>
        <w:rPr>
          <w:rFonts w:ascii="Cambria" w:hAnsi="Cambria"/>
          <w:szCs w:val="22"/>
          <w:u w:val="single"/>
        </w:rPr>
      </w:pPr>
      <w:r w:rsidRPr="00060845">
        <w:rPr>
          <w:rFonts w:ascii="Cambria" w:hAnsi="Cambria"/>
          <w:szCs w:val="22"/>
          <w:u w:val="single"/>
        </w:rPr>
        <w:t>Zöldfelületek, táj- és természetvédelem</w:t>
      </w:r>
    </w:p>
    <w:p w:rsidR="00F54DB5" w:rsidRDefault="00F54DB5" w:rsidP="00F54DB5">
      <w:pPr>
        <w:rPr>
          <w:szCs w:val="22"/>
        </w:rPr>
      </w:pPr>
      <w:r>
        <w:rPr>
          <w:szCs w:val="22"/>
        </w:rPr>
        <w:t>A terület beépítésre kerül, tereprendezés, kertépítés várható, mely kedvező</w:t>
      </w:r>
      <w:r w:rsidR="00E4138E">
        <w:rPr>
          <w:szCs w:val="22"/>
        </w:rPr>
        <w:t>bb</w:t>
      </w:r>
      <w:r>
        <w:rPr>
          <w:szCs w:val="22"/>
        </w:rPr>
        <w:t xml:space="preserve"> zöldfelület megjelenését eredményezi. </w:t>
      </w:r>
    </w:p>
    <w:p w:rsidR="00F54DB5" w:rsidRPr="00EF7C55" w:rsidRDefault="00F54DB5" w:rsidP="00F54DB5">
      <w:pPr>
        <w:pStyle w:val="Szvegtrzs"/>
        <w:tabs>
          <w:tab w:val="left" w:pos="567"/>
        </w:tabs>
        <w:rPr>
          <w:rFonts w:ascii="Cambria" w:hAnsi="Cambria"/>
          <w:szCs w:val="22"/>
          <w:u w:val="single"/>
        </w:rPr>
      </w:pPr>
      <w:r w:rsidRPr="00EF7C55">
        <w:rPr>
          <w:rFonts w:ascii="Cambria" w:hAnsi="Cambria"/>
          <w:szCs w:val="22"/>
          <w:u w:val="single"/>
        </w:rPr>
        <w:t>Környezeti állapot</w:t>
      </w:r>
    </w:p>
    <w:p w:rsidR="00F54DB5" w:rsidRPr="00F54DB5" w:rsidRDefault="00F54DB5" w:rsidP="00F54DB5">
      <w:pPr>
        <w:pStyle w:val="Szvegtrzs"/>
        <w:tabs>
          <w:tab w:val="left" w:pos="567"/>
        </w:tabs>
        <w:rPr>
          <w:rFonts w:ascii="Cambria" w:hAnsi="Cambria"/>
          <w:szCs w:val="22"/>
        </w:rPr>
      </w:pPr>
      <w:r w:rsidRPr="00EF7C55">
        <w:rPr>
          <w:rFonts w:ascii="Cambria" w:hAnsi="Cambria"/>
        </w:rPr>
        <w:t xml:space="preserve">Az érintett ingatlan területe nem érint sem országos, sem helyi természetvédelmi területet, ökológiai hálózati elemet. A tervezett </w:t>
      </w:r>
      <w:r>
        <w:rPr>
          <w:rFonts w:ascii="Cambria" w:hAnsi="Cambria"/>
        </w:rPr>
        <w:t>módosítás</w:t>
      </w:r>
      <w:r w:rsidRPr="00EF7C55">
        <w:rPr>
          <w:rFonts w:ascii="Cambria" w:hAnsi="Cambria"/>
        </w:rPr>
        <w:t xml:space="preserve"> nem okoz táj- és természetvédelmi szempontból negatív változást, az érintett ingatlan kivett terület.</w:t>
      </w:r>
      <w:r>
        <w:br w:type="page"/>
      </w:r>
    </w:p>
    <w:p w:rsidR="0072035B" w:rsidRPr="001772E8" w:rsidRDefault="009F25F9" w:rsidP="001E2498">
      <w:pPr>
        <w:pStyle w:val="Cmsor3"/>
      </w:pPr>
      <w:bookmarkStart w:id="48" w:name="_Toc31959635"/>
      <w:bookmarkStart w:id="49" w:name="_Toc24362492"/>
      <w:r>
        <w:lastRenderedPageBreak/>
        <w:t>SÁRMÁNY UTCA</w:t>
      </w:r>
      <w:r w:rsidR="0072035B">
        <w:t xml:space="preserve"> </w:t>
      </w:r>
      <w:r>
        <w:t>1373</w:t>
      </w:r>
      <w:r w:rsidR="0072035B">
        <w:t xml:space="preserve"> HRSZ.-Ú INGATLAN</w:t>
      </w:r>
      <w:r>
        <w:t>RA VONATKOZÓ ELŐÍRÁSOK MÓDOSÍTÁSA</w:t>
      </w:r>
      <w:bookmarkEnd w:id="48"/>
      <w:bookmarkEnd w:id="49"/>
    </w:p>
    <w:p w:rsidR="0072035B" w:rsidRPr="00560A73" w:rsidRDefault="0072035B" w:rsidP="009B1216">
      <w:pPr>
        <w:pStyle w:val="Stlus1"/>
      </w:pPr>
      <w:bookmarkStart w:id="50" w:name="_Toc24362493"/>
      <w:r w:rsidRPr="00560A73">
        <w:t>A változással érintett terület, a módosítás célja, indoka</w:t>
      </w:r>
      <w:bookmarkEnd w:id="50"/>
    </w:p>
    <w:p w:rsidR="00CC58CE" w:rsidRDefault="00CC58CE" w:rsidP="00CC58CE">
      <w:pPr>
        <w:pStyle w:val="Szvegtrzs"/>
        <w:tabs>
          <w:tab w:val="left" w:pos="567"/>
        </w:tabs>
        <w:rPr>
          <w:rFonts w:ascii="Cambria" w:hAnsi="Cambria"/>
          <w:szCs w:val="22"/>
        </w:rPr>
      </w:pPr>
      <w:r>
        <w:rPr>
          <w:rFonts w:ascii="Cambria" w:hAnsi="Cambria"/>
          <w:szCs w:val="22"/>
        </w:rPr>
        <w:t xml:space="preserve">Telki, </w:t>
      </w:r>
      <w:r w:rsidR="00C6380A">
        <w:rPr>
          <w:rFonts w:ascii="Cambria" w:hAnsi="Cambria"/>
          <w:szCs w:val="22"/>
        </w:rPr>
        <w:t>Sármány</w:t>
      </w:r>
      <w:r>
        <w:rPr>
          <w:rFonts w:ascii="Cambria" w:hAnsi="Cambria"/>
          <w:szCs w:val="22"/>
        </w:rPr>
        <w:t xml:space="preserve"> utca 1</w:t>
      </w:r>
      <w:r w:rsidR="00C6380A">
        <w:rPr>
          <w:rFonts w:ascii="Cambria" w:hAnsi="Cambria"/>
          <w:szCs w:val="22"/>
        </w:rPr>
        <w:t>0</w:t>
      </w:r>
      <w:r>
        <w:rPr>
          <w:rFonts w:ascii="Cambria" w:hAnsi="Cambria"/>
          <w:szCs w:val="22"/>
        </w:rPr>
        <w:t xml:space="preserve">. szám alatti ingatlan (hrsz.: </w:t>
      </w:r>
      <w:r w:rsidR="00C6380A">
        <w:rPr>
          <w:rFonts w:ascii="Cambria" w:hAnsi="Cambria"/>
          <w:szCs w:val="22"/>
        </w:rPr>
        <w:t>1373</w:t>
      </w:r>
      <w:r>
        <w:rPr>
          <w:rFonts w:ascii="Cambria" w:hAnsi="Cambria"/>
          <w:szCs w:val="22"/>
        </w:rPr>
        <w:t xml:space="preserve">) a település </w:t>
      </w:r>
      <w:r w:rsidR="00C6380A">
        <w:rPr>
          <w:rFonts w:ascii="Cambria" w:hAnsi="Cambria"/>
          <w:szCs w:val="22"/>
        </w:rPr>
        <w:t>belterületének déli részén, az MLSZ edzőközpont környezetében</w:t>
      </w:r>
      <w:r>
        <w:rPr>
          <w:rFonts w:ascii="Cambria" w:hAnsi="Cambria"/>
          <w:szCs w:val="22"/>
        </w:rPr>
        <w:t xml:space="preserve"> található. </w:t>
      </w:r>
      <w:r w:rsidR="0056515C">
        <w:rPr>
          <w:rFonts w:ascii="Cambria" w:hAnsi="Cambria"/>
          <w:szCs w:val="22"/>
        </w:rPr>
        <w:t xml:space="preserve">Az ingatlan tulajdonosa a HÉSZ 31. § (21) bekezdése alól kér felmentést, </w:t>
      </w:r>
      <w:r w:rsidR="00910000">
        <w:rPr>
          <w:rFonts w:ascii="Cambria" w:hAnsi="Cambria"/>
          <w:szCs w:val="22"/>
        </w:rPr>
        <w:t xml:space="preserve">annak érdekében, </w:t>
      </w:r>
      <w:r w:rsidR="0056515C">
        <w:rPr>
          <w:rFonts w:ascii="Cambria" w:hAnsi="Cambria"/>
          <w:szCs w:val="22"/>
        </w:rPr>
        <w:t>hogy tervezett épületét az utcában kialakult módon valósíthassa meg.</w:t>
      </w:r>
    </w:p>
    <w:p w:rsidR="00CC58CE" w:rsidRDefault="00CC58CE" w:rsidP="00CC58CE">
      <w:pPr>
        <w:pStyle w:val="Szvegtrzs"/>
        <w:tabs>
          <w:tab w:val="left" w:pos="567"/>
        </w:tabs>
        <w:rPr>
          <w:rFonts w:ascii="Cambria" w:hAnsi="Cambria"/>
          <w:b/>
          <w:i/>
          <w:szCs w:val="22"/>
        </w:rPr>
      </w:pPr>
    </w:p>
    <w:p w:rsidR="00CC58CE" w:rsidRPr="001167C1" w:rsidRDefault="00CC58CE" w:rsidP="00CC58CE">
      <w:pPr>
        <w:pStyle w:val="Szvegtrzs"/>
        <w:tabs>
          <w:tab w:val="left" w:pos="567"/>
        </w:tabs>
        <w:rPr>
          <w:rFonts w:ascii="Cambria" w:hAnsi="Cambria"/>
          <w:b/>
          <w:i/>
          <w:szCs w:val="22"/>
        </w:rPr>
      </w:pPr>
      <w:r w:rsidRPr="001167C1">
        <w:rPr>
          <w:rFonts w:ascii="Cambria" w:hAnsi="Cambria"/>
          <w:b/>
          <w:i/>
          <w:szCs w:val="22"/>
        </w:rPr>
        <w:t>A tervezett épület elhelyezése érdekében a hatályos HÉSZ előírásainak módosítása vált szükségessé.</w:t>
      </w:r>
    </w:p>
    <w:p w:rsidR="00CC58CE" w:rsidRPr="00F86C57" w:rsidRDefault="00CC58CE" w:rsidP="00CC58CE">
      <w:pPr>
        <w:pStyle w:val="Szvegtrzs"/>
        <w:tabs>
          <w:tab w:val="left" w:pos="567"/>
        </w:tabs>
        <w:rPr>
          <w:rFonts w:ascii="Cambria" w:hAnsi="Cambria"/>
          <w:szCs w:val="22"/>
        </w:rPr>
      </w:pPr>
    </w:p>
    <w:p w:rsidR="00CC58CE" w:rsidRDefault="00CC58CE" w:rsidP="0072035B">
      <w:pPr>
        <w:spacing w:line="240" w:lineRule="auto"/>
        <w:jc w:val="left"/>
        <w:rPr>
          <w:szCs w:val="22"/>
        </w:rPr>
      </w:pPr>
      <w:r>
        <w:rPr>
          <w:noProof/>
          <w:szCs w:val="22"/>
        </w:rPr>
        <w:drawing>
          <wp:anchor distT="0" distB="0" distL="114300" distR="114300" simplePos="0" relativeHeight="251787264" behindDoc="0" locked="0" layoutInCell="1" allowOverlap="1" wp14:anchorId="11BB9FC7" wp14:editId="65ED4A57">
            <wp:simplePos x="0" y="0"/>
            <wp:positionH relativeFrom="column">
              <wp:posOffset>2263823</wp:posOffset>
            </wp:positionH>
            <wp:positionV relativeFrom="paragraph">
              <wp:posOffset>5337560</wp:posOffset>
            </wp:positionV>
            <wp:extent cx="3489325" cy="426720"/>
            <wp:effectExtent l="0" t="0" r="0" b="0"/>
            <wp:wrapNone/>
            <wp:docPr id="488" name="Kép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rvterhatar_J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89325" cy="426720"/>
                    </a:xfrm>
                    <a:prstGeom prst="rect">
                      <a:avLst/>
                    </a:prstGeom>
                  </pic:spPr>
                </pic:pic>
              </a:graphicData>
            </a:graphic>
            <wp14:sizeRelH relativeFrom="margin">
              <wp14:pctWidth>0</wp14:pctWidth>
            </wp14:sizeRelH>
            <wp14:sizeRelV relativeFrom="margin">
              <wp14:pctHeight>0</wp14:pctHeight>
            </wp14:sizeRelV>
          </wp:anchor>
        </w:drawing>
      </w:r>
      <w:r>
        <w:rPr>
          <w:noProof/>
          <w:szCs w:val="22"/>
        </w:rPr>
        <w:drawing>
          <wp:inline distT="0" distB="0" distL="0" distR="0">
            <wp:extent cx="5760720" cy="5760720"/>
            <wp:effectExtent l="0" t="0" r="0" b="0"/>
            <wp:docPr id="482" name="Kép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rto6.png"/>
                    <pic:cNvPicPr/>
                  </pic:nvPicPr>
                  <pic:blipFill>
                    <a:blip r:embed="rId47">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rsidR="00CC58CE" w:rsidRDefault="00CC58CE" w:rsidP="0072035B">
      <w:pPr>
        <w:spacing w:line="240" w:lineRule="auto"/>
        <w:jc w:val="left"/>
        <w:rPr>
          <w:szCs w:val="22"/>
        </w:rPr>
      </w:pPr>
    </w:p>
    <w:p w:rsidR="00CC58CE" w:rsidRDefault="00CC58CE">
      <w:pPr>
        <w:spacing w:line="240" w:lineRule="auto"/>
        <w:jc w:val="left"/>
        <w:rPr>
          <w:szCs w:val="22"/>
        </w:rPr>
      </w:pPr>
      <w:r>
        <w:rPr>
          <w:szCs w:val="22"/>
        </w:rPr>
        <w:br w:type="page"/>
      </w:r>
    </w:p>
    <w:p w:rsidR="0072035B" w:rsidRPr="001772E8" w:rsidRDefault="0072035B" w:rsidP="009B1216">
      <w:pPr>
        <w:pStyle w:val="Stlus1"/>
      </w:pPr>
      <w:bookmarkStart w:id="51" w:name="_Toc24362494"/>
      <w:r w:rsidRPr="001772E8">
        <w:lastRenderedPageBreak/>
        <w:t>Vizsgálatok</w:t>
      </w:r>
      <w:bookmarkEnd w:id="51"/>
    </w:p>
    <w:p w:rsidR="0072035B" w:rsidRPr="00560A73" w:rsidRDefault="00B73722" w:rsidP="0072035B">
      <w:pPr>
        <w:pStyle w:val="Szvegtrzs"/>
        <w:tabs>
          <w:tab w:val="left" w:pos="567"/>
        </w:tabs>
        <w:rPr>
          <w:rFonts w:ascii="Cambria" w:hAnsi="Cambria"/>
          <w:szCs w:val="22"/>
          <w:u w:val="single"/>
        </w:rPr>
      </w:pPr>
      <w:r>
        <w:rPr>
          <w:rFonts w:ascii="Cambria" w:hAnsi="Cambria"/>
          <w:szCs w:val="22"/>
          <w:u w:val="single"/>
        </w:rPr>
        <w:t>Településrendezés</w:t>
      </w:r>
    </w:p>
    <w:p w:rsidR="0056515C" w:rsidRPr="001167C1" w:rsidRDefault="0056515C" w:rsidP="0056515C">
      <w:pPr>
        <w:rPr>
          <w:b/>
          <w:i/>
          <w:szCs w:val="22"/>
        </w:rPr>
      </w:pPr>
      <w:r>
        <w:rPr>
          <w:b/>
          <w:i/>
          <w:szCs w:val="22"/>
        </w:rPr>
        <w:t xml:space="preserve">A </w:t>
      </w:r>
      <w:r w:rsidRPr="001167C1">
        <w:rPr>
          <w:b/>
          <w:i/>
          <w:szCs w:val="22"/>
        </w:rPr>
        <w:t>hatályos szabályozási terv</w:t>
      </w:r>
      <w:r>
        <w:rPr>
          <w:b/>
          <w:i/>
          <w:szCs w:val="22"/>
        </w:rPr>
        <w:t xml:space="preserve"> kivágata</w:t>
      </w:r>
      <w:r w:rsidRPr="001167C1">
        <w:rPr>
          <w:b/>
          <w:i/>
          <w:szCs w:val="22"/>
        </w:rPr>
        <w:t>:</w:t>
      </w:r>
      <w:r w:rsidRPr="0046762E">
        <w:rPr>
          <w:noProof/>
          <w:szCs w:val="22"/>
        </w:rPr>
        <w:t xml:space="preserve"> </w:t>
      </w:r>
    </w:p>
    <w:p w:rsidR="0056515C" w:rsidRPr="009534AB" w:rsidRDefault="0056515C" w:rsidP="0056515C">
      <w:pPr>
        <w:jc w:val="center"/>
        <w:rPr>
          <w:szCs w:val="22"/>
        </w:rPr>
      </w:pPr>
      <w:r>
        <w:rPr>
          <w:noProof/>
          <w:szCs w:val="22"/>
        </w:rPr>
        <w:drawing>
          <wp:anchor distT="0" distB="0" distL="114300" distR="114300" simplePos="0" relativeHeight="251789312" behindDoc="0" locked="0" layoutInCell="1" allowOverlap="1" wp14:anchorId="3AAD082E" wp14:editId="1B1FA727">
            <wp:simplePos x="0" y="0"/>
            <wp:positionH relativeFrom="column">
              <wp:posOffset>2124132</wp:posOffset>
            </wp:positionH>
            <wp:positionV relativeFrom="paragraph">
              <wp:posOffset>5048885</wp:posOffset>
            </wp:positionV>
            <wp:extent cx="3489325" cy="426720"/>
            <wp:effectExtent l="0" t="0" r="0" b="0"/>
            <wp:wrapNone/>
            <wp:docPr id="490" name="Kép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rvterhatar_J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89325" cy="426720"/>
                    </a:xfrm>
                    <a:prstGeom prst="rect">
                      <a:avLst/>
                    </a:prstGeom>
                  </pic:spPr>
                </pic:pic>
              </a:graphicData>
            </a:graphic>
            <wp14:sizeRelH relativeFrom="margin">
              <wp14:pctWidth>0</wp14:pctWidth>
            </wp14:sizeRelH>
            <wp14:sizeRelV relativeFrom="margin">
              <wp14:pctHeight>0</wp14:pctHeight>
            </wp14:sizeRelV>
          </wp:anchor>
        </w:drawing>
      </w:r>
      <w:r>
        <w:rPr>
          <w:noProof/>
          <w:szCs w:val="22"/>
        </w:rPr>
        <w:drawing>
          <wp:inline distT="0" distB="0" distL="0" distR="0">
            <wp:extent cx="5471353" cy="5471353"/>
            <wp:effectExtent l="0" t="0" r="0" b="0"/>
            <wp:docPr id="498" name="Kép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HatSZT6.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73787" cy="5473787"/>
                    </a:xfrm>
                    <a:prstGeom prst="rect">
                      <a:avLst/>
                    </a:prstGeom>
                  </pic:spPr>
                </pic:pic>
              </a:graphicData>
            </a:graphic>
          </wp:inline>
        </w:drawing>
      </w:r>
    </w:p>
    <w:p w:rsidR="0056515C" w:rsidRDefault="0056515C" w:rsidP="009F25F9">
      <w:pPr>
        <w:rPr>
          <w:b/>
          <w:i/>
          <w:szCs w:val="22"/>
        </w:rPr>
      </w:pPr>
    </w:p>
    <w:p w:rsidR="009F25F9" w:rsidRPr="009534AB" w:rsidRDefault="009F25F9" w:rsidP="009F25F9">
      <w:pPr>
        <w:rPr>
          <w:b/>
          <w:i/>
          <w:szCs w:val="22"/>
        </w:rPr>
      </w:pPr>
      <w:r w:rsidRPr="009534AB">
        <w:rPr>
          <w:b/>
          <w:i/>
          <w:szCs w:val="22"/>
        </w:rPr>
        <w:t>A vonatkozó hatályos előírások</w:t>
      </w:r>
    </w:p>
    <w:p w:rsidR="009F25F9" w:rsidRPr="009F25F9" w:rsidRDefault="009F25F9" w:rsidP="009F25F9">
      <w:pPr>
        <w:rPr>
          <w:szCs w:val="22"/>
        </w:rPr>
      </w:pPr>
      <w:r w:rsidRPr="009F25F9">
        <w:rPr>
          <w:szCs w:val="22"/>
        </w:rPr>
        <w:t xml:space="preserve">A HÉSZ szerint a 1373 hrsz.-ú telek </w:t>
      </w:r>
      <w:r>
        <w:rPr>
          <w:szCs w:val="22"/>
        </w:rPr>
        <w:t xml:space="preserve">a </w:t>
      </w:r>
      <w:r w:rsidRPr="009F25F9">
        <w:rPr>
          <w:szCs w:val="22"/>
        </w:rPr>
        <w:t xml:space="preserve">kertvárosias lakóterületeken belül </w:t>
      </w:r>
      <w:r w:rsidRPr="009F25F9">
        <w:rPr>
          <w:rFonts w:cs="Trebuchet MS"/>
          <w:szCs w:val="22"/>
        </w:rPr>
        <w:t>Lke-A3 (2)</w:t>
      </w:r>
      <w:r w:rsidRPr="009F25F9">
        <w:rPr>
          <w:szCs w:val="22"/>
        </w:rPr>
        <w:t xml:space="preserve"> jelű, kialakult telekszerkezettel rendelkező, folyamatosan beépülő területek építési övezetébe sorolt. </w:t>
      </w:r>
    </w:p>
    <w:p w:rsidR="009F25F9" w:rsidRPr="009534AB" w:rsidRDefault="009F25F9" w:rsidP="009F25F9">
      <w:pPr>
        <w:rPr>
          <w:szCs w:val="22"/>
        </w:rPr>
      </w:pPr>
      <w:r>
        <w:rPr>
          <w:szCs w:val="22"/>
        </w:rPr>
        <w:t xml:space="preserve">Az </w:t>
      </w:r>
      <w:r w:rsidRPr="009F25F9">
        <w:rPr>
          <w:szCs w:val="22"/>
        </w:rPr>
        <w:t xml:space="preserve">1373 </w:t>
      </w:r>
      <w:r>
        <w:rPr>
          <w:szCs w:val="22"/>
        </w:rPr>
        <w:t>hrsz.-ú ingatlanra vonatkozó paraméterek az alábbiak</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56"/>
        <w:gridCol w:w="1253"/>
        <w:gridCol w:w="617"/>
        <w:gridCol w:w="375"/>
        <w:gridCol w:w="1134"/>
        <w:gridCol w:w="788"/>
        <w:gridCol w:w="204"/>
        <w:gridCol w:w="958"/>
        <w:gridCol w:w="176"/>
        <w:gridCol w:w="986"/>
        <w:gridCol w:w="148"/>
        <w:gridCol w:w="1014"/>
        <w:gridCol w:w="8"/>
        <w:gridCol w:w="1155"/>
      </w:tblGrid>
      <w:tr w:rsidR="009F25F9" w:rsidRPr="00C30B97" w:rsidTr="009668F7">
        <w:tc>
          <w:tcPr>
            <w:tcW w:w="256" w:type="dxa"/>
            <w:shd w:val="clear" w:color="auto" w:fill="D9D9D9"/>
          </w:tcPr>
          <w:p w:rsidR="009F25F9" w:rsidRPr="00C30B97" w:rsidRDefault="009F25F9" w:rsidP="009668F7">
            <w:pPr>
              <w:ind w:left="-108" w:right="-154"/>
              <w:jc w:val="right"/>
              <w:rPr>
                <w:i/>
                <w:sz w:val="16"/>
                <w:szCs w:val="16"/>
              </w:rPr>
            </w:pPr>
          </w:p>
        </w:tc>
        <w:tc>
          <w:tcPr>
            <w:tcW w:w="1253" w:type="dxa"/>
            <w:shd w:val="clear" w:color="auto" w:fill="D9D9D9"/>
          </w:tcPr>
          <w:p w:rsidR="009F25F9" w:rsidRPr="00C30B97" w:rsidRDefault="009F25F9" w:rsidP="009668F7">
            <w:pPr>
              <w:ind w:left="33" w:right="-154"/>
              <w:jc w:val="center"/>
              <w:rPr>
                <w:i/>
                <w:sz w:val="16"/>
                <w:szCs w:val="16"/>
              </w:rPr>
            </w:pPr>
            <w:r w:rsidRPr="00C30B97">
              <w:rPr>
                <w:i/>
                <w:sz w:val="16"/>
                <w:szCs w:val="16"/>
              </w:rPr>
              <w:t>A</w:t>
            </w:r>
          </w:p>
        </w:tc>
        <w:tc>
          <w:tcPr>
            <w:tcW w:w="617" w:type="dxa"/>
            <w:shd w:val="clear" w:color="auto" w:fill="D9D9D9"/>
          </w:tcPr>
          <w:p w:rsidR="009F25F9" w:rsidRPr="00C30B97" w:rsidRDefault="009F25F9" w:rsidP="009668F7">
            <w:pPr>
              <w:jc w:val="center"/>
              <w:rPr>
                <w:i/>
                <w:sz w:val="16"/>
                <w:szCs w:val="16"/>
              </w:rPr>
            </w:pPr>
            <w:r w:rsidRPr="00C30B97">
              <w:rPr>
                <w:i/>
                <w:sz w:val="16"/>
                <w:szCs w:val="16"/>
              </w:rPr>
              <w:t>B</w:t>
            </w:r>
          </w:p>
        </w:tc>
        <w:tc>
          <w:tcPr>
            <w:tcW w:w="1509" w:type="dxa"/>
            <w:gridSpan w:val="2"/>
            <w:shd w:val="clear" w:color="auto" w:fill="D9D9D9"/>
          </w:tcPr>
          <w:p w:rsidR="009F25F9" w:rsidRPr="00C30B97" w:rsidRDefault="009F25F9" w:rsidP="009668F7">
            <w:pPr>
              <w:jc w:val="center"/>
              <w:rPr>
                <w:i/>
                <w:sz w:val="16"/>
                <w:szCs w:val="16"/>
              </w:rPr>
            </w:pPr>
            <w:r w:rsidRPr="00C30B97">
              <w:rPr>
                <w:i/>
                <w:sz w:val="16"/>
                <w:szCs w:val="16"/>
              </w:rPr>
              <w:t>C</w:t>
            </w:r>
          </w:p>
        </w:tc>
        <w:tc>
          <w:tcPr>
            <w:tcW w:w="788" w:type="dxa"/>
            <w:shd w:val="clear" w:color="auto" w:fill="D9D9D9"/>
          </w:tcPr>
          <w:p w:rsidR="009F25F9" w:rsidRPr="00C30B97" w:rsidRDefault="009F25F9" w:rsidP="009668F7">
            <w:pPr>
              <w:jc w:val="center"/>
              <w:rPr>
                <w:i/>
                <w:sz w:val="16"/>
                <w:szCs w:val="16"/>
              </w:rPr>
            </w:pPr>
            <w:r w:rsidRPr="00C30B97">
              <w:rPr>
                <w:i/>
                <w:sz w:val="16"/>
                <w:szCs w:val="16"/>
              </w:rPr>
              <w:t>D</w:t>
            </w:r>
          </w:p>
        </w:tc>
        <w:tc>
          <w:tcPr>
            <w:tcW w:w="1162" w:type="dxa"/>
            <w:gridSpan w:val="2"/>
            <w:shd w:val="clear" w:color="auto" w:fill="D9D9D9"/>
          </w:tcPr>
          <w:p w:rsidR="009F25F9" w:rsidRPr="00C30B97" w:rsidRDefault="009F25F9" w:rsidP="009668F7">
            <w:pPr>
              <w:jc w:val="center"/>
              <w:rPr>
                <w:i/>
                <w:sz w:val="16"/>
                <w:szCs w:val="16"/>
              </w:rPr>
            </w:pPr>
            <w:r w:rsidRPr="00C30B97">
              <w:rPr>
                <w:i/>
                <w:sz w:val="16"/>
                <w:szCs w:val="16"/>
              </w:rPr>
              <w:t>E</w:t>
            </w:r>
          </w:p>
        </w:tc>
        <w:tc>
          <w:tcPr>
            <w:tcW w:w="1162" w:type="dxa"/>
            <w:gridSpan w:val="2"/>
            <w:shd w:val="clear" w:color="auto" w:fill="D9D9D9"/>
          </w:tcPr>
          <w:p w:rsidR="009F25F9" w:rsidRPr="00C30B97" w:rsidRDefault="009F25F9" w:rsidP="009668F7">
            <w:pPr>
              <w:jc w:val="center"/>
              <w:rPr>
                <w:i/>
                <w:sz w:val="16"/>
                <w:szCs w:val="16"/>
              </w:rPr>
            </w:pPr>
            <w:r w:rsidRPr="00C30B97">
              <w:rPr>
                <w:i/>
                <w:sz w:val="16"/>
                <w:szCs w:val="16"/>
              </w:rPr>
              <w:t>F</w:t>
            </w:r>
          </w:p>
        </w:tc>
        <w:tc>
          <w:tcPr>
            <w:tcW w:w="1162" w:type="dxa"/>
            <w:gridSpan w:val="2"/>
            <w:shd w:val="clear" w:color="auto" w:fill="D9D9D9"/>
          </w:tcPr>
          <w:p w:rsidR="009F25F9" w:rsidRPr="00C30B97" w:rsidRDefault="009F25F9" w:rsidP="009668F7">
            <w:pPr>
              <w:jc w:val="center"/>
              <w:rPr>
                <w:i/>
                <w:sz w:val="16"/>
                <w:szCs w:val="16"/>
              </w:rPr>
            </w:pPr>
            <w:r w:rsidRPr="00C30B97">
              <w:rPr>
                <w:i/>
                <w:sz w:val="16"/>
                <w:szCs w:val="16"/>
              </w:rPr>
              <w:t>G</w:t>
            </w:r>
          </w:p>
        </w:tc>
        <w:tc>
          <w:tcPr>
            <w:tcW w:w="1163" w:type="dxa"/>
            <w:gridSpan w:val="2"/>
            <w:shd w:val="clear" w:color="auto" w:fill="D9D9D9"/>
          </w:tcPr>
          <w:p w:rsidR="009F25F9" w:rsidRPr="00C30B97" w:rsidRDefault="009F25F9" w:rsidP="009668F7">
            <w:pPr>
              <w:jc w:val="center"/>
              <w:rPr>
                <w:i/>
                <w:sz w:val="16"/>
                <w:szCs w:val="16"/>
              </w:rPr>
            </w:pPr>
            <w:r w:rsidRPr="00C30B97">
              <w:rPr>
                <w:i/>
                <w:sz w:val="16"/>
                <w:szCs w:val="16"/>
              </w:rPr>
              <w:t>H</w:t>
            </w:r>
          </w:p>
        </w:tc>
      </w:tr>
      <w:tr w:rsidR="009F25F9" w:rsidRPr="00C30B97" w:rsidTr="009668F7">
        <w:tc>
          <w:tcPr>
            <w:tcW w:w="256" w:type="dxa"/>
            <w:shd w:val="clear" w:color="auto" w:fill="D9D9D9"/>
          </w:tcPr>
          <w:p w:rsidR="009F25F9" w:rsidRPr="00C30B97" w:rsidRDefault="009F25F9" w:rsidP="009668F7">
            <w:pPr>
              <w:ind w:left="-108"/>
              <w:jc w:val="right"/>
              <w:rPr>
                <w:i/>
                <w:sz w:val="16"/>
                <w:szCs w:val="16"/>
              </w:rPr>
            </w:pPr>
            <w:r w:rsidRPr="00C30B97">
              <w:rPr>
                <w:i/>
                <w:sz w:val="16"/>
                <w:szCs w:val="16"/>
              </w:rPr>
              <w:t>1</w:t>
            </w:r>
          </w:p>
        </w:tc>
        <w:tc>
          <w:tcPr>
            <w:tcW w:w="1253" w:type="dxa"/>
            <w:vMerge w:val="restart"/>
            <w:shd w:val="clear" w:color="auto" w:fill="D9D9D9"/>
          </w:tcPr>
          <w:p w:rsidR="009F25F9" w:rsidRPr="00C30B97" w:rsidRDefault="009F25F9" w:rsidP="009668F7">
            <w:pPr>
              <w:jc w:val="center"/>
              <w:rPr>
                <w:b/>
                <w:sz w:val="16"/>
                <w:szCs w:val="16"/>
              </w:rPr>
            </w:pPr>
          </w:p>
          <w:p w:rsidR="009F25F9" w:rsidRPr="00C30B97" w:rsidRDefault="009F25F9" w:rsidP="009668F7">
            <w:pPr>
              <w:jc w:val="center"/>
              <w:rPr>
                <w:b/>
                <w:sz w:val="16"/>
                <w:szCs w:val="16"/>
              </w:rPr>
            </w:pPr>
          </w:p>
          <w:p w:rsidR="009F25F9" w:rsidRPr="00C30B97" w:rsidRDefault="009F25F9" w:rsidP="009668F7">
            <w:pPr>
              <w:jc w:val="center"/>
              <w:rPr>
                <w:b/>
                <w:sz w:val="16"/>
                <w:szCs w:val="16"/>
              </w:rPr>
            </w:pPr>
            <w:r w:rsidRPr="00C30B97">
              <w:rPr>
                <w:b/>
                <w:sz w:val="16"/>
                <w:szCs w:val="16"/>
              </w:rPr>
              <w:t>Építési övezet</w:t>
            </w:r>
          </w:p>
          <w:p w:rsidR="009F25F9" w:rsidRPr="00C30B97" w:rsidRDefault="009F25F9" w:rsidP="009668F7">
            <w:pPr>
              <w:jc w:val="center"/>
              <w:rPr>
                <w:b/>
                <w:sz w:val="16"/>
                <w:szCs w:val="16"/>
              </w:rPr>
            </w:pPr>
            <w:r w:rsidRPr="00C30B97">
              <w:rPr>
                <w:b/>
                <w:sz w:val="16"/>
                <w:szCs w:val="16"/>
              </w:rPr>
              <w:t>jele</w:t>
            </w:r>
          </w:p>
        </w:tc>
        <w:tc>
          <w:tcPr>
            <w:tcW w:w="2126" w:type="dxa"/>
            <w:gridSpan w:val="3"/>
            <w:shd w:val="clear" w:color="auto" w:fill="D9D9D9"/>
          </w:tcPr>
          <w:p w:rsidR="009F25F9" w:rsidRPr="00C30B97" w:rsidRDefault="009F25F9" w:rsidP="009668F7">
            <w:pPr>
              <w:jc w:val="center"/>
              <w:rPr>
                <w:b/>
                <w:sz w:val="16"/>
                <w:szCs w:val="16"/>
              </w:rPr>
            </w:pPr>
            <w:r w:rsidRPr="00C30B97">
              <w:rPr>
                <w:b/>
                <w:sz w:val="16"/>
                <w:szCs w:val="16"/>
              </w:rPr>
              <w:t>A kialakítható telek</w:t>
            </w:r>
          </w:p>
        </w:tc>
        <w:tc>
          <w:tcPr>
            <w:tcW w:w="5437" w:type="dxa"/>
            <w:gridSpan w:val="9"/>
            <w:shd w:val="clear" w:color="auto" w:fill="D9D9D9"/>
          </w:tcPr>
          <w:p w:rsidR="009F25F9" w:rsidRPr="00C30B97" w:rsidRDefault="009F25F9" w:rsidP="009668F7">
            <w:pPr>
              <w:jc w:val="center"/>
              <w:rPr>
                <w:b/>
                <w:sz w:val="16"/>
                <w:szCs w:val="16"/>
              </w:rPr>
            </w:pPr>
            <w:r w:rsidRPr="00C30B97">
              <w:rPr>
                <w:b/>
                <w:sz w:val="16"/>
                <w:szCs w:val="16"/>
              </w:rPr>
              <w:t>Az építési övezetben</w:t>
            </w:r>
          </w:p>
        </w:tc>
      </w:tr>
      <w:tr w:rsidR="009F25F9" w:rsidRPr="00C30B97" w:rsidTr="009668F7">
        <w:tc>
          <w:tcPr>
            <w:tcW w:w="256" w:type="dxa"/>
            <w:shd w:val="clear" w:color="auto" w:fill="D9D9D9"/>
          </w:tcPr>
          <w:p w:rsidR="009F25F9" w:rsidRPr="00C30B97" w:rsidRDefault="009F25F9" w:rsidP="009668F7">
            <w:pPr>
              <w:ind w:left="-108"/>
              <w:jc w:val="right"/>
              <w:rPr>
                <w:i/>
                <w:sz w:val="16"/>
                <w:szCs w:val="16"/>
              </w:rPr>
            </w:pPr>
            <w:r w:rsidRPr="00C30B97">
              <w:rPr>
                <w:i/>
                <w:sz w:val="16"/>
                <w:szCs w:val="16"/>
              </w:rPr>
              <w:t>2</w:t>
            </w:r>
          </w:p>
        </w:tc>
        <w:tc>
          <w:tcPr>
            <w:tcW w:w="1253" w:type="dxa"/>
            <w:vMerge/>
            <w:shd w:val="clear" w:color="auto" w:fill="D9D9D9"/>
          </w:tcPr>
          <w:p w:rsidR="009F25F9" w:rsidRPr="00C30B97" w:rsidRDefault="009F25F9" w:rsidP="009668F7">
            <w:pPr>
              <w:jc w:val="center"/>
              <w:rPr>
                <w:b/>
                <w:sz w:val="16"/>
                <w:szCs w:val="16"/>
              </w:rPr>
            </w:pPr>
          </w:p>
        </w:tc>
        <w:tc>
          <w:tcPr>
            <w:tcW w:w="992" w:type="dxa"/>
            <w:gridSpan w:val="2"/>
            <w:shd w:val="clear" w:color="auto" w:fill="D9D9D9"/>
          </w:tcPr>
          <w:p w:rsidR="009F25F9" w:rsidRPr="00C30B97" w:rsidRDefault="009F25F9" w:rsidP="009668F7">
            <w:pPr>
              <w:jc w:val="center"/>
              <w:rPr>
                <w:b/>
                <w:sz w:val="16"/>
                <w:szCs w:val="16"/>
              </w:rPr>
            </w:pPr>
            <w:r w:rsidRPr="00C30B97">
              <w:rPr>
                <w:b/>
                <w:sz w:val="16"/>
                <w:szCs w:val="16"/>
              </w:rPr>
              <w:t>legkisebb területe</w:t>
            </w:r>
          </w:p>
        </w:tc>
        <w:tc>
          <w:tcPr>
            <w:tcW w:w="1134" w:type="dxa"/>
            <w:shd w:val="clear" w:color="auto" w:fill="D9D9D9"/>
          </w:tcPr>
          <w:p w:rsidR="009F25F9" w:rsidRPr="00C30B97" w:rsidRDefault="009F25F9" w:rsidP="009668F7">
            <w:pPr>
              <w:jc w:val="center"/>
              <w:rPr>
                <w:b/>
                <w:sz w:val="16"/>
                <w:szCs w:val="16"/>
              </w:rPr>
            </w:pPr>
            <w:r w:rsidRPr="00C30B97">
              <w:rPr>
                <w:b/>
                <w:sz w:val="16"/>
                <w:szCs w:val="16"/>
              </w:rPr>
              <w:t>kialakítható legkisebb telek-szélessége/</w:t>
            </w:r>
          </w:p>
          <w:p w:rsidR="009F25F9" w:rsidRPr="00C30B97" w:rsidRDefault="009F25F9" w:rsidP="009668F7">
            <w:pPr>
              <w:jc w:val="center"/>
              <w:rPr>
                <w:b/>
                <w:sz w:val="16"/>
                <w:szCs w:val="16"/>
              </w:rPr>
            </w:pPr>
            <w:r w:rsidRPr="00C30B97">
              <w:rPr>
                <w:b/>
                <w:sz w:val="16"/>
                <w:szCs w:val="16"/>
              </w:rPr>
              <w:t>mélysége</w:t>
            </w:r>
          </w:p>
        </w:tc>
        <w:tc>
          <w:tcPr>
            <w:tcW w:w="992" w:type="dxa"/>
            <w:gridSpan w:val="2"/>
            <w:shd w:val="clear" w:color="auto" w:fill="D9D9D9"/>
          </w:tcPr>
          <w:p w:rsidR="009F25F9" w:rsidRPr="00C30B97" w:rsidRDefault="009F25F9" w:rsidP="009668F7">
            <w:pPr>
              <w:jc w:val="center"/>
              <w:rPr>
                <w:b/>
                <w:sz w:val="16"/>
                <w:szCs w:val="16"/>
              </w:rPr>
            </w:pPr>
            <w:r w:rsidRPr="00C30B97">
              <w:rPr>
                <w:b/>
                <w:sz w:val="16"/>
                <w:szCs w:val="16"/>
              </w:rPr>
              <w:t>a beépítési mód</w:t>
            </w:r>
          </w:p>
        </w:tc>
        <w:tc>
          <w:tcPr>
            <w:tcW w:w="1134" w:type="dxa"/>
            <w:gridSpan w:val="2"/>
            <w:shd w:val="clear" w:color="auto" w:fill="D9D9D9"/>
          </w:tcPr>
          <w:p w:rsidR="009F25F9" w:rsidRPr="00C30B97" w:rsidRDefault="009F25F9" w:rsidP="009668F7">
            <w:pPr>
              <w:jc w:val="center"/>
              <w:rPr>
                <w:b/>
                <w:sz w:val="16"/>
                <w:szCs w:val="16"/>
              </w:rPr>
            </w:pPr>
            <w:r w:rsidRPr="00C30B97">
              <w:rPr>
                <w:b/>
                <w:sz w:val="16"/>
                <w:szCs w:val="16"/>
              </w:rPr>
              <w:t>a beépítettség megengedett legnagyobb mértéke</w:t>
            </w:r>
          </w:p>
        </w:tc>
        <w:tc>
          <w:tcPr>
            <w:tcW w:w="1134" w:type="dxa"/>
            <w:gridSpan w:val="2"/>
            <w:shd w:val="clear" w:color="auto" w:fill="D9D9D9"/>
          </w:tcPr>
          <w:p w:rsidR="009F25F9" w:rsidRPr="00C30B97" w:rsidRDefault="009F25F9" w:rsidP="009668F7">
            <w:pPr>
              <w:jc w:val="center"/>
              <w:rPr>
                <w:b/>
                <w:sz w:val="16"/>
                <w:szCs w:val="16"/>
              </w:rPr>
            </w:pPr>
            <w:r w:rsidRPr="00C30B97">
              <w:rPr>
                <w:b/>
                <w:sz w:val="16"/>
                <w:szCs w:val="16"/>
              </w:rPr>
              <w:t>az épület-magasság</w:t>
            </w:r>
          </w:p>
          <w:p w:rsidR="009F25F9" w:rsidRPr="00C30B97" w:rsidRDefault="009F25F9" w:rsidP="009668F7">
            <w:pPr>
              <w:jc w:val="center"/>
              <w:rPr>
                <w:b/>
                <w:sz w:val="16"/>
                <w:szCs w:val="16"/>
              </w:rPr>
            </w:pPr>
            <w:r w:rsidRPr="00C30B97">
              <w:rPr>
                <w:b/>
                <w:sz w:val="16"/>
                <w:szCs w:val="16"/>
              </w:rPr>
              <w:t>megengedett legnagyobb mértéke</w:t>
            </w:r>
          </w:p>
        </w:tc>
        <w:tc>
          <w:tcPr>
            <w:tcW w:w="1022" w:type="dxa"/>
            <w:gridSpan w:val="2"/>
            <w:shd w:val="clear" w:color="auto" w:fill="D9D9D9"/>
          </w:tcPr>
          <w:p w:rsidR="009F25F9" w:rsidRPr="00C30B97" w:rsidRDefault="009F25F9" w:rsidP="009668F7">
            <w:pPr>
              <w:jc w:val="center"/>
              <w:rPr>
                <w:b/>
                <w:sz w:val="16"/>
                <w:szCs w:val="16"/>
              </w:rPr>
            </w:pPr>
            <w:r w:rsidRPr="00C30B97">
              <w:rPr>
                <w:b/>
                <w:sz w:val="16"/>
                <w:szCs w:val="16"/>
              </w:rPr>
              <w:t>a zöldfelület legkisebb mértéke</w:t>
            </w:r>
          </w:p>
        </w:tc>
        <w:tc>
          <w:tcPr>
            <w:tcW w:w="1155" w:type="dxa"/>
            <w:shd w:val="clear" w:color="auto" w:fill="D9D9D9"/>
          </w:tcPr>
          <w:p w:rsidR="009F25F9" w:rsidRPr="00C30B97" w:rsidRDefault="009F25F9" w:rsidP="009668F7">
            <w:pPr>
              <w:jc w:val="center"/>
              <w:rPr>
                <w:b/>
                <w:bCs/>
                <w:sz w:val="16"/>
                <w:szCs w:val="16"/>
              </w:rPr>
            </w:pPr>
            <w:r w:rsidRPr="00C30B97">
              <w:rPr>
                <w:b/>
                <w:bCs/>
                <w:sz w:val="16"/>
                <w:szCs w:val="16"/>
              </w:rPr>
              <w:t>legnagyobb</w:t>
            </w:r>
          </w:p>
          <w:p w:rsidR="009F25F9" w:rsidRPr="00C30B97" w:rsidRDefault="009F25F9" w:rsidP="009668F7">
            <w:pPr>
              <w:jc w:val="center"/>
              <w:rPr>
                <w:b/>
                <w:bCs/>
                <w:sz w:val="16"/>
                <w:szCs w:val="16"/>
              </w:rPr>
            </w:pPr>
            <w:r w:rsidRPr="00C30B97">
              <w:rPr>
                <w:b/>
                <w:bCs/>
                <w:sz w:val="16"/>
                <w:szCs w:val="16"/>
              </w:rPr>
              <w:t>megengedett</w:t>
            </w:r>
          </w:p>
          <w:p w:rsidR="009F25F9" w:rsidRPr="00C30B97" w:rsidRDefault="009F25F9" w:rsidP="009668F7">
            <w:pPr>
              <w:jc w:val="center"/>
              <w:rPr>
                <w:b/>
                <w:bCs/>
                <w:sz w:val="16"/>
                <w:szCs w:val="16"/>
              </w:rPr>
            </w:pPr>
            <w:r w:rsidRPr="00C30B97">
              <w:rPr>
                <w:b/>
                <w:bCs/>
                <w:sz w:val="16"/>
                <w:szCs w:val="16"/>
              </w:rPr>
              <w:t>terepszint</w:t>
            </w:r>
          </w:p>
          <w:p w:rsidR="009F25F9" w:rsidRPr="00C30B97" w:rsidRDefault="009F25F9" w:rsidP="009668F7">
            <w:pPr>
              <w:jc w:val="center"/>
              <w:rPr>
                <w:b/>
                <w:bCs/>
                <w:sz w:val="16"/>
                <w:szCs w:val="16"/>
              </w:rPr>
            </w:pPr>
            <w:r w:rsidRPr="00C30B97">
              <w:rPr>
                <w:b/>
                <w:bCs/>
                <w:sz w:val="16"/>
                <w:szCs w:val="16"/>
              </w:rPr>
              <w:t>alatti</w:t>
            </w:r>
          </w:p>
          <w:p w:rsidR="009F25F9" w:rsidRPr="00C30B97" w:rsidRDefault="009F25F9" w:rsidP="009668F7">
            <w:pPr>
              <w:jc w:val="center"/>
              <w:rPr>
                <w:b/>
                <w:sz w:val="16"/>
                <w:szCs w:val="16"/>
              </w:rPr>
            </w:pPr>
            <w:r w:rsidRPr="00C30B97">
              <w:rPr>
                <w:b/>
                <w:bCs/>
                <w:sz w:val="16"/>
                <w:szCs w:val="16"/>
              </w:rPr>
              <w:t>beépítettség</w:t>
            </w:r>
          </w:p>
        </w:tc>
      </w:tr>
      <w:tr w:rsidR="009F25F9" w:rsidRPr="00C30B97" w:rsidTr="009668F7">
        <w:tc>
          <w:tcPr>
            <w:tcW w:w="256" w:type="dxa"/>
            <w:shd w:val="clear" w:color="auto" w:fill="D9D9D9"/>
          </w:tcPr>
          <w:p w:rsidR="009F25F9" w:rsidRPr="00C30B97" w:rsidRDefault="009F25F9" w:rsidP="009668F7">
            <w:pPr>
              <w:ind w:left="-108"/>
              <w:jc w:val="right"/>
              <w:rPr>
                <w:i/>
                <w:sz w:val="16"/>
                <w:szCs w:val="16"/>
              </w:rPr>
            </w:pPr>
            <w:r w:rsidRPr="00C30B97">
              <w:rPr>
                <w:i/>
                <w:sz w:val="16"/>
                <w:szCs w:val="16"/>
              </w:rPr>
              <w:t>3</w:t>
            </w:r>
          </w:p>
        </w:tc>
        <w:tc>
          <w:tcPr>
            <w:tcW w:w="1253" w:type="dxa"/>
            <w:shd w:val="clear" w:color="auto" w:fill="D9D9D9"/>
          </w:tcPr>
          <w:p w:rsidR="009F25F9" w:rsidRPr="00C30B97" w:rsidRDefault="009F25F9" w:rsidP="009668F7">
            <w:pPr>
              <w:jc w:val="center"/>
              <w:rPr>
                <w:sz w:val="16"/>
                <w:szCs w:val="16"/>
              </w:rPr>
            </w:pPr>
          </w:p>
        </w:tc>
        <w:tc>
          <w:tcPr>
            <w:tcW w:w="992" w:type="dxa"/>
            <w:gridSpan w:val="2"/>
            <w:shd w:val="clear" w:color="auto" w:fill="D9D9D9"/>
          </w:tcPr>
          <w:p w:rsidR="009F25F9" w:rsidRPr="00C30B97" w:rsidRDefault="009F25F9" w:rsidP="009668F7">
            <w:pPr>
              <w:jc w:val="center"/>
              <w:rPr>
                <w:sz w:val="16"/>
                <w:szCs w:val="16"/>
              </w:rPr>
            </w:pPr>
            <w:r w:rsidRPr="00C30B97">
              <w:rPr>
                <w:sz w:val="16"/>
                <w:szCs w:val="16"/>
              </w:rPr>
              <w:t>(m</w:t>
            </w:r>
            <w:r w:rsidRPr="00C30B97">
              <w:rPr>
                <w:sz w:val="16"/>
                <w:szCs w:val="16"/>
                <w:vertAlign w:val="superscript"/>
              </w:rPr>
              <w:t>2</w:t>
            </w:r>
            <w:r w:rsidRPr="00C30B97">
              <w:rPr>
                <w:sz w:val="16"/>
                <w:szCs w:val="16"/>
              </w:rPr>
              <w:t>)</w:t>
            </w:r>
          </w:p>
        </w:tc>
        <w:tc>
          <w:tcPr>
            <w:tcW w:w="1134" w:type="dxa"/>
            <w:shd w:val="clear" w:color="auto" w:fill="D9D9D9"/>
          </w:tcPr>
          <w:p w:rsidR="009F25F9" w:rsidRPr="00C30B97" w:rsidRDefault="009F25F9" w:rsidP="009668F7">
            <w:pPr>
              <w:jc w:val="center"/>
              <w:rPr>
                <w:sz w:val="16"/>
                <w:szCs w:val="16"/>
              </w:rPr>
            </w:pPr>
            <w:r w:rsidRPr="00C30B97">
              <w:rPr>
                <w:sz w:val="16"/>
                <w:szCs w:val="16"/>
              </w:rPr>
              <w:t>(m)</w:t>
            </w:r>
          </w:p>
        </w:tc>
        <w:tc>
          <w:tcPr>
            <w:tcW w:w="992" w:type="dxa"/>
            <w:gridSpan w:val="2"/>
            <w:shd w:val="clear" w:color="auto" w:fill="D9D9D9"/>
          </w:tcPr>
          <w:p w:rsidR="009F25F9" w:rsidRPr="00C30B97" w:rsidRDefault="009F25F9" w:rsidP="009668F7">
            <w:pPr>
              <w:jc w:val="center"/>
              <w:rPr>
                <w:sz w:val="16"/>
                <w:szCs w:val="16"/>
              </w:rPr>
            </w:pPr>
            <w:r w:rsidRPr="00C30B97">
              <w:rPr>
                <w:sz w:val="16"/>
                <w:szCs w:val="16"/>
              </w:rPr>
              <w:t>rövidítés</w:t>
            </w:r>
          </w:p>
        </w:tc>
        <w:tc>
          <w:tcPr>
            <w:tcW w:w="1134" w:type="dxa"/>
            <w:gridSpan w:val="2"/>
            <w:shd w:val="clear" w:color="auto" w:fill="D9D9D9"/>
          </w:tcPr>
          <w:p w:rsidR="009F25F9" w:rsidRPr="00C30B97" w:rsidRDefault="009F25F9" w:rsidP="009668F7">
            <w:pPr>
              <w:jc w:val="center"/>
              <w:rPr>
                <w:sz w:val="16"/>
                <w:szCs w:val="16"/>
              </w:rPr>
            </w:pPr>
            <w:r w:rsidRPr="00C30B97">
              <w:rPr>
                <w:sz w:val="16"/>
                <w:szCs w:val="16"/>
              </w:rPr>
              <w:t>(%)</w:t>
            </w:r>
          </w:p>
        </w:tc>
        <w:tc>
          <w:tcPr>
            <w:tcW w:w="1134" w:type="dxa"/>
            <w:gridSpan w:val="2"/>
            <w:shd w:val="clear" w:color="auto" w:fill="D9D9D9"/>
          </w:tcPr>
          <w:p w:rsidR="009F25F9" w:rsidRPr="00C30B97" w:rsidRDefault="009F25F9" w:rsidP="009668F7">
            <w:pPr>
              <w:jc w:val="center"/>
              <w:rPr>
                <w:sz w:val="16"/>
                <w:szCs w:val="16"/>
              </w:rPr>
            </w:pPr>
            <w:r w:rsidRPr="00C30B97">
              <w:rPr>
                <w:sz w:val="16"/>
                <w:szCs w:val="16"/>
              </w:rPr>
              <w:t>(m)</w:t>
            </w:r>
          </w:p>
        </w:tc>
        <w:tc>
          <w:tcPr>
            <w:tcW w:w="1022" w:type="dxa"/>
            <w:gridSpan w:val="2"/>
            <w:shd w:val="clear" w:color="auto" w:fill="D9D9D9"/>
          </w:tcPr>
          <w:p w:rsidR="009F25F9" w:rsidRPr="00C30B97" w:rsidRDefault="009F25F9" w:rsidP="009668F7">
            <w:pPr>
              <w:jc w:val="center"/>
              <w:rPr>
                <w:sz w:val="16"/>
                <w:szCs w:val="16"/>
              </w:rPr>
            </w:pPr>
            <w:r w:rsidRPr="00C30B97">
              <w:rPr>
                <w:sz w:val="16"/>
                <w:szCs w:val="16"/>
              </w:rPr>
              <w:t>(%)</w:t>
            </w:r>
          </w:p>
        </w:tc>
        <w:tc>
          <w:tcPr>
            <w:tcW w:w="1155" w:type="dxa"/>
            <w:shd w:val="clear" w:color="auto" w:fill="D9D9D9"/>
          </w:tcPr>
          <w:p w:rsidR="009F25F9" w:rsidRPr="00C30B97" w:rsidRDefault="009F25F9" w:rsidP="009668F7">
            <w:pPr>
              <w:jc w:val="center"/>
              <w:rPr>
                <w:sz w:val="16"/>
                <w:szCs w:val="16"/>
              </w:rPr>
            </w:pPr>
            <w:r w:rsidRPr="00C30B97">
              <w:rPr>
                <w:sz w:val="16"/>
                <w:szCs w:val="16"/>
              </w:rPr>
              <w:t>(%)</w:t>
            </w:r>
          </w:p>
        </w:tc>
      </w:tr>
      <w:tr w:rsidR="009F25F9" w:rsidRPr="00C30B97" w:rsidTr="009668F7">
        <w:tc>
          <w:tcPr>
            <w:tcW w:w="256" w:type="dxa"/>
            <w:shd w:val="clear" w:color="auto" w:fill="D9D9D9"/>
          </w:tcPr>
          <w:p w:rsidR="009F25F9" w:rsidRPr="00C30B97" w:rsidRDefault="009F25F9" w:rsidP="009F25F9">
            <w:pPr>
              <w:ind w:left="-108"/>
              <w:jc w:val="right"/>
              <w:rPr>
                <w:i/>
                <w:sz w:val="16"/>
                <w:szCs w:val="16"/>
              </w:rPr>
            </w:pPr>
            <w:r>
              <w:rPr>
                <w:i/>
                <w:sz w:val="16"/>
                <w:szCs w:val="16"/>
              </w:rPr>
              <w:t>13</w:t>
            </w:r>
          </w:p>
        </w:tc>
        <w:tc>
          <w:tcPr>
            <w:tcW w:w="1253" w:type="dxa"/>
            <w:shd w:val="clear" w:color="auto" w:fill="auto"/>
          </w:tcPr>
          <w:p w:rsidR="009F25F9" w:rsidRPr="00C30B97" w:rsidRDefault="009F25F9" w:rsidP="009F25F9">
            <w:pPr>
              <w:jc w:val="center"/>
              <w:rPr>
                <w:b/>
                <w:szCs w:val="22"/>
              </w:rPr>
            </w:pPr>
            <w:r w:rsidRPr="00C30B97">
              <w:rPr>
                <w:b/>
                <w:szCs w:val="22"/>
              </w:rPr>
              <w:t>Lke-A3 (2)</w:t>
            </w:r>
          </w:p>
        </w:tc>
        <w:tc>
          <w:tcPr>
            <w:tcW w:w="992" w:type="dxa"/>
            <w:gridSpan w:val="2"/>
            <w:shd w:val="clear" w:color="auto" w:fill="auto"/>
          </w:tcPr>
          <w:p w:rsidR="009F25F9" w:rsidRPr="00C30B97" w:rsidRDefault="009F25F9" w:rsidP="009F25F9">
            <w:pPr>
              <w:pStyle w:val="HESZtablazat2"/>
              <w:spacing w:before="20" w:after="20"/>
              <w:rPr>
                <w:szCs w:val="22"/>
              </w:rPr>
            </w:pPr>
            <w:r w:rsidRPr="00C30B97">
              <w:rPr>
                <w:szCs w:val="22"/>
              </w:rPr>
              <w:t>1500</w:t>
            </w:r>
          </w:p>
        </w:tc>
        <w:tc>
          <w:tcPr>
            <w:tcW w:w="1134" w:type="dxa"/>
            <w:shd w:val="clear" w:color="auto" w:fill="auto"/>
          </w:tcPr>
          <w:p w:rsidR="009F25F9" w:rsidRPr="00C30B97" w:rsidRDefault="009F25F9" w:rsidP="009F25F9">
            <w:pPr>
              <w:jc w:val="center"/>
              <w:rPr>
                <w:szCs w:val="22"/>
              </w:rPr>
            </w:pPr>
            <w:r>
              <w:rPr>
                <w:szCs w:val="22"/>
              </w:rPr>
              <w:t>20</w:t>
            </w:r>
          </w:p>
        </w:tc>
        <w:tc>
          <w:tcPr>
            <w:tcW w:w="992" w:type="dxa"/>
            <w:gridSpan w:val="2"/>
            <w:shd w:val="clear" w:color="auto" w:fill="auto"/>
          </w:tcPr>
          <w:p w:rsidR="009F25F9" w:rsidRPr="00C30B97" w:rsidRDefault="009F25F9" w:rsidP="009F25F9">
            <w:pPr>
              <w:pStyle w:val="HESZtablazat2"/>
              <w:spacing w:before="20" w:after="20"/>
              <w:rPr>
                <w:szCs w:val="22"/>
              </w:rPr>
            </w:pPr>
            <w:r w:rsidRPr="00C30B97">
              <w:rPr>
                <w:szCs w:val="22"/>
              </w:rPr>
              <w:t>O</w:t>
            </w:r>
          </w:p>
        </w:tc>
        <w:tc>
          <w:tcPr>
            <w:tcW w:w="1134" w:type="dxa"/>
            <w:gridSpan w:val="2"/>
            <w:shd w:val="clear" w:color="auto" w:fill="auto"/>
          </w:tcPr>
          <w:p w:rsidR="009F25F9" w:rsidRPr="00C30B97" w:rsidRDefault="009F25F9" w:rsidP="009F25F9">
            <w:pPr>
              <w:pStyle w:val="HESZtablazat2"/>
              <w:spacing w:before="20" w:after="20"/>
              <w:rPr>
                <w:szCs w:val="22"/>
              </w:rPr>
            </w:pPr>
            <w:r w:rsidRPr="00C30B97">
              <w:rPr>
                <w:szCs w:val="22"/>
              </w:rPr>
              <w:t>20</w:t>
            </w:r>
          </w:p>
        </w:tc>
        <w:tc>
          <w:tcPr>
            <w:tcW w:w="1134" w:type="dxa"/>
            <w:gridSpan w:val="2"/>
            <w:shd w:val="clear" w:color="auto" w:fill="auto"/>
          </w:tcPr>
          <w:p w:rsidR="009F25F9" w:rsidRPr="00C30B97" w:rsidRDefault="009F25F9" w:rsidP="009F25F9">
            <w:pPr>
              <w:pStyle w:val="HESZtablazat2"/>
              <w:spacing w:before="20" w:after="20"/>
              <w:rPr>
                <w:szCs w:val="22"/>
              </w:rPr>
            </w:pPr>
            <w:r w:rsidRPr="00C30B97">
              <w:rPr>
                <w:szCs w:val="22"/>
              </w:rPr>
              <w:t>4,5</w:t>
            </w:r>
          </w:p>
        </w:tc>
        <w:tc>
          <w:tcPr>
            <w:tcW w:w="1022" w:type="dxa"/>
            <w:gridSpan w:val="2"/>
            <w:shd w:val="clear" w:color="auto" w:fill="auto"/>
          </w:tcPr>
          <w:p w:rsidR="009F25F9" w:rsidRPr="00C30B97" w:rsidRDefault="009F25F9" w:rsidP="009F25F9">
            <w:pPr>
              <w:pStyle w:val="HESZtablazat2"/>
              <w:spacing w:before="20" w:after="20"/>
              <w:rPr>
                <w:szCs w:val="22"/>
              </w:rPr>
            </w:pPr>
            <w:r w:rsidRPr="00C30B97">
              <w:rPr>
                <w:szCs w:val="22"/>
              </w:rPr>
              <w:t>60</w:t>
            </w:r>
          </w:p>
        </w:tc>
        <w:tc>
          <w:tcPr>
            <w:tcW w:w="1155" w:type="dxa"/>
            <w:shd w:val="clear" w:color="auto" w:fill="auto"/>
          </w:tcPr>
          <w:p w:rsidR="009F25F9" w:rsidRPr="00C30B97" w:rsidRDefault="009F25F9" w:rsidP="009F25F9">
            <w:pPr>
              <w:jc w:val="center"/>
              <w:rPr>
                <w:szCs w:val="22"/>
              </w:rPr>
            </w:pPr>
          </w:p>
        </w:tc>
      </w:tr>
    </w:tbl>
    <w:p w:rsidR="0056515C" w:rsidRDefault="0056515C">
      <w:pPr>
        <w:spacing w:line="240" w:lineRule="auto"/>
        <w:jc w:val="left"/>
        <w:rPr>
          <w:szCs w:val="22"/>
        </w:rPr>
      </w:pPr>
      <w:r>
        <w:rPr>
          <w:szCs w:val="22"/>
        </w:rPr>
        <w:br w:type="page"/>
      </w:r>
    </w:p>
    <w:p w:rsidR="009F25F9" w:rsidRDefault="009F25F9" w:rsidP="009F25F9">
      <w:pPr>
        <w:rPr>
          <w:szCs w:val="22"/>
        </w:rPr>
      </w:pPr>
      <w:r>
        <w:rPr>
          <w:szCs w:val="22"/>
        </w:rPr>
        <w:lastRenderedPageBreak/>
        <w:t>A kertvárosias lakóterületekre vonatkozó általános előírások az alábbiak:</w:t>
      </w:r>
    </w:p>
    <w:p w:rsidR="009F25F9" w:rsidRPr="00B01E77" w:rsidRDefault="009F25F9" w:rsidP="009F25F9">
      <w:pPr>
        <w:ind w:left="1134" w:hanging="567"/>
        <w:jc w:val="center"/>
        <w:rPr>
          <w:b/>
          <w:i/>
          <w:sz w:val="20"/>
        </w:rPr>
      </w:pPr>
      <w:r w:rsidRPr="00B01E77">
        <w:rPr>
          <w:b/>
          <w:i/>
          <w:sz w:val="20"/>
        </w:rPr>
        <w:t>Kertvárosias lakóterületek építési övezeteinek általános előírásai</w:t>
      </w:r>
    </w:p>
    <w:p w:rsidR="009F25F9" w:rsidRPr="00A16139" w:rsidRDefault="009F25F9" w:rsidP="000A0407">
      <w:pPr>
        <w:numPr>
          <w:ilvl w:val="0"/>
          <w:numId w:val="18"/>
        </w:numPr>
        <w:spacing w:line="240" w:lineRule="auto"/>
        <w:ind w:left="1134" w:hanging="567"/>
        <w:rPr>
          <w:i/>
          <w:sz w:val="20"/>
        </w:rPr>
      </w:pPr>
      <w:r w:rsidRPr="00A16139">
        <w:rPr>
          <w:i/>
          <w:sz w:val="20"/>
        </w:rPr>
        <w:t>A kertvárosias lakóterület laza beépítésű, összefüggő nagy kertes, több önálló rendeltetési egységet magában foglaló, 6,0 m-es épületmagasságot meg nem haladó, elsősorban lakó rendeltetésű épületek elhelyezésére szolgál.</w:t>
      </w:r>
    </w:p>
    <w:p w:rsidR="009F25F9" w:rsidRPr="00A16139" w:rsidRDefault="009F25F9" w:rsidP="000A0407">
      <w:pPr>
        <w:numPr>
          <w:ilvl w:val="0"/>
          <w:numId w:val="18"/>
        </w:numPr>
        <w:spacing w:line="240" w:lineRule="auto"/>
        <w:ind w:left="1134" w:hanging="567"/>
        <w:rPr>
          <w:i/>
          <w:sz w:val="20"/>
        </w:rPr>
      </w:pPr>
      <w:r w:rsidRPr="00A16139">
        <w:rPr>
          <w:i/>
          <w:sz w:val="20"/>
        </w:rPr>
        <w:t>A kertvárosias lakóterületek építési övezeteinek telkein - az építési övezetre vonatkozó eltérő előírás hiányában - lakóépületből legfeljebb egy darab helyezhető el, a lakások száma telkenként legfeljebb 2 darab lehet.</w:t>
      </w:r>
    </w:p>
    <w:p w:rsidR="009F25F9" w:rsidRPr="00A16139" w:rsidRDefault="009F25F9" w:rsidP="000A0407">
      <w:pPr>
        <w:numPr>
          <w:ilvl w:val="0"/>
          <w:numId w:val="18"/>
        </w:numPr>
        <w:spacing w:line="240" w:lineRule="auto"/>
        <w:ind w:left="1134" w:hanging="567"/>
        <w:rPr>
          <w:i/>
          <w:sz w:val="20"/>
        </w:rPr>
      </w:pPr>
      <w:r w:rsidRPr="00A16139">
        <w:rPr>
          <w:i/>
          <w:sz w:val="20"/>
        </w:rPr>
        <w:t xml:space="preserve">A kertvárosias lakóterületek építési övezeteiben </w:t>
      </w:r>
      <w:r w:rsidRPr="00A16139">
        <w:rPr>
          <w:rFonts w:cs="Trebuchet MS"/>
          <w:i/>
          <w:sz w:val="20"/>
        </w:rPr>
        <w:t>elhelyezhet</w:t>
      </w:r>
      <w:r w:rsidRPr="00A16139">
        <w:rPr>
          <w:i/>
          <w:sz w:val="20"/>
        </w:rPr>
        <w:t>ő</w:t>
      </w:r>
      <w:r w:rsidRPr="00A16139">
        <w:rPr>
          <w:rFonts w:cs="TrebuchetMS"/>
          <w:i/>
          <w:sz w:val="20"/>
        </w:rPr>
        <w:t xml:space="preserve"> </w:t>
      </w:r>
      <w:r w:rsidRPr="00A16139">
        <w:rPr>
          <w:rFonts w:cs="Trebuchet MS"/>
          <w:i/>
          <w:sz w:val="20"/>
        </w:rPr>
        <w:t>épület az építési övezetre vonatkozó eltérő előírás hiányában:</w:t>
      </w:r>
    </w:p>
    <w:p w:rsidR="009F25F9" w:rsidRPr="00A16139" w:rsidRDefault="009F25F9" w:rsidP="000A0407">
      <w:pPr>
        <w:numPr>
          <w:ilvl w:val="0"/>
          <w:numId w:val="22"/>
        </w:numPr>
        <w:autoSpaceDE w:val="0"/>
        <w:autoSpaceDN w:val="0"/>
        <w:adjustRightInd w:val="0"/>
        <w:spacing w:line="240" w:lineRule="auto"/>
        <w:ind w:left="1701" w:hanging="567"/>
        <w:contextualSpacing/>
        <w:rPr>
          <w:rFonts w:cs="Trebuchet MS"/>
          <w:i/>
          <w:sz w:val="20"/>
        </w:rPr>
      </w:pPr>
      <w:r w:rsidRPr="00A16139">
        <w:rPr>
          <w:rFonts w:cs="Trebuchet MS"/>
          <w:i/>
          <w:sz w:val="20"/>
        </w:rPr>
        <w:t>1250 m</w:t>
      </w:r>
      <w:r w:rsidRPr="00A16139">
        <w:rPr>
          <w:rFonts w:cs="Trebuchet MS"/>
          <w:i/>
          <w:sz w:val="20"/>
          <w:vertAlign w:val="superscript"/>
        </w:rPr>
        <w:t>2</w:t>
      </w:r>
      <w:r w:rsidRPr="00A16139">
        <w:rPr>
          <w:rFonts w:cs="Trebuchet MS"/>
          <w:i/>
          <w:sz w:val="20"/>
        </w:rPr>
        <w:t>-nél kisebb telken legfeljebb 1 db lakó, 1250 m</w:t>
      </w:r>
      <w:r w:rsidRPr="00A16139">
        <w:rPr>
          <w:rFonts w:cs="Trebuchet MS"/>
          <w:i/>
          <w:sz w:val="20"/>
          <w:vertAlign w:val="superscript"/>
        </w:rPr>
        <w:t>2</w:t>
      </w:r>
      <w:r w:rsidRPr="00A16139">
        <w:rPr>
          <w:rFonts w:cs="Trebuchet MS"/>
          <w:i/>
          <w:sz w:val="20"/>
        </w:rPr>
        <w:t>-es, vagy annál nagyobb telken legfeljebb 2 db lakó;</w:t>
      </w:r>
    </w:p>
    <w:p w:rsidR="009F25F9" w:rsidRPr="00A16139" w:rsidRDefault="009F25F9" w:rsidP="000A0407">
      <w:pPr>
        <w:numPr>
          <w:ilvl w:val="0"/>
          <w:numId w:val="22"/>
        </w:numPr>
        <w:autoSpaceDE w:val="0"/>
        <w:autoSpaceDN w:val="0"/>
        <w:adjustRightInd w:val="0"/>
        <w:spacing w:line="240" w:lineRule="auto"/>
        <w:ind w:left="1701" w:hanging="567"/>
        <w:contextualSpacing/>
        <w:rPr>
          <w:rFonts w:cs="Trebuchet MS"/>
          <w:i/>
          <w:sz w:val="20"/>
        </w:rPr>
      </w:pPr>
      <w:r w:rsidRPr="00A16139">
        <w:rPr>
          <w:i/>
          <w:sz w:val="20"/>
        </w:rPr>
        <w:t>hitéleti, nevelési, oktatási, egészségügyi, szociális</w:t>
      </w:r>
      <w:r w:rsidRPr="00A16139">
        <w:rPr>
          <w:rFonts w:cs="Trebuchet MS"/>
          <w:i/>
          <w:sz w:val="20"/>
        </w:rPr>
        <w:t>;</w:t>
      </w:r>
    </w:p>
    <w:p w:rsidR="009F25F9" w:rsidRPr="00A16139" w:rsidRDefault="009F25F9" w:rsidP="000A0407">
      <w:pPr>
        <w:numPr>
          <w:ilvl w:val="0"/>
          <w:numId w:val="22"/>
        </w:numPr>
        <w:autoSpaceDE w:val="0"/>
        <w:autoSpaceDN w:val="0"/>
        <w:adjustRightInd w:val="0"/>
        <w:spacing w:line="240" w:lineRule="auto"/>
        <w:ind w:left="1701" w:hanging="567"/>
        <w:contextualSpacing/>
        <w:rPr>
          <w:rFonts w:cs="Trebuchet MS"/>
          <w:i/>
          <w:sz w:val="20"/>
        </w:rPr>
      </w:pPr>
      <w:r w:rsidRPr="00A16139">
        <w:rPr>
          <w:i/>
          <w:sz w:val="20"/>
        </w:rPr>
        <w:t>egy darab, az övezeti előírásokban megengedett lakásszámot meg nem haladó vendégszobaszámú szállás jellegű;</w:t>
      </w:r>
    </w:p>
    <w:p w:rsidR="009F25F9" w:rsidRPr="00A16139" w:rsidRDefault="009F25F9" w:rsidP="000A0407">
      <w:pPr>
        <w:numPr>
          <w:ilvl w:val="0"/>
          <w:numId w:val="22"/>
        </w:numPr>
        <w:autoSpaceDE w:val="0"/>
        <w:autoSpaceDN w:val="0"/>
        <w:adjustRightInd w:val="0"/>
        <w:spacing w:line="240" w:lineRule="auto"/>
        <w:ind w:left="1701" w:hanging="567"/>
        <w:contextualSpacing/>
        <w:rPr>
          <w:rFonts w:cs="Trebuchet MS"/>
          <w:i/>
          <w:sz w:val="20"/>
        </w:rPr>
      </w:pPr>
      <w:r w:rsidRPr="00A16139">
        <w:rPr>
          <w:i/>
          <w:sz w:val="20"/>
        </w:rPr>
        <w:t>az a) és b) pont szerinti épületekkel egy tömegben a helyi lakosság ellátását szolgáló, legfeljebb 200m</w:t>
      </w:r>
      <w:r w:rsidRPr="00A16139">
        <w:rPr>
          <w:i/>
          <w:sz w:val="20"/>
          <w:vertAlign w:val="superscript"/>
        </w:rPr>
        <w:t>2</w:t>
      </w:r>
      <w:r w:rsidRPr="00A16139">
        <w:rPr>
          <w:i/>
          <w:sz w:val="20"/>
        </w:rPr>
        <w:t xml:space="preserve"> bruttó szintterületű kiskereskedelmi, szolgáltató;</w:t>
      </w:r>
    </w:p>
    <w:p w:rsidR="009F25F9" w:rsidRPr="00A16139" w:rsidRDefault="009F25F9" w:rsidP="000A0407">
      <w:pPr>
        <w:numPr>
          <w:ilvl w:val="0"/>
          <w:numId w:val="22"/>
        </w:numPr>
        <w:autoSpaceDE w:val="0"/>
        <w:autoSpaceDN w:val="0"/>
        <w:adjustRightInd w:val="0"/>
        <w:spacing w:line="240" w:lineRule="auto"/>
        <w:ind w:left="1701" w:hanging="567"/>
        <w:contextualSpacing/>
        <w:rPr>
          <w:rFonts w:cs="Trebuchet MS"/>
          <w:i/>
          <w:sz w:val="20"/>
        </w:rPr>
      </w:pPr>
      <w:r w:rsidRPr="00A16139">
        <w:rPr>
          <w:i/>
          <w:sz w:val="20"/>
        </w:rPr>
        <w:t>sport</w:t>
      </w:r>
    </w:p>
    <w:p w:rsidR="009F25F9" w:rsidRPr="00A16139" w:rsidRDefault="009F25F9" w:rsidP="009F25F9">
      <w:pPr>
        <w:ind w:left="1701" w:hanging="567"/>
        <w:rPr>
          <w:rFonts w:cs="Trebuchet MS"/>
          <w:i/>
          <w:sz w:val="20"/>
        </w:rPr>
      </w:pPr>
      <w:r w:rsidRPr="00A16139">
        <w:rPr>
          <w:rFonts w:cs="Trebuchet MS"/>
          <w:i/>
          <w:sz w:val="20"/>
        </w:rPr>
        <w:t>rendeltetést tartalmazhat.</w:t>
      </w:r>
    </w:p>
    <w:p w:rsidR="009F25F9" w:rsidRPr="00A16139" w:rsidRDefault="009F25F9" w:rsidP="000A0407">
      <w:pPr>
        <w:numPr>
          <w:ilvl w:val="0"/>
          <w:numId w:val="18"/>
        </w:numPr>
        <w:spacing w:line="240" w:lineRule="auto"/>
        <w:ind w:left="1134" w:hanging="567"/>
        <w:contextualSpacing/>
        <w:rPr>
          <w:i/>
          <w:sz w:val="20"/>
        </w:rPr>
      </w:pPr>
      <w:r w:rsidRPr="00A16139">
        <w:rPr>
          <w:i/>
          <w:sz w:val="20"/>
        </w:rPr>
        <w:t>A kertvárosias lakóterületek építési övezeteiben - az építési övezetre vonatkozó eltérő előírás hiányában – telepengedély-köteles gazdasági tevékenység céljára terület nem használható, ilyen tevékenység céljára építmény nem létesíthető. Telepbejelentés-köteles és a fentiek körébe nem tartozó egyéb gazdasági tevékenység céljára terület - a kézműipari rendeltetés fogalmának keretei között - használható és ilyen tevékenység céljára építmény létesíthető, amennyiben a telken lakórendeltetés is van.</w:t>
      </w:r>
    </w:p>
    <w:p w:rsidR="009F25F9" w:rsidRPr="00A16139" w:rsidRDefault="009F25F9" w:rsidP="000A0407">
      <w:pPr>
        <w:numPr>
          <w:ilvl w:val="0"/>
          <w:numId w:val="18"/>
        </w:numPr>
        <w:spacing w:line="240" w:lineRule="auto"/>
        <w:ind w:left="1134" w:hanging="567"/>
        <w:contextualSpacing/>
        <w:rPr>
          <w:i/>
          <w:sz w:val="20"/>
        </w:rPr>
      </w:pPr>
      <w:r w:rsidRPr="00A16139">
        <w:rPr>
          <w:i/>
          <w:sz w:val="20"/>
        </w:rPr>
        <w:t>A kertvárosias lakóterületek építési övezeteiben új épület esetén a fő rendeltetést kiszolgáló, illetve kiegészítő funkciók a fő rendeltetés szerinti épülettel egy tömegben helyezhetők el.</w:t>
      </w:r>
    </w:p>
    <w:p w:rsidR="009F25F9" w:rsidRPr="00A16139" w:rsidRDefault="009F25F9" w:rsidP="000A0407">
      <w:pPr>
        <w:numPr>
          <w:ilvl w:val="0"/>
          <w:numId w:val="18"/>
        </w:numPr>
        <w:spacing w:line="240" w:lineRule="auto"/>
        <w:ind w:left="1134" w:hanging="567"/>
        <w:contextualSpacing/>
        <w:rPr>
          <w:i/>
          <w:sz w:val="20"/>
        </w:rPr>
      </w:pPr>
      <w:r w:rsidRPr="00A16139">
        <w:rPr>
          <w:i/>
          <w:sz w:val="20"/>
        </w:rPr>
        <w:t>A kertvárosias lakóterületek építési övezeteiben a (3) bekezdés a) pontjában foglaltak szerinti 2 lakásos lakóépület elhelyezése esetén a hátsó kert mérete 15 m. A két lakást egy egybefüggő és egységes tetőformájú épülettömegben kell elhelyezni oly módon, hogy mindkét lakásnak közel azonos szélességű utcafronttal kell rendelkeznie (legfeljebb 20%-os eltérés megengedett), az utca felől kvázi ikerház jelleggel.</w:t>
      </w:r>
    </w:p>
    <w:p w:rsidR="009F25F9" w:rsidRPr="00A16139" w:rsidRDefault="009F25F9" w:rsidP="000A0407">
      <w:pPr>
        <w:numPr>
          <w:ilvl w:val="0"/>
          <w:numId w:val="18"/>
        </w:numPr>
        <w:spacing w:line="240" w:lineRule="auto"/>
        <w:ind w:left="1134" w:hanging="567"/>
        <w:contextualSpacing/>
        <w:rPr>
          <w:i/>
          <w:sz w:val="20"/>
        </w:rPr>
      </w:pPr>
      <w:r w:rsidRPr="00A16139">
        <w:rPr>
          <w:i/>
          <w:sz w:val="20"/>
        </w:rPr>
        <w:t xml:space="preserve">A kertvárosias lakóterületek építési övezeteiben </w:t>
      </w:r>
      <w:r w:rsidRPr="00A16139">
        <w:rPr>
          <w:rFonts w:cs="Trebuchet MS"/>
          <w:i/>
          <w:sz w:val="20"/>
        </w:rPr>
        <w:t>elhelyezhet</w:t>
      </w:r>
      <w:r w:rsidRPr="00A16139">
        <w:rPr>
          <w:i/>
          <w:sz w:val="20"/>
        </w:rPr>
        <w:t>ő</w:t>
      </w:r>
      <w:r w:rsidRPr="00A16139">
        <w:rPr>
          <w:rFonts w:cs="TrebuchetMS"/>
          <w:i/>
          <w:sz w:val="20"/>
        </w:rPr>
        <w:t xml:space="preserve"> melléképítmények:</w:t>
      </w:r>
    </w:p>
    <w:p w:rsidR="009F25F9" w:rsidRPr="00A16139" w:rsidRDefault="009F25F9" w:rsidP="000A0407">
      <w:pPr>
        <w:numPr>
          <w:ilvl w:val="0"/>
          <w:numId w:val="19"/>
        </w:numPr>
        <w:spacing w:after="20" w:line="240" w:lineRule="auto"/>
        <w:ind w:left="1701" w:hanging="567"/>
        <w:rPr>
          <w:i/>
          <w:sz w:val="20"/>
        </w:rPr>
      </w:pPr>
      <w:r w:rsidRPr="00A16139">
        <w:rPr>
          <w:i/>
          <w:sz w:val="20"/>
        </w:rPr>
        <w:t>közmű-becsatlakozási műtárgy,</w:t>
      </w:r>
    </w:p>
    <w:p w:rsidR="009F25F9" w:rsidRPr="00A16139" w:rsidRDefault="009F25F9" w:rsidP="000A0407">
      <w:pPr>
        <w:numPr>
          <w:ilvl w:val="0"/>
          <w:numId w:val="19"/>
        </w:numPr>
        <w:spacing w:after="20" w:line="240" w:lineRule="auto"/>
        <w:ind w:left="1701" w:hanging="567"/>
        <w:rPr>
          <w:i/>
          <w:sz w:val="20"/>
        </w:rPr>
      </w:pPr>
      <w:r w:rsidRPr="00A16139">
        <w:rPr>
          <w:i/>
          <w:sz w:val="20"/>
        </w:rPr>
        <w:t>közműpótló műtárgy,</w:t>
      </w:r>
    </w:p>
    <w:p w:rsidR="009F25F9" w:rsidRPr="00A16139" w:rsidRDefault="009F25F9" w:rsidP="000A0407">
      <w:pPr>
        <w:numPr>
          <w:ilvl w:val="0"/>
          <w:numId w:val="19"/>
        </w:numPr>
        <w:spacing w:after="20" w:line="240" w:lineRule="auto"/>
        <w:ind w:left="1701" w:hanging="567"/>
        <w:rPr>
          <w:i/>
          <w:sz w:val="20"/>
        </w:rPr>
      </w:pPr>
      <w:r w:rsidRPr="00A16139">
        <w:rPr>
          <w:i/>
          <w:sz w:val="20"/>
        </w:rPr>
        <w:t>hulladéktartály-tároló,</w:t>
      </w:r>
    </w:p>
    <w:p w:rsidR="009F25F9" w:rsidRPr="00A16139" w:rsidRDefault="009F25F9" w:rsidP="000A0407">
      <w:pPr>
        <w:numPr>
          <w:ilvl w:val="0"/>
          <w:numId w:val="19"/>
        </w:numPr>
        <w:spacing w:after="20" w:line="240" w:lineRule="auto"/>
        <w:ind w:left="1701" w:hanging="567"/>
        <w:rPr>
          <w:i/>
          <w:sz w:val="20"/>
        </w:rPr>
      </w:pPr>
      <w:r w:rsidRPr="00A16139">
        <w:rPr>
          <w:i/>
          <w:sz w:val="20"/>
        </w:rPr>
        <w:t>kerti építmény,</w:t>
      </w:r>
    </w:p>
    <w:p w:rsidR="009F25F9" w:rsidRPr="00A16139" w:rsidRDefault="009F25F9" w:rsidP="000A0407">
      <w:pPr>
        <w:numPr>
          <w:ilvl w:val="0"/>
          <w:numId w:val="19"/>
        </w:numPr>
        <w:spacing w:after="20" w:line="240" w:lineRule="auto"/>
        <w:ind w:left="1701" w:hanging="567"/>
        <w:rPr>
          <w:i/>
          <w:sz w:val="20"/>
        </w:rPr>
      </w:pPr>
      <w:r w:rsidRPr="00A16139">
        <w:rPr>
          <w:i/>
          <w:sz w:val="20"/>
        </w:rPr>
        <w:t>jégverem, zöldségverem,</w:t>
      </w:r>
    </w:p>
    <w:p w:rsidR="009F25F9" w:rsidRPr="00A16139" w:rsidRDefault="009F25F9" w:rsidP="000A0407">
      <w:pPr>
        <w:numPr>
          <w:ilvl w:val="0"/>
          <w:numId w:val="19"/>
        </w:numPr>
        <w:spacing w:after="20" w:line="240" w:lineRule="auto"/>
        <w:ind w:left="1701" w:hanging="567"/>
        <w:rPr>
          <w:i/>
          <w:sz w:val="20"/>
        </w:rPr>
      </w:pPr>
      <w:r w:rsidRPr="00A16139">
        <w:rPr>
          <w:i/>
          <w:sz w:val="20"/>
        </w:rPr>
        <w:t>komposztáló.</w:t>
      </w:r>
    </w:p>
    <w:p w:rsidR="009F25F9" w:rsidRPr="00A16139" w:rsidRDefault="009F25F9" w:rsidP="000A0407">
      <w:pPr>
        <w:numPr>
          <w:ilvl w:val="0"/>
          <w:numId w:val="18"/>
        </w:numPr>
        <w:spacing w:line="240" w:lineRule="auto"/>
        <w:ind w:left="1134" w:hanging="567"/>
        <w:contextualSpacing/>
        <w:rPr>
          <w:i/>
          <w:sz w:val="20"/>
        </w:rPr>
      </w:pPr>
      <w:r w:rsidRPr="00A16139">
        <w:rPr>
          <w:i/>
          <w:sz w:val="20"/>
        </w:rPr>
        <w:t>A kertvárosias lakóterületek építési övezeteiben - az építési övezetre vonatkozó eltérő előírás hiányában személygépkocsi-tároló csak a fő funkciót hordozó épület részeként, azzal egy tömegben alakítható ki, kivéve, ha:</w:t>
      </w:r>
    </w:p>
    <w:p w:rsidR="009F25F9" w:rsidRPr="00A16139" w:rsidRDefault="009F25F9" w:rsidP="000A0407">
      <w:pPr>
        <w:numPr>
          <w:ilvl w:val="0"/>
          <w:numId w:val="20"/>
        </w:numPr>
        <w:spacing w:after="20" w:line="240" w:lineRule="auto"/>
        <w:ind w:left="1701" w:hanging="567"/>
        <w:rPr>
          <w:i/>
          <w:sz w:val="20"/>
        </w:rPr>
      </w:pPr>
      <w:r w:rsidRPr="00A16139">
        <w:rPr>
          <w:i/>
          <w:sz w:val="20"/>
        </w:rPr>
        <w:t>a meglévő épület elhelyezkedése, kialakítása nem teszi lehetővé az egy tömegben való megvalósítást, ekkor a gépkocsi-tároló az építési helyen belül, a telek homlokvonalától legalább 5 m-rel hátrább helyezhető el;</w:t>
      </w:r>
    </w:p>
    <w:p w:rsidR="009F25F9" w:rsidRPr="00A16139" w:rsidRDefault="009F25F9" w:rsidP="000A0407">
      <w:pPr>
        <w:numPr>
          <w:ilvl w:val="0"/>
          <w:numId w:val="20"/>
        </w:numPr>
        <w:spacing w:after="20" w:line="240" w:lineRule="auto"/>
        <w:ind w:left="1701" w:hanging="567"/>
        <w:rPr>
          <w:i/>
          <w:sz w:val="20"/>
        </w:rPr>
      </w:pPr>
      <w:r w:rsidRPr="00A16139">
        <w:rPr>
          <w:i/>
          <w:sz w:val="20"/>
        </w:rPr>
        <w:t>a telek az utcától emelkedik, és a már meglévő vagy tervezett épület az utcai telekhatártól mért 15 m-nél távolabb kerül(t) elhelyezésre. Ebben az esetben a gépkocsitároló az építési helyen belül, a telek homlokvonalától legalább 5 m-rel hátrább, a csatlakozó terepszint alá süllyesztve, növényzettel borítottan valósítható meg.</w:t>
      </w:r>
    </w:p>
    <w:p w:rsidR="009F25F9" w:rsidRDefault="009F25F9" w:rsidP="000A0407">
      <w:pPr>
        <w:numPr>
          <w:ilvl w:val="0"/>
          <w:numId w:val="18"/>
        </w:numPr>
        <w:spacing w:line="240" w:lineRule="auto"/>
        <w:ind w:left="1134" w:hanging="567"/>
        <w:contextualSpacing/>
        <w:rPr>
          <w:i/>
          <w:sz w:val="20"/>
        </w:rPr>
      </w:pPr>
    </w:p>
    <w:p w:rsidR="009F25F9" w:rsidRPr="00A16139" w:rsidRDefault="009F25F9" w:rsidP="000A0407">
      <w:pPr>
        <w:numPr>
          <w:ilvl w:val="0"/>
          <w:numId w:val="18"/>
        </w:numPr>
        <w:spacing w:line="240" w:lineRule="auto"/>
        <w:ind w:left="1134" w:hanging="567"/>
        <w:contextualSpacing/>
        <w:rPr>
          <w:i/>
          <w:sz w:val="20"/>
        </w:rPr>
      </w:pPr>
      <w:r w:rsidRPr="00A16139">
        <w:rPr>
          <w:i/>
          <w:sz w:val="20"/>
        </w:rPr>
        <w:t>A kertvárosias lakóterületek az alábbi építési övezetekre tagozódnak:</w:t>
      </w:r>
    </w:p>
    <w:p w:rsidR="009F25F9" w:rsidRPr="00A16139" w:rsidRDefault="009F25F9" w:rsidP="000A0407">
      <w:pPr>
        <w:numPr>
          <w:ilvl w:val="0"/>
          <w:numId w:val="21"/>
        </w:numPr>
        <w:spacing w:after="20" w:line="240" w:lineRule="auto"/>
        <w:ind w:left="1701" w:hanging="567"/>
        <w:rPr>
          <w:i/>
          <w:sz w:val="20"/>
        </w:rPr>
      </w:pPr>
      <w:proofErr w:type="spellStart"/>
      <w:r w:rsidRPr="00A16139">
        <w:rPr>
          <w:b/>
          <w:i/>
          <w:sz w:val="20"/>
        </w:rPr>
        <w:t>Lke</w:t>
      </w:r>
      <w:proofErr w:type="spellEnd"/>
      <w:r w:rsidRPr="00A16139">
        <w:rPr>
          <w:b/>
          <w:i/>
          <w:sz w:val="20"/>
        </w:rPr>
        <w:t>-K</w:t>
      </w:r>
      <w:r w:rsidRPr="00A16139">
        <w:rPr>
          <w:i/>
          <w:sz w:val="20"/>
        </w:rPr>
        <w:tab/>
        <w:t>jellemzően kialakult beépítés építési övezetei;</w:t>
      </w:r>
    </w:p>
    <w:p w:rsidR="009F25F9" w:rsidRPr="00A16139" w:rsidRDefault="009F25F9" w:rsidP="000A0407">
      <w:pPr>
        <w:numPr>
          <w:ilvl w:val="0"/>
          <w:numId w:val="21"/>
        </w:numPr>
        <w:tabs>
          <w:tab w:val="left" w:pos="1134"/>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-A</w:t>
      </w:r>
      <w:r w:rsidRPr="00A16139">
        <w:rPr>
          <w:i/>
          <w:sz w:val="20"/>
        </w:rPr>
        <w:tab/>
        <w:t>kialakult telekszerkezettel rendelkező, folyamatosan beépülő területek építési övezetei;</w:t>
      </w:r>
    </w:p>
    <w:p w:rsidR="009F25F9" w:rsidRPr="00A16139" w:rsidRDefault="009F25F9" w:rsidP="000A0407">
      <w:pPr>
        <w:numPr>
          <w:ilvl w:val="0"/>
          <w:numId w:val="21"/>
        </w:numPr>
        <w:tabs>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-E</w:t>
      </w:r>
      <w:r w:rsidRPr="00A16139">
        <w:rPr>
          <w:i/>
          <w:sz w:val="20"/>
        </w:rPr>
        <w:tab/>
        <w:t>egyedi beépítésre alkalmas területek építési övezetei;</w:t>
      </w:r>
    </w:p>
    <w:p w:rsidR="009F25F9" w:rsidRPr="00A16139" w:rsidRDefault="009F25F9" w:rsidP="000A0407">
      <w:pPr>
        <w:numPr>
          <w:ilvl w:val="0"/>
          <w:numId w:val="21"/>
        </w:numPr>
        <w:tabs>
          <w:tab w:val="left" w:pos="2835"/>
        </w:tabs>
        <w:spacing w:after="20" w:line="240" w:lineRule="auto"/>
        <w:ind w:left="1701" w:hanging="567"/>
        <w:rPr>
          <w:i/>
          <w:sz w:val="20"/>
        </w:rPr>
      </w:pPr>
      <w:proofErr w:type="spellStart"/>
      <w:r w:rsidRPr="00A16139">
        <w:rPr>
          <w:b/>
          <w:i/>
          <w:sz w:val="20"/>
        </w:rPr>
        <w:t>Lke</w:t>
      </w:r>
      <w:proofErr w:type="spellEnd"/>
      <w:r w:rsidRPr="00A16139">
        <w:rPr>
          <w:b/>
          <w:i/>
          <w:sz w:val="20"/>
        </w:rPr>
        <w:t>-L(Z)</w:t>
      </w:r>
      <w:r w:rsidRPr="00A16139">
        <w:rPr>
          <w:i/>
          <w:sz w:val="20"/>
        </w:rPr>
        <w:tab/>
        <w:t>zöldfolyosó funkciót hordozó terület építési övezete;</w:t>
      </w:r>
    </w:p>
    <w:p w:rsidR="009F25F9" w:rsidRPr="00A16139" w:rsidRDefault="009F25F9" w:rsidP="000A0407">
      <w:pPr>
        <w:numPr>
          <w:ilvl w:val="0"/>
          <w:numId w:val="21"/>
        </w:numPr>
        <w:tabs>
          <w:tab w:val="left" w:pos="2835"/>
        </w:tabs>
        <w:spacing w:after="20" w:line="240" w:lineRule="auto"/>
        <w:ind w:left="1701" w:hanging="567"/>
        <w:rPr>
          <w:i/>
          <w:sz w:val="20"/>
        </w:rPr>
      </w:pPr>
      <w:proofErr w:type="spellStart"/>
      <w:r w:rsidRPr="00A16139">
        <w:rPr>
          <w:b/>
          <w:i/>
          <w:sz w:val="20"/>
        </w:rPr>
        <w:lastRenderedPageBreak/>
        <w:t>Lke</w:t>
      </w:r>
      <w:proofErr w:type="spellEnd"/>
      <w:r w:rsidRPr="00A16139">
        <w:rPr>
          <w:b/>
          <w:i/>
          <w:sz w:val="20"/>
        </w:rPr>
        <w:t>-L(Ü)</w:t>
      </w:r>
      <w:r w:rsidRPr="00A16139">
        <w:rPr>
          <w:i/>
          <w:sz w:val="20"/>
        </w:rPr>
        <w:tab/>
        <w:t>a korábbi üdülőterületi jelleget őrző terület építési övezete.</w:t>
      </w:r>
    </w:p>
    <w:p w:rsidR="009F25F9" w:rsidRDefault="009F25F9" w:rsidP="009F25F9">
      <w:pPr>
        <w:rPr>
          <w:szCs w:val="22"/>
        </w:rPr>
      </w:pPr>
      <w:r>
        <w:rPr>
          <w:szCs w:val="22"/>
        </w:rPr>
        <w:t>A HÉSZ Lke-A3 (2) jelű építési övezetre vonatkozó előírásai az alábbiak:</w:t>
      </w:r>
    </w:p>
    <w:p w:rsidR="009F25F9" w:rsidRPr="009F25F9" w:rsidRDefault="009F25F9" w:rsidP="000A0407">
      <w:pPr>
        <w:pStyle w:val="Felsorols3"/>
        <w:numPr>
          <w:ilvl w:val="0"/>
          <w:numId w:val="64"/>
        </w:numPr>
        <w:ind w:left="1134" w:hanging="567"/>
      </w:pPr>
      <w:r w:rsidRPr="009F25F9">
        <w:t xml:space="preserve">Az </w:t>
      </w:r>
      <w:r w:rsidRPr="00D0186D">
        <w:rPr>
          <w:b/>
          <w:bCs/>
        </w:rPr>
        <w:t xml:space="preserve">Lke-A3 (1) </w:t>
      </w:r>
      <w:r w:rsidRPr="00D0186D">
        <w:rPr>
          <w:bCs/>
        </w:rPr>
        <w:t>és</w:t>
      </w:r>
      <w:r w:rsidRPr="00D0186D">
        <w:rPr>
          <w:b/>
          <w:bCs/>
        </w:rPr>
        <w:t xml:space="preserve"> Lke-A3 (2)</w:t>
      </w:r>
      <w:r w:rsidRPr="009F25F9">
        <w:t xml:space="preserve"> jelű építési övezetekben az előkert legkisebb mérete 7,0 m, az ettől eltérő esetekben megtartandó előkert méretét a szabályozási tervlap rögzíti,</w:t>
      </w:r>
    </w:p>
    <w:p w:rsidR="0056515C" w:rsidRDefault="0056515C" w:rsidP="0056515C">
      <w:pPr>
        <w:pStyle w:val="Szvegtrzs"/>
        <w:tabs>
          <w:tab w:val="left" w:pos="567"/>
        </w:tabs>
        <w:rPr>
          <w:rFonts w:ascii="Cambria" w:hAnsi="Cambria"/>
          <w:b/>
          <w:i/>
          <w:szCs w:val="22"/>
        </w:rPr>
      </w:pPr>
      <w:r w:rsidRPr="00F83F37">
        <w:rPr>
          <w:rFonts w:ascii="Cambria" w:hAnsi="Cambria"/>
          <w:b/>
          <w:i/>
          <w:szCs w:val="22"/>
        </w:rPr>
        <w:t>A terület jelenlegi állapota</w:t>
      </w:r>
    </w:p>
    <w:tbl>
      <w:tblPr>
        <w:tblStyle w:val="Rcsostblzat"/>
        <w:tblW w:w="0" w:type="auto"/>
        <w:tblLook w:val="04A0" w:firstRow="1" w:lastRow="0" w:firstColumn="1" w:lastColumn="0" w:noHBand="0" w:noVBand="1"/>
      </w:tblPr>
      <w:tblGrid>
        <w:gridCol w:w="3022"/>
        <w:gridCol w:w="3020"/>
        <w:gridCol w:w="3020"/>
      </w:tblGrid>
      <w:tr w:rsidR="0056515C" w:rsidTr="00C8676C">
        <w:tc>
          <w:tcPr>
            <w:tcW w:w="3020" w:type="dxa"/>
          </w:tcPr>
          <w:p w:rsidR="0056515C" w:rsidRDefault="0056515C" w:rsidP="00C8676C">
            <w:pPr>
              <w:pStyle w:val="Szvegtrzs"/>
              <w:tabs>
                <w:tab w:val="left" w:pos="567"/>
              </w:tabs>
              <w:jc w:val="center"/>
              <w:rPr>
                <w:rFonts w:ascii="Cambria" w:hAnsi="Cambria"/>
                <w:szCs w:val="22"/>
              </w:rPr>
            </w:pPr>
            <w:r>
              <w:rPr>
                <w:rFonts w:ascii="Cambria" w:hAnsi="Cambria"/>
                <w:noProof/>
                <w:szCs w:val="22"/>
              </w:rPr>
              <w:drawing>
                <wp:inline distT="0" distB="0" distL="0" distR="0">
                  <wp:extent cx="1794076" cy="1345557"/>
                  <wp:effectExtent l="0" t="0" r="0" b="7620"/>
                  <wp:docPr id="508" name="Kép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20191111_13403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98894" cy="1349171"/>
                          </a:xfrm>
                          <a:prstGeom prst="rect">
                            <a:avLst/>
                          </a:prstGeom>
                        </pic:spPr>
                      </pic:pic>
                    </a:graphicData>
                  </a:graphic>
                </wp:inline>
              </w:drawing>
            </w:r>
          </w:p>
        </w:tc>
        <w:tc>
          <w:tcPr>
            <w:tcW w:w="3021" w:type="dxa"/>
          </w:tcPr>
          <w:p w:rsidR="0056515C" w:rsidRDefault="0056515C" w:rsidP="00C8676C">
            <w:pPr>
              <w:pStyle w:val="Szvegtrzs"/>
              <w:tabs>
                <w:tab w:val="left" w:pos="567"/>
              </w:tabs>
              <w:jc w:val="center"/>
              <w:rPr>
                <w:rFonts w:ascii="Cambria" w:hAnsi="Cambria"/>
                <w:szCs w:val="22"/>
              </w:rPr>
            </w:pPr>
            <w:r>
              <w:rPr>
                <w:rFonts w:ascii="Cambria" w:hAnsi="Cambria"/>
                <w:noProof/>
                <w:szCs w:val="22"/>
              </w:rPr>
              <w:drawing>
                <wp:inline distT="0" distB="0" distL="0" distR="0">
                  <wp:extent cx="1793241" cy="1344930"/>
                  <wp:effectExtent l="0" t="0" r="0" b="7620"/>
                  <wp:docPr id="510" name="Kép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20191111_13320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794988" cy="1346240"/>
                          </a:xfrm>
                          <a:prstGeom prst="rect">
                            <a:avLst/>
                          </a:prstGeom>
                        </pic:spPr>
                      </pic:pic>
                    </a:graphicData>
                  </a:graphic>
                </wp:inline>
              </w:drawing>
            </w:r>
          </w:p>
        </w:tc>
        <w:tc>
          <w:tcPr>
            <w:tcW w:w="3021" w:type="dxa"/>
          </w:tcPr>
          <w:p w:rsidR="0056515C" w:rsidRDefault="0056515C" w:rsidP="00C8676C">
            <w:pPr>
              <w:pStyle w:val="Szvegtrzs"/>
              <w:tabs>
                <w:tab w:val="left" w:pos="567"/>
              </w:tabs>
              <w:jc w:val="center"/>
              <w:rPr>
                <w:rFonts w:ascii="Cambria" w:hAnsi="Cambria"/>
                <w:szCs w:val="22"/>
              </w:rPr>
            </w:pPr>
            <w:r>
              <w:rPr>
                <w:rFonts w:ascii="Cambria" w:hAnsi="Cambria"/>
                <w:noProof/>
                <w:szCs w:val="22"/>
              </w:rPr>
              <w:drawing>
                <wp:inline distT="0" distB="0" distL="0" distR="0">
                  <wp:extent cx="1793240" cy="1344930"/>
                  <wp:effectExtent l="0" t="0" r="0" b="7620"/>
                  <wp:docPr id="509" name="Kép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20191111_13375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96388" cy="1347291"/>
                          </a:xfrm>
                          <a:prstGeom prst="rect">
                            <a:avLst/>
                          </a:prstGeom>
                        </pic:spPr>
                      </pic:pic>
                    </a:graphicData>
                  </a:graphic>
                </wp:inline>
              </w:drawing>
            </w:r>
          </w:p>
        </w:tc>
      </w:tr>
      <w:tr w:rsidR="0056515C" w:rsidTr="00C8676C">
        <w:tc>
          <w:tcPr>
            <w:tcW w:w="3020" w:type="dxa"/>
          </w:tcPr>
          <w:p w:rsidR="0056515C" w:rsidRDefault="0056515C" w:rsidP="00C8676C">
            <w:pPr>
              <w:pStyle w:val="Szvegtrzs"/>
              <w:tabs>
                <w:tab w:val="left" w:pos="567"/>
              </w:tabs>
              <w:spacing w:line="240" w:lineRule="auto"/>
              <w:jc w:val="center"/>
              <w:rPr>
                <w:rFonts w:ascii="Cambria" w:hAnsi="Cambria"/>
                <w:szCs w:val="22"/>
              </w:rPr>
            </w:pPr>
            <w:r>
              <w:rPr>
                <w:rFonts w:ascii="Cambria" w:hAnsi="Cambria"/>
                <w:szCs w:val="22"/>
              </w:rPr>
              <w:t>A beépítésre kerülő érintett telek</w:t>
            </w:r>
          </w:p>
        </w:tc>
        <w:tc>
          <w:tcPr>
            <w:tcW w:w="3021" w:type="dxa"/>
          </w:tcPr>
          <w:p w:rsidR="0056515C" w:rsidRDefault="00E01DFA" w:rsidP="00C8676C">
            <w:pPr>
              <w:pStyle w:val="Szvegtrzs"/>
              <w:tabs>
                <w:tab w:val="left" w:pos="567"/>
              </w:tabs>
              <w:spacing w:line="240" w:lineRule="auto"/>
              <w:jc w:val="center"/>
              <w:rPr>
                <w:rFonts w:ascii="Cambria" w:hAnsi="Cambria"/>
                <w:szCs w:val="22"/>
              </w:rPr>
            </w:pPr>
            <w:r>
              <w:rPr>
                <w:rFonts w:ascii="Cambria" w:hAnsi="Cambria"/>
                <w:szCs w:val="22"/>
              </w:rPr>
              <w:t>Sármány utca</w:t>
            </w:r>
            <w:r w:rsidR="002F720B">
              <w:rPr>
                <w:rFonts w:ascii="Cambria" w:hAnsi="Cambria"/>
                <w:szCs w:val="22"/>
              </w:rPr>
              <w:t xml:space="preserve"> déli oldala</w:t>
            </w:r>
          </w:p>
        </w:tc>
        <w:tc>
          <w:tcPr>
            <w:tcW w:w="3021" w:type="dxa"/>
          </w:tcPr>
          <w:p w:rsidR="0056515C" w:rsidRPr="002F720B" w:rsidRDefault="0056515C" w:rsidP="002F720B">
            <w:pPr>
              <w:pStyle w:val="Szvegtrzs"/>
              <w:tabs>
                <w:tab w:val="left" w:pos="567"/>
              </w:tabs>
              <w:spacing w:line="240" w:lineRule="auto"/>
              <w:jc w:val="center"/>
              <w:rPr>
                <w:rFonts w:ascii="Cambria" w:hAnsi="Cambria"/>
                <w:szCs w:val="22"/>
              </w:rPr>
            </w:pPr>
            <w:r w:rsidRPr="002F720B">
              <w:rPr>
                <w:rFonts w:ascii="Cambria" w:hAnsi="Cambria"/>
                <w:szCs w:val="22"/>
              </w:rPr>
              <w:t xml:space="preserve">A Sármány utcában </w:t>
            </w:r>
            <w:r w:rsidR="002F720B" w:rsidRPr="002F720B">
              <w:rPr>
                <w:rFonts w:ascii="Cambria" w:hAnsi="Cambria"/>
                <w:szCs w:val="22"/>
              </w:rPr>
              <w:t>északi oldala</w:t>
            </w:r>
          </w:p>
        </w:tc>
      </w:tr>
    </w:tbl>
    <w:p w:rsidR="0056515C" w:rsidRPr="00F83F37" w:rsidRDefault="0056515C" w:rsidP="0056515C">
      <w:pPr>
        <w:rPr>
          <w:b/>
          <w:i/>
          <w:szCs w:val="22"/>
        </w:rPr>
      </w:pPr>
      <w:r w:rsidRPr="00F83F37">
        <w:rPr>
          <w:b/>
          <w:i/>
          <w:szCs w:val="22"/>
        </w:rPr>
        <w:t>Tulajdonvizsgálat</w:t>
      </w:r>
    </w:p>
    <w:p w:rsidR="0056515C" w:rsidRDefault="0056515C" w:rsidP="0056515C">
      <w:pPr>
        <w:pStyle w:val="Szvegtrzs"/>
        <w:tabs>
          <w:tab w:val="left" w:pos="567"/>
        </w:tabs>
        <w:spacing w:after="120"/>
        <w:rPr>
          <w:rFonts w:ascii="Times New Roman" w:hAnsi="Times New Roman"/>
          <w:szCs w:val="24"/>
        </w:rPr>
      </w:pPr>
      <w:r>
        <w:rPr>
          <w:rFonts w:ascii="Times New Roman" w:hAnsi="Times New Roman"/>
          <w:szCs w:val="24"/>
        </w:rPr>
        <w:t>Az érintett telkek adatai és tulajdonviszonyai – a Budakeszi Járási Hivatal Földhivatali Osztály 2019. 11. 19-i adatai alapján - az alábbiak:</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
        <w:gridCol w:w="1559"/>
        <w:gridCol w:w="2693"/>
        <w:gridCol w:w="1559"/>
        <w:gridCol w:w="2268"/>
      </w:tblGrid>
      <w:tr w:rsidR="0056515C" w:rsidRPr="007833C6" w:rsidTr="00E01DFA">
        <w:tc>
          <w:tcPr>
            <w:tcW w:w="988" w:type="dxa"/>
          </w:tcPr>
          <w:p w:rsidR="0056515C" w:rsidRPr="007833C6" w:rsidRDefault="0056515C" w:rsidP="00C8676C">
            <w:pPr>
              <w:jc w:val="center"/>
              <w:rPr>
                <w:b/>
              </w:rPr>
            </w:pPr>
            <w:r w:rsidRPr="007833C6">
              <w:rPr>
                <w:b/>
              </w:rPr>
              <w:t>Hrsz.</w:t>
            </w:r>
          </w:p>
        </w:tc>
        <w:tc>
          <w:tcPr>
            <w:tcW w:w="1559" w:type="dxa"/>
          </w:tcPr>
          <w:p w:rsidR="0056515C" w:rsidRPr="007833C6" w:rsidRDefault="0056515C" w:rsidP="00C8676C">
            <w:pPr>
              <w:jc w:val="center"/>
              <w:rPr>
                <w:b/>
              </w:rPr>
            </w:pPr>
            <w:r w:rsidRPr="007833C6">
              <w:rPr>
                <w:b/>
              </w:rPr>
              <w:t>Cím</w:t>
            </w:r>
          </w:p>
        </w:tc>
        <w:tc>
          <w:tcPr>
            <w:tcW w:w="2693" w:type="dxa"/>
          </w:tcPr>
          <w:p w:rsidR="0056515C" w:rsidRPr="007833C6" w:rsidRDefault="0056515C" w:rsidP="00C8676C">
            <w:pPr>
              <w:jc w:val="center"/>
              <w:rPr>
                <w:b/>
              </w:rPr>
            </w:pPr>
            <w:r w:rsidRPr="007833C6">
              <w:rPr>
                <w:b/>
              </w:rPr>
              <w:t>Megnevezés</w:t>
            </w:r>
          </w:p>
        </w:tc>
        <w:tc>
          <w:tcPr>
            <w:tcW w:w="1559" w:type="dxa"/>
          </w:tcPr>
          <w:p w:rsidR="0056515C" w:rsidRPr="007833C6" w:rsidRDefault="0056515C" w:rsidP="00C8676C">
            <w:pPr>
              <w:jc w:val="center"/>
              <w:rPr>
                <w:b/>
              </w:rPr>
            </w:pPr>
            <w:r w:rsidRPr="007833C6">
              <w:rPr>
                <w:b/>
              </w:rPr>
              <w:t>Terület (m</w:t>
            </w:r>
            <w:r w:rsidRPr="007833C6">
              <w:rPr>
                <w:b/>
                <w:vertAlign w:val="superscript"/>
              </w:rPr>
              <w:t>2</w:t>
            </w:r>
            <w:r w:rsidRPr="007833C6">
              <w:rPr>
                <w:b/>
              </w:rPr>
              <w:t>)</w:t>
            </w:r>
          </w:p>
        </w:tc>
        <w:tc>
          <w:tcPr>
            <w:tcW w:w="2268" w:type="dxa"/>
          </w:tcPr>
          <w:p w:rsidR="0056515C" w:rsidRPr="007833C6" w:rsidRDefault="0056515C" w:rsidP="00C8676C">
            <w:pPr>
              <w:jc w:val="center"/>
              <w:rPr>
                <w:b/>
              </w:rPr>
            </w:pPr>
            <w:r w:rsidRPr="007833C6">
              <w:rPr>
                <w:b/>
              </w:rPr>
              <w:t>Tulajdon</w:t>
            </w:r>
          </w:p>
        </w:tc>
      </w:tr>
      <w:tr w:rsidR="0056515C" w:rsidRPr="003D1B09" w:rsidTr="00E01DFA">
        <w:tc>
          <w:tcPr>
            <w:tcW w:w="988" w:type="dxa"/>
          </w:tcPr>
          <w:p w:rsidR="0056515C" w:rsidRPr="003D1B09" w:rsidRDefault="00E01DFA" w:rsidP="00C8676C">
            <w:pPr>
              <w:jc w:val="center"/>
              <w:rPr>
                <w:szCs w:val="22"/>
              </w:rPr>
            </w:pPr>
            <w:r>
              <w:rPr>
                <w:szCs w:val="22"/>
              </w:rPr>
              <w:t>1373</w:t>
            </w:r>
          </w:p>
        </w:tc>
        <w:tc>
          <w:tcPr>
            <w:tcW w:w="1559" w:type="dxa"/>
          </w:tcPr>
          <w:p w:rsidR="0056515C" w:rsidRPr="003D1B09" w:rsidRDefault="00E01DFA" w:rsidP="00C8676C">
            <w:pPr>
              <w:jc w:val="center"/>
              <w:rPr>
                <w:spacing w:val="-4"/>
                <w:szCs w:val="22"/>
              </w:rPr>
            </w:pPr>
            <w:r>
              <w:rPr>
                <w:spacing w:val="-4"/>
                <w:szCs w:val="22"/>
              </w:rPr>
              <w:t>Sármány u. 10.</w:t>
            </w:r>
          </w:p>
        </w:tc>
        <w:tc>
          <w:tcPr>
            <w:tcW w:w="2693" w:type="dxa"/>
          </w:tcPr>
          <w:p w:rsidR="0056515C" w:rsidRPr="003D1B09" w:rsidRDefault="0056515C" w:rsidP="00C8676C">
            <w:pPr>
              <w:jc w:val="center"/>
              <w:rPr>
                <w:szCs w:val="22"/>
              </w:rPr>
            </w:pPr>
            <w:r w:rsidRPr="003D1B09">
              <w:rPr>
                <w:szCs w:val="22"/>
              </w:rPr>
              <w:t>Kivett beépítetlen terület</w:t>
            </w:r>
          </w:p>
        </w:tc>
        <w:tc>
          <w:tcPr>
            <w:tcW w:w="1559" w:type="dxa"/>
          </w:tcPr>
          <w:p w:rsidR="0056515C" w:rsidRPr="003D1B09" w:rsidRDefault="00E01DFA" w:rsidP="00C8676C">
            <w:pPr>
              <w:jc w:val="center"/>
              <w:rPr>
                <w:szCs w:val="22"/>
              </w:rPr>
            </w:pPr>
            <w:r>
              <w:rPr>
                <w:szCs w:val="22"/>
              </w:rPr>
              <w:t>1950</w:t>
            </w:r>
          </w:p>
        </w:tc>
        <w:tc>
          <w:tcPr>
            <w:tcW w:w="2268" w:type="dxa"/>
          </w:tcPr>
          <w:p w:rsidR="0056515C" w:rsidRPr="003D1B09" w:rsidRDefault="0056515C" w:rsidP="00C8676C">
            <w:pPr>
              <w:jc w:val="center"/>
              <w:rPr>
                <w:szCs w:val="22"/>
              </w:rPr>
            </w:pPr>
            <w:r w:rsidRPr="003D1B09">
              <w:rPr>
                <w:szCs w:val="22"/>
              </w:rPr>
              <w:t>gazdasági társaság</w:t>
            </w:r>
          </w:p>
        </w:tc>
      </w:tr>
    </w:tbl>
    <w:p w:rsidR="0072035B" w:rsidRPr="001772E8" w:rsidRDefault="0072035B" w:rsidP="009B1216">
      <w:pPr>
        <w:pStyle w:val="Stlus1"/>
      </w:pPr>
      <w:bookmarkStart w:id="52" w:name="_Toc24362495"/>
      <w:r w:rsidRPr="001772E8">
        <w:t>Javaslatok</w:t>
      </w:r>
      <w:bookmarkEnd w:id="52"/>
    </w:p>
    <w:p w:rsidR="0072035B" w:rsidRPr="00560A73" w:rsidRDefault="00B73722" w:rsidP="0072035B">
      <w:pPr>
        <w:pStyle w:val="Szvegtrzs"/>
        <w:tabs>
          <w:tab w:val="left" w:pos="567"/>
        </w:tabs>
        <w:rPr>
          <w:rFonts w:ascii="Cambria" w:hAnsi="Cambria"/>
          <w:szCs w:val="22"/>
          <w:u w:val="single"/>
        </w:rPr>
      </w:pPr>
      <w:r>
        <w:rPr>
          <w:rFonts w:ascii="Cambria" w:hAnsi="Cambria"/>
          <w:szCs w:val="22"/>
          <w:u w:val="single"/>
        </w:rPr>
        <w:t>Településrendezés</w:t>
      </w:r>
    </w:p>
    <w:p w:rsidR="0072035B" w:rsidRPr="00A34C57" w:rsidRDefault="0072035B" w:rsidP="0072035B">
      <w:pPr>
        <w:pStyle w:val="Szvegtrzs"/>
        <w:tabs>
          <w:tab w:val="left" w:pos="567"/>
        </w:tabs>
        <w:rPr>
          <w:rFonts w:ascii="Cambria" w:hAnsi="Cambria"/>
          <w:b/>
          <w:i/>
          <w:szCs w:val="22"/>
        </w:rPr>
      </w:pPr>
      <w:r w:rsidRPr="00A34C57">
        <w:rPr>
          <w:rFonts w:ascii="Cambria" w:hAnsi="Cambria"/>
          <w:b/>
          <w:i/>
          <w:szCs w:val="22"/>
        </w:rPr>
        <w:t>Fejlesztési elképzelések</w:t>
      </w:r>
    </w:p>
    <w:p w:rsidR="002F720B" w:rsidRDefault="0056515C" w:rsidP="0072035B">
      <w:pPr>
        <w:rPr>
          <w:szCs w:val="22"/>
        </w:rPr>
      </w:pPr>
      <w:r>
        <w:rPr>
          <w:szCs w:val="22"/>
        </w:rPr>
        <w:t>Az ingatlan tulajdonosa a telek megvásárlása és a terve</w:t>
      </w:r>
      <w:r w:rsidR="001F219A">
        <w:rPr>
          <w:szCs w:val="22"/>
        </w:rPr>
        <w:t>k elkészítése</w:t>
      </w:r>
      <w:r>
        <w:rPr>
          <w:szCs w:val="22"/>
        </w:rPr>
        <w:t xml:space="preserve"> után szembesült azzal, </w:t>
      </w:r>
      <w:r w:rsidR="001F219A">
        <w:rPr>
          <w:szCs w:val="22"/>
        </w:rPr>
        <w:t>hogy épületének elhelyezése a hatályos HÉSZ 31. § (21) bekezdése szerint lehetséges</w:t>
      </w:r>
      <w:r w:rsidR="002F720B">
        <w:rPr>
          <w:szCs w:val="22"/>
        </w:rPr>
        <w:t>:</w:t>
      </w:r>
    </w:p>
    <w:p w:rsidR="002F720B" w:rsidRPr="002F720B" w:rsidRDefault="002F720B" w:rsidP="000A0407">
      <w:pPr>
        <w:numPr>
          <w:ilvl w:val="0"/>
          <w:numId w:val="46"/>
        </w:numPr>
        <w:tabs>
          <w:tab w:val="clear" w:pos="360"/>
          <w:tab w:val="left" w:pos="3544"/>
        </w:tabs>
        <w:spacing w:line="240" w:lineRule="auto"/>
        <w:ind w:left="851" w:hanging="567"/>
        <w:contextualSpacing/>
        <w:rPr>
          <w:i/>
          <w:sz w:val="20"/>
        </w:rPr>
      </w:pPr>
      <w:r w:rsidRPr="002F720B">
        <w:rPr>
          <w:i/>
          <w:sz w:val="20"/>
        </w:rPr>
        <w:t>Oldalhatáron álló beépítési mód esetén - amennyiben a telepítési távolság lehetővé teszi, - az új épületet az oldalkerttel átellenes telekhatártól 1,0m távolságra (csurgó távolságra) kell elhelyezni. Az épület ezen oldalhomlokzati felülete legalább 2/3-ad részének ezen építési határvonalon kell állnia, legfeljebb 1/3-ad részének pedig az építési határvonaltól (csurgó távolságtól) mért 1,9 m-en belül (azaz a telekhatártól mért 2,9 m-en belül) kell állnia.</w:t>
      </w:r>
      <w:r w:rsidRPr="002F720B" w:rsidDel="00EC5127">
        <w:rPr>
          <w:i/>
          <w:sz w:val="20"/>
        </w:rPr>
        <w:t xml:space="preserve"> </w:t>
      </w:r>
      <w:r w:rsidRPr="002F720B">
        <w:rPr>
          <w:i/>
          <w:sz w:val="20"/>
        </w:rPr>
        <w:t>Fentiek nem vonatkoznak arra az esetre, ha az oldalkerttel átellenes telekhatárral szomszédos ingatlan utcafronti telekszélessége eléri a 30 m-t, továbbá nem alkalmazandók az Lke-A3 (1) építési övezetre. Védett utcakép esetén az új épület teljes oldalhomlokzati felülete minden esetben a csurgó távolság menti építési határvonalon kell álljon.</w:t>
      </w:r>
    </w:p>
    <w:p w:rsidR="0072035B" w:rsidRDefault="00E4138E" w:rsidP="0072035B">
      <w:pPr>
        <w:rPr>
          <w:szCs w:val="22"/>
        </w:rPr>
      </w:pPr>
      <w:r>
        <w:rPr>
          <w:noProof/>
          <w:szCs w:val="22"/>
        </w:rPr>
        <w:drawing>
          <wp:anchor distT="0" distB="0" distL="114300" distR="114300" simplePos="0" relativeHeight="251790336" behindDoc="1" locked="0" layoutInCell="1" allowOverlap="1">
            <wp:simplePos x="0" y="0"/>
            <wp:positionH relativeFrom="column">
              <wp:posOffset>2433320</wp:posOffset>
            </wp:positionH>
            <wp:positionV relativeFrom="paragraph">
              <wp:posOffset>5080</wp:posOffset>
            </wp:positionV>
            <wp:extent cx="3266440" cy="2530475"/>
            <wp:effectExtent l="0" t="0" r="0" b="3175"/>
            <wp:wrapTight wrapText="bothSides">
              <wp:wrapPolygon edited="0">
                <wp:start x="0" y="0"/>
                <wp:lineTo x="0" y="21464"/>
                <wp:lineTo x="21415" y="21464"/>
                <wp:lineTo x="21415" y="0"/>
                <wp:lineTo x="0" y="0"/>
              </wp:wrapPolygon>
            </wp:wrapTight>
            <wp:docPr id="511" name="Kép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Sármány terve.JPG"/>
                    <pic:cNvPicPr/>
                  </pic:nvPicPr>
                  <pic:blipFill>
                    <a:blip r:embed="rId52">
                      <a:extLst>
                        <a:ext uri="{28A0092B-C50C-407E-A947-70E740481C1C}">
                          <a14:useLocalDpi xmlns:a14="http://schemas.microsoft.com/office/drawing/2010/main" val="0"/>
                        </a:ext>
                      </a:extLst>
                    </a:blip>
                    <a:stretch>
                      <a:fillRect/>
                    </a:stretch>
                  </pic:blipFill>
                  <pic:spPr>
                    <a:xfrm>
                      <a:off x="0" y="0"/>
                      <a:ext cx="3266440" cy="2530475"/>
                    </a:xfrm>
                    <a:prstGeom prst="rect">
                      <a:avLst/>
                    </a:prstGeom>
                  </pic:spPr>
                </pic:pic>
              </a:graphicData>
            </a:graphic>
            <wp14:sizeRelH relativeFrom="margin">
              <wp14:pctWidth>0</wp14:pctWidth>
            </wp14:sizeRelH>
            <wp14:sizeRelV relativeFrom="margin">
              <wp14:pctHeight>0</wp14:pctHeight>
            </wp14:sizeRelV>
          </wp:anchor>
        </w:drawing>
      </w:r>
      <w:r w:rsidR="001F219A">
        <w:rPr>
          <w:szCs w:val="22"/>
        </w:rPr>
        <w:t xml:space="preserve">A tervekben </w:t>
      </w:r>
      <w:r w:rsidR="00910000">
        <w:rPr>
          <w:szCs w:val="22"/>
        </w:rPr>
        <w:t>– a vonatkozó előírásoktól jellemzően eltérő –</w:t>
      </w:r>
      <w:r w:rsidR="001F219A">
        <w:rPr>
          <w:szCs w:val="22"/>
        </w:rPr>
        <w:t xml:space="preserve"> beépítés</w:t>
      </w:r>
      <w:r w:rsidR="00910000">
        <w:rPr>
          <w:szCs w:val="22"/>
        </w:rPr>
        <w:t>i elképzelés</w:t>
      </w:r>
      <w:r w:rsidR="001F219A">
        <w:rPr>
          <w:szCs w:val="22"/>
        </w:rPr>
        <w:t xml:space="preserve"> szerepel:</w:t>
      </w:r>
    </w:p>
    <w:p w:rsidR="00E01DFA" w:rsidRDefault="00E01DFA" w:rsidP="0072035B">
      <w:pPr>
        <w:rPr>
          <w:szCs w:val="22"/>
        </w:rPr>
      </w:pPr>
    </w:p>
    <w:p w:rsidR="00E4138E" w:rsidRDefault="00E4138E">
      <w:pPr>
        <w:spacing w:line="240" w:lineRule="auto"/>
        <w:jc w:val="left"/>
        <w:rPr>
          <w:szCs w:val="22"/>
        </w:rPr>
      </w:pPr>
      <w:r>
        <w:rPr>
          <w:szCs w:val="22"/>
        </w:rPr>
        <w:br w:type="page"/>
      </w:r>
    </w:p>
    <w:p w:rsidR="0072035B" w:rsidRPr="00A34C57" w:rsidRDefault="0072035B" w:rsidP="0072035B">
      <w:pPr>
        <w:pStyle w:val="Szvegtrzs"/>
        <w:tabs>
          <w:tab w:val="left" w:pos="567"/>
        </w:tabs>
        <w:rPr>
          <w:rFonts w:ascii="Cambria" w:hAnsi="Cambria"/>
          <w:b/>
          <w:i/>
          <w:szCs w:val="22"/>
        </w:rPr>
      </w:pPr>
      <w:r>
        <w:rPr>
          <w:rFonts w:ascii="Cambria" w:hAnsi="Cambria"/>
          <w:b/>
          <w:i/>
          <w:szCs w:val="22"/>
        </w:rPr>
        <w:lastRenderedPageBreak/>
        <w:t>Helyi építési szabályzat</w:t>
      </w:r>
      <w:r w:rsidR="00715A13">
        <w:rPr>
          <w:rFonts w:ascii="Cambria" w:hAnsi="Cambria"/>
          <w:b/>
          <w:i/>
          <w:szCs w:val="22"/>
        </w:rPr>
        <w:t xml:space="preserve"> módosítása</w:t>
      </w:r>
    </w:p>
    <w:p w:rsidR="0072035B" w:rsidRDefault="00715A13" w:rsidP="0072035B">
      <w:pPr>
        <w:pStyle w:val="Szvegtrzs"/>
        <w:tabs>
          <w:tab w:val="left" w:pos="567"/>
        </w:tabs>
        <w:rPr>
          <w:rFonts w:ascii="Cambria" w:hAnsi="Cambria"/>
          <w:szCs w:val="22"/>
        </w:rPr>
      </w:pPr>
      <w:r>
        <w:rPr>
          <w:rFonts w:ascii="Cambria" w:hAnsi="Cambria"/>
          <w:szCs w:val="22"/>
        </w:rPr>
        <w:t xml:space="preserve">Az Lke-A3 (2) jelű építési övezet csak a Sármány utca két oldalán került kijelölésre. </w:t>
      </w:r>
      <w:r w:rsidR="002844C9">
        <w:rPr>
          <w:rFonts w:ascii="Cambria" w:hAnsi="Cambria"/>
          <w:szCs w:val="22"/>
        </w:rPr>
        <w:t>Mivel az övezet beépítése már most sem nevezhető egységesnek, a módosítás szerint a 31. § (21) bekezdése az alábbiak szerint kiegészül:</w:t>
      </w:r>
    </w:p>
    <w:p w:rsidR="002844C9" w:rsidRPr="002844C9" w:rsidRDefault="002844C9" w:rsidP="000A0407">
      <w:pPr>
        <w:numPr>
          <w:ilvl w:val="0"/>
          <w:numId w:val="46"/>
        </w:numPr>
        <w:tabs>
          <w:tab w:val="clear" w:pos="360"/>
        </w:tabs>
        <w:spacing w:line="240" w:lineRule="auto"/>
        <w:ind w:left="851" w:hanging="567"/>
        <w:contextualSpacing/>
        <w:rPr>
          <w:i/>
          <w:szCs w:val="22"/>
        </w:rPr>
      </w:pPr>
      <w:r w:rsidRPr="002844C9">
        <w:rPr>
          <w:i/>
          <w:szCs w:val="22"/>
        </w:rPr>
        <w:t>Oldalhatáron álló beépítési mód esetén - amennyiben a telepítési távolság lehetővé teszi, - az új épületet az oldalkerttel átellenes telekhatártól 1,0m távolságra (csurgó távolságra) kell elhelyezni. Az épület ezen oldalhomlokzati felülete legalább 2/3-ad részének ezen építési határvonalon kell állnia, legfeljebb 1/3-ad részének pedig az építési határvonaltól (csurgó távolságtól) mért 1,9 m-en belül (azaz a telekhatártól mért 2,9 m-en belül) kell állnia.</w:t>
      </w:r>
      <w:r w:rsidRPr="002844C9" w:rsidDel="00EC5127">
        <w:rPr>
          <w:i/>
          <w:szCs w:val="22"/>
        </w:rPr>
        <w:t xml:space="preserve"> </w:t>
      </w:r>
      <w:r w:rsidRPr="002844C9">
        <w:rPr>
          <w:i/>
          <w:szCs w:val="22"/>
        </w:rPr>
        <w:t xml:space="preserve">Fentiek nem vonatkoznak arra az esetre, ha az oldalkerttel átellenes telekhatárral szomszédos ingatlan utcafronti telekszélessége eléri a 30 m-t, továbbá nem alkalmazandók az Lke-A3 (1) </w:t>
      </w:r>
      <w:r w:rsidRPr="002844C9">
        <w:rPr>
          <w:b/>
          <w:i/>
          <w:color w:val="FF0000"/>
          <w:szCs w:val="22"/>
        </w:rPr>
        <w:t>és az Lke-A3 (2)</w:t>
      </w:r>
      <w:r w:rsidRPr="002844C9">
        <w:rPr>
          <w:i/>
          <w:color w:val="FF0000"/>
          <w:szCs w:val="22"/>
        </w:rPr>
        <w:t xml:space="preserve"> </w:t>
      </w:r>
      <w:r w:rsidRPr="002844C9">
        <w:rPr>
          <w:i/>
          <w:szCs w:val="22"/>
        </w:rPr>
        <w:t>építési övezetre. Védett utcakép esetén az új épület teljes oldalhomlokzati felülete minden esetben a csurgó távolság menti építési határvonalon kell álljon.</w:t>
      </w:r>
    </w:p>
    <w:p w:rsidR="00D0186D" w:rsidRDefault="00D0186D" w:rsidP="00D0186D">
      <w:pPr>
        <w:pStyle w:val="Szvegtrzs"/>
        <w:tabs>
          <w:tab w:val="left" w:pos="567"/>
        </w:tabs>
        <w:jc w:val="right"/>
        <w:rPr>
          <w:rFonts w:ascii="Cambria" w:hAnsi="Cambria"/>
          <w:szCs w:val="22"/>
          <w:u w:val="single"/>
        </w:rPr>
      </w:pPr>
      <w:r>
        <w:rPr>
          <w:noProof/>
          <w:szCs w:val="22"/>
        </w:rPr>
        <w:drawing>
          <wp:inline distT="0" distB="0" distL="0" distR="0" wp14:anchorId="56FF7A14" wp14:editId="21FB32D3">
            <wp:extent cx="3852751" cy="3752526"/>
            <wp:effectExtent l="0" t="0" r="0" b="635"/>
            <wp:docPr id="499" name="Kép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Hat_ovezet6.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852751" cy="3752526"/>
                    </a:xfrm>
                    <a:prstGeom prst="rect">
                      <a:avLst/>
                    </a:prstGeom>
                  </pic:spPr>
                </pic:pic>
              </a:graphicData>
            </a:graphic>
          </wp:inline>
        </w:drawing>
      </w:r>
    </w:p>
    <w:p w:rsidR="00F54DB5" w:rsidRPr="00F54DB5" w:rsidRDefault="00F54DB5" w:rsidP="00F54DB5">
      <w:pPr>
        <w:pStyle w:val="Szvegtrzs"/>
        <w:tabs>
          <w:tab w:val="left" w:pos="567"/>
        </w:tabs>
        <w:rPr>
          <w:rFonts w:ascii="Cambria" w:hAnsi="Cambria"/>
          <w:szCs w:val="22"/>
          <w:u w:val="single"/>
        </w:rPr>
      </w:pPr>
      <w:r w:rsidRPr="00F54DB5">
        <w:rPr>
          <w:rFonts w:ascii="Cambria" w:hAnsi="Cambria"/>
          <w:szCs w:val="22"/>
          <w:u w:val="single"/>
        </w:rPr>
        <w:t>Közlekedés</w:t>
      </w:r>
    </w:p>
    <w:p w:rsidR="00910000" w:rsidRDefault="00F54DB5" w:rsidP="00F54DB5">
      <w:pPr>
        <w:pStyle w:val="Szvegtrzs"/>
        <w:tabs>
          <w:tab w:val="left" w:pos="567"/>
        </w:tabs>
        <w:rPr>
          <w:rFonts w:ascii="Cambria" w:hAnsi="Cambria"/>
          <w:szCs w:val="22"/>
        </w:rPr>
      </w:pPr>
      <w:r w:rsidRPr="00F54DB5">
        <w:rPr>
          <w:rFonts w:ascii="Cambria" w:hAnsi="Cambria"/>
          <w:szCs w:val="22"/>
        </w:rPr>
        <w:t xml:space="preserve">A tervezett </w:t>
      </w:r>
      <w:r>
        <w:rPr>
          <w:rFonts w:ascii="Cambria" w:hAnsi="Cambria"/>
          <w:szCs w:val="22"/>
        </w:rPr>
        <w:t xml:space="preserve">módosítás a hatályos terv paramétereihez képest többlet beépítést nem jelent. </w:t>
      </w:r>
    </w:p>
    <w:p w:rsidR="00F54DB5" w:rsidRPr="00F54DB5" w:rsidRDefault="00F54DB5" w:rsidP="00F54DB5">
      <w:pPr>
        <w:pStyle w:val="Szvegtrzs"/>
        <w:tabs>
          <w:tab w:val="left" w:pos="567"/>
        </w:tabs>
        <w:rPr>
          <w:rFonts w:ascii="Cambria" w:hAnsi="Cambria"/>
          <w:szCs w:val="22"/>
        </w:rPr>
      </w:pPr>
      <w:r>
        <w:rPr>
          <w:rFonts w:ascii="Cambria" w:hAnsi="Cambria"/>
          <w:szCs w:val="22"/>
        </w:rPr>
        <w:t xml:space="preserve">Az ingatlan a szilárd burkolattal, </w:t>
      </w:r>
      <w:r w:rsidR="00E4138E">
        <w:rPr>
          <w:rFonts w:ascii="Cambria" w:hAnsi="Cambria"/>
          <w:szCs w:val="22"/>
        </w:rPr>
        <w:t xml:space="preserve">telepített fasorral </w:t>
      </w:r>
      <w:r>
        <w:rPr>
          <w:rFonts w:ascii="Cambria" w:hAnsi="Cambria"/>
          <w:szCs w:val="22"/>
        </w:rPr>
        <w:t xml:space="preserve">rendelkező </w:t>
      </w:r>
      <w:r w:rsidR="00E4138E">
        <w:rPr>
          <w:rFonts w:ascii="Cambria" w:hAnsi="Cambria"/>
          <w:szCs w:val="22"/>
        </w:rPr>
        <w:t>Sármány utcáról</w:t>
      </w:r>
      <w:r>
        <w:rPr>
          <w:rFonts w:ascii="Cambria" w:hAnsi="Cambria"/>
          <w:szCs w:val="22"/>
        </w:rPr>
        <w:t xml:space="preserve"> közelíthető meg.</w:t>
      </w:r>
    </w:p>
    <w:p w:rsidR="00F54DB5" w:rsidRPr="00EF7C55" w:rsidRDefault="00F54DB5" w:rsidP="00F54DB5">
      <w:pPr>
        <w:pStyle w:val="Szvegtrzs"/>
        <w:tabs>
          <w:tab w:val="left" w:pos="567"/>
        </w:tabs>
        <w:rPr>
          <w:rFonts w:ascii="Cambria" w:hAnsi="Cambria"/>
          <w:szCs w:val="22"/>
          <w:u w:val="single"/>
        </w:rPr>
      </w:pPr>
      <w:proofErr w:type="spellStart"/>
      <w:r w:rsidRPr="00EF7C55">
        <w:rPr>
          <w:rFonts w:ascii="Cambria" w:hAnsi="Cambria"/>
          <w:szCs w:val="22"/>
          <w:u w:val="single"/>
        </w:rPr>
        <w:t>Közművesítés</w:t>
      </w:r>
      <w:proofErr w:type="spellEnd"/>
      <w:r w:rsidRPr="00EF7C55">
        <w:rPr>
          <w:rFonts w:ascii="Cambria" w:hAnsi="Cambria"/>
          <w:szCs w:val="22"/>
          <w:u w:val="single"/>
        </w:rPr>
        <w:t xml:space="preserve"> és elektronikus hírközlés</w:t>
      </w:r>
    </w:p>
    <w:p w:rsidR="00F54DB5" w:rsidRPr="00F86C57" w:rsidRDefault="00F54DB5" w:rsidP="00F54DB5">
      <w:pPr>
        <w:rPr>
          <w:szCs w:val="22"/>
        </w:rPr>
      </w:pPr>
      <w:r>
        <w:rPr>
          <w:bCs/>
          <w:szCs w:val="22"/>
        </w:rPr>
        <w:t xml:space="preserve">A tervezett módosítás </w:t>
      </w:r>
      <w:r>
        <w:rPr>
          <w:szCs w:val="22"/>
        </w:rPr>
        <w:t>többlet közműigényt nem generál, a hatályos terv paraméterei változatlanok, a közműhálózatok fejlesztése</w:t>
      </w:r>
      <w:r w:rsidR="00910000">
        <w:rPr>
          <w:szCs w:val="22"/>
        </w:rPr>
        <w:t xml:space="preserve">- a módosítás okán - </w:t>
      </w:r>
      <w:r>
        <w:rPr>
          <w:szCs w:val="22"/>
        </w:rPr>
        <w:t>nem szükséges.</w:t>
      </w:r>
    </w:p>
    <w:p w:rsidR="00F54DB5" w:rsidRPr="00060845" w:rsidRDefault="00F54DB5" w:rsidP="00F54DB5">
      <w:pPr>
        <w:pStyle w:val="Szvegtrzs"/>
        <w:tabs>
          <w:tab w:val="left" w:pos="567"/>
        </w:tabs>
        <w:rPr>
          <w:rFonts w:ascii="Cambria" w:hAnsi="Cambria"/>
          <w:szCs w:val="22"/>
          <w:u w:val="single"/>
        </w:rPr>
      </w:pPr>
      <w:r w:rsidRPr="00060845">
        <w:rPr>
          <w:rFonts w:ascii="Cambria" w:hAnsi="Cambria"/>
          <w:szCs w:val="22"/>
          <w:u w:val="single"/>
        </w:rPr>
        <w:t>Zöldfelületek, táj- és természetvédelem</w:t>
      </w:r>
    </w:p>
    <w:p w:rsidR="00F54DB5" w:rsidRDefault="00F54DB5" w:rsidP="00F54DB5">
      <w:pPr>
        <w:rPr>
          <w:szCs w:val="22"/>
        </w:rPr>
      </w:pPr>
      <w:r>
        <w:rPr>
          <w:szCs w:val="22"/>
        </w:rPr>
        <w:t>A terület beépítésre kerül, tereprendezés, kertépítés várható, mely kedvező</w:t>
      </w:r>
      <w:r w:rsidR="00E4138E">
        <w:rPr>
          <w:szCs w:val="22"/>
        </w:rPr>
        <w:t>bb</w:t>
      </w:r>
      <w:r>
        <w:rPr>
          <w:szCs w:val="22"/>
        </w:rPr>
        <w:t xml:space="preserve"> zöldfelület megjelenését eredményezi. </w:t>
      </w:r>
    </w:p>
    <w:p w:rsidR="00F54DB5" w:rsidRPr="00EF7C55" w:rsidRDefault="00F54DB5" w:rsidP="00F54DB5">
      <w:pPr>
        <w:pStyle w:val="Szvegtrzs"/>
        <w:tabs>
          <w:tab w:val="left" w:pos="567"/>
        </w:tabs>
        <w:rPr>
          <w:rFonts w:ascii="Cambria" w:hAnsi="Cambria"/>
          <w:szCs w:val="22"/>
          <w:u w:val="single"/>
        </w:rPr>
      </w:pPr>
      <w:r w:rsidRPr="00EF7C55">
        <w:rPr>
          <w:rFonts w:ascii="Cambria" w:hAnsi="Cambria"/>
          <w:szCs w:val="22"/>
          <w:u w:val="single"/>
        </w:rPr>
        <w:t>Környezeti állapot</w:t>
      </w:r>
    </w:p>
    <w:p w:rsidR="00F54DB5" w:rsidRPr="00F54DB5" w:rsidRDefault="00F54DB5" w:rsidP="00F54DB5">
      <w:pPr>
        <w:pStyle w:val="Szvegtrzs"/>
        <w:tabs>
          <w:tab w:val="left" w:pos="567"/>
        </w:tabs>
        <w:rPr>
          <w:rFonts w:ascii="Cambria" w:hAnsi="Cambria"/>
          <w:szCs w:val="22"/>
        </w:rPr>
      </w:pPr>
      <w:r w:rsidRPr="00EF7C55">
        <w:rPr>
          <w:rFonts w:ascii="Cambria" w:hAnsi="Cambria"/>
        </w:rPr>
        <w:t xml:space="preserve">Az érintett ingatlan területe nem érint sem országos, sem helyi természetvédelmi területet, ökológiai hálózati elemet. A tervezett </w:t>
      </w:r>
      <w:r>
        <w:rPr>
          <w:rFonts w:ascii="Cambria" w:hAnsi="Cambria"/>
        </w:rPr>
        <w:t>módosítás</w:t>
      </w:r>
      <w:r w:rsidRPr="00EF7C55">
        <w:rPr>
          <w:rFonts w:ascii="Cambria" w:hAnsi="Cambria"/>
        </w:rPr>
        <w:t xml:space="preserve"> nem okoz táj- és természetvédelmi szempontból negatív változást, az érintett ingatlan kivett terület.</w:t>
      </w:r>
      <w:r>
        <w:br w:type="page"/>
      </w:r>
    </w:p>
    <w:p w:rsidR="00556695" w:rsidRPr="001772E8" w:rsidRDefault="00556695" w:rsidP="00556695">
      <w:pPr>
        <w:pStyle w:val="Cmsor3"/>
      </w:pPr>
      <w:bookmarkStart w:id="53" w:name="_Toc31959636"/>
      <w:r>
        <w:lastRenderedPageBreak/>
        <w:t>AZ ÉPÍTÉSI ÖVEZETEK ÉPÜLETMAGASSÁGÁNAK MÓDOSÍTÁSA</w:t>
      </w:r>
      <w:bookmarkEnd w:id="53"/>
    </w:p>
    <w:p w:rsidR="00556695" w:rsidRPr="00560A73" w:rsidRDefault="00556695" w:rsidP="00556695">
      <w:pPr>
        <w:pStyle w:val="Stlus1"/>
      </w:pPr>
      <w:r w:rsidRPr="00560A73">
        <w:t>A módosítás célja, indoka</w:t>
      </w:r>
    </w:p>
    <w:p w:rsidR="005918D1" w:rsidRDefault="003455AA" w:rsidP="00A53FC8">
      <w:pPr>
        <w:spacing w:line="240" w:lineRule="auto"/>
        <w:rPr>
          <w:szCs w:val="22"/>
        </w:rPr>
      </w:pPr>
      <w:r>
        <w:rPr>
          <w:szCs w:val="22"/>
        </w:rPr>
        <w:t>Az elmúlt években Telki önkormányzatához érkezett néhány olyan kérelem, melyben az OTÉK által bevezetett épületmagasság fogalma miatt az építtetők a hatályos HÉSZ-ben megengedett legnagyobb épületmagasság értékét oromfalas épületek esetében nem tudják olyan mértékben kihasználni, mint az OTÉK korábbi, építménymagasság</w:t>
      </w:r>
      <w:r w:rsidR="006C3CA3">
        <w:rPr>
          <w:szCs w:val="22"/>
        </w:rPr>
        <w:t>-számítás</w:t>
      </w:r>
      <w:r>
        <w:rPr>
          <w:szCs w:val="22"/>
        </w:rPr>
        <w:t xml:space="preserve"> meghatározása idején. </w:t>
      </w:r>
    </w:p>
    <w:p w:rsidR="003455AA" w:rsidRDefault="006C3CA3" w:rsidP="00A53FC8">
      <w:pPr>
        <w:spacing w:line="240" w:lineRule="auto"/>
        <w:rPr>
          <w:szCs w:val="22"/>
        </w:rPr>
      </w:pPr>
      <w:r>
        <w:rPr>
          <w:szCs w:val="22"/>
        </w:rPr>
        <w:t>Bár konkrét – a két féle számítást összehasonlító - épületterv nem érkezett a kérelmek alátámasztására -</w:t>
      </w:r>
      <w:r w:rsidR="003455AA">
        <w:rPr>
          <w:szCs w:val="22"/>
        </w:rPr>
        <w:t xml:space="preserve"> </w:t>
      </w:r>
      <w:r w:rsidR="008C6F6A">
        <w:rPr>
          <w:szCs w:val="22"/>
        </w:rPr>
        <w:t>az alábbiakban vizsgálatra kerül, hogy mely esetekben indokolt engedményt tenni.</w:t>
      </w:r>
    </w:p>
    <w:p w:rsidR="00556695" w:rsidRPr="001772E8" w:rsidRDefault="00556695" w:rsidP="00556695">
      <w:pPr>
        <w:pStyle w:val="Stlus1"/>
      </w:pPr>
      <w:r w:rsidRPr="001772E8">
        <w:t>Vizsgálatok</w:t>
      </w:r>
    </w:p>
    <w:p w:rsidR="00556695" w:rsidRPr="00560A73" w:rsidRDefault="00B73722" w:rsidP="00556695">
      <w:pPr>
        <w:pStyle w:val="Szvegtrzs"/>
        <w:tabs>
          <w:tab w:val="left" w:pos="567"/>
        </w:tabs>
        <w:rPr>
          <w:rFonts w:ascii="Cambria" w:hAnsi="Cambria"/>
          <w:szCs w:val="22"/>
          <w:u w:val="single"/>
        </w:rPr>
      </w:pPr>
      <w:r>
        <w:rPr>
          <w:rFonts w:ascii="Cambria" w:hAnsi="Cambria"/>
          <w:szCs w:val="22"/>
          <w:u w:val="single"/>
        </w:rPr>
        <w:t>Településrendezés</w:t>
      </w:r>
    </w:p>
    <w:p w:rsidR="00C8676C" w:rsidRDefault="00A42478" w:rsidP="00556695">
      <w:pPr>
        <w:rPr>
          <w:szCs w:val="22"/>
        </w:rPr>
      </w:pPr>
      <w:r>
        <w:rPr>
          <w:szCs w:val="22"/>
        </w:rPr>
        <w:t>Elsősorban azon ingatlanok érintettek, ahol településképi szempontok mi</w:t>
      </w:r>
      <w:r w:rsidR="00D80EF5">
        <w:rPr>
          <w:szCs w:val="22"/>
        </w:rPr>
        <w:t>att konkrét előírás szerint</w:t>
      </w:r>
      <w:r>
        <w:rPr>
          <w:szCs w:val="22"/>
        </w:rPr>
        <w:t xml:space="preserve"> oromfalas épületet </w:t>
      </w:r>
      <w:r w:rsidR="00D80EF5">
        <w:rPr>
          <w:szCs w:val="22"/>
        </w:rPr>
        <w:t xml:space="preserve">kell </w:t>
      </w:r>
      <w:r>
        <w:rPr>
          <w:szCs w:val="22"/>
        </w:rPr>
        <w:t xml:space="preserve">elhelyezni. </w:t>
      </w:r>
      <w:r w:rsidR="00C8676C">
        <w:rPr>
          <w:szCs w:val="22"/>
        </w:rPr>
        <w:t xml:space="preserve">Oromfalas beépítés kizárólag a „Védett utcakép kötelezően oromfalas beépítéssel” jelölésű területeken, elsősorban az Ófalu területén </w:t>
      </w:r>
      <w:r>
        <w:rPr>
          <w:szCs w:val="22"/>
        </w:rPr>
        <w:t xml:space="preserve">a </w:t>
      </w:r>
      <w:r w:rsidR="00C8676C">
        <w:rPr>
          <w:szCs w:val="22"/>
        </w:rPr>
        <w:t xml:space="preserve">már így </w:t>
      </w:r>
      <w:r>
        <w:rPr>
          <w:szCs w:val="22"/>
        </w:rPr>
        <w:t>kialakult</w:t>
      </w:r>
      <w:r w:rsidR="00C8676C">
        <w:rPr>
          <w:szCs w:val="22"/>
        </w:rPr>
        <w:t xml:space="preserve"> utcakép megőrzése érdekében került előírásra.</w:t>
      </w:r>
    </w:p>
    <w:p w:rsidR="00D80EF5" w:rsidRDefault="00510C05" w:rsidP="00C8676C">
      <w:pPr>
        <w:rPr>
          <w:szCs w:val="22"/>
        </w:rPr>
      </w:pPr>
      <w:r w:rsidRPr="00FB3E47">
        <w:rPr>
          <w:noProof/>
          <w:szCs w:val="22"/>
        </w:rPr>
        <w:drawing>
          <wp:anchor distT="0" distB="0" distL="114300" distR="114300" simplePos="0" relativeHeight="251791360" behindDoc="1" locked="0" layoutInCell="1" allowOverlap="1">
            <wp:simplePos x="0" y="0"/>
            <wp:positionH relativeFrom="column">
              <wp:posOffset>2191385</wp:posOffset>
            </wp:positionH>
            <wp:positionV relativeFrom="paragraph">
              <wp:posOffset>245745</wp:posOffset>
            </wp:positionV>
            <wp:extent cx="3575050" cy="3520440"/>
            <wp:effectExtent l="0" t="0" r="6350" b="3810"/>
            <wp:wrapTight wrapText="bothSides">
              <wp:wrapPolygon edited="0">
                <wp:start x="0" y="0"/>
                <wp:lineTo x="0" y="21506"/>
                <wp:lineTo x="21523" y="21506"/>
                <wp:lineTo x="21523" y="0"/>
                <wp:lineTo x="0" y="0"/>
              </wp:wrapPolygon>
            </wp:wrapTight>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romfalas HÉSZ.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575050" cy="3520440"/>
                    </a:xfrm>
                    <a:prstGeom prst="rect">
                      <a:avLst/>
                    </a:prstGeom>
                  </pic:spPr>
                </pic:pic>
              </a:graphicData>
            </a:graphic>
            <wp14:sizeRelH relativeFrom="margin">
              <wp14:pctWidth>0</wp14:pctWidth>
            </wp14:sizeRelH>
            <wp14:sizeRelV relativeFrom="margin">
              <wp14:pctHeight>0</wp14:pctHeight>
            </wp14:sizeRelV>
          </wp:anchor>
        </w:drawing>
      </w:r>
      <w:r w:rsidR="00C8676C" w:rsidRPr="00FB3E47">
        <w:rPr>
          <w:szCs w:val="22"/>
        </w:rPr>
        <w:t xml:space="preserve">A hatályos HÉSZ kivágata szerint </w:t>
      </w:r>
      <w:r w:rsidR="00D80EF5" w:rsidRPr="00FB3E47">
        <w:rPr>
          <w:szCs w:val="22"/>
        </w:rPr>
        <w:t xml:space="preserve">ez </w:t>
      </w:r>
      <w:r w:rsidR="00C8676C" w:rsidRPr="00FB3E47">
        <w:rPr>
          <w:szCs w:val="22"/>
        </w:rPr>
        <w:t xml:space="preserve">az alábbi építési övezeteket érinti: Lf-K1, Lke-K1 (1), </w:t>
      </w:r>
      <w:proofErr w:type="spellStart"/>
      <w:r w:rsidR="00C8676C" w:rsidRPr="00FB3E47">
        <w:rPr>
          <w:szCs w:val="22"/>
        </w:rPr>
        <w:t>Vt-Fk</w:t>
      </w:r>
      <w:proofErr w:type="spellEnd"/>
      <w:r w:rsidR="00C8676C" w:rsidRPr="00FB3E47">
        <w:rPr>
          <w:szCs w:val="22"/>
        </w:rPr>
        <w:t xml:space="preserve"> (L) (1), </w:t>
      </w:r>
      <w:proofErr w:type="spellStart"/>
      <w:r w:rsidR="00C8676C" w:rsidRPr="00FB3E47">
        <w:rPr>
          <w:szCs w:val="22"/>
        </w:rPr>
        <w:t>Vt-Fk</w:t>
      </w:r>
      <w:proofErr w:type="spellEnd"/>
      <w:r w:rsidR="00C8676C" w:rsidRPr="00FB3E47">
        <w:rPr>
          <w:szCs w:val="22"/>
        </w:rPr>
        <w:t xml:space="preserve"> (L) (2), </w:t>
      </w:r>
      <w:proofErr w:type="spellStart"/>
      <w:r w:rsidR="00C8676C" w:rsidRPr="00FB3E47">
        <w:rPr>
          <w:szCs w:val="22"/>
        </w:rPr>
        <w:t>Vt-Fk</w:t>
      </w:r>
      <w:proofErr w:type="spellEnd"/>
      <w:r w:rsidR="00C8676C" w:rsidRPr="00FB3E47">
        <w:rPr>
          <w:szCs w:val="22"/>
        </w:rPr>
        <w:t xml:space="preserve"> és Lke-A1</w:t>
      </w:r>
      <w:r w:rsidR="00ED0940" w:rsidRPr="00FB3E47">
        <w:rPr>
          <w:szCs w:val="22"/>
        </w:rPr>
        <w:t>.</w:t>
      </w:r>
      <w:r w:rsidR="00ED0940">
        <w:rPr>
          <w:szCs w:val="22"/>
        </w:rPr>
        <w:t xml:space="preserve"> </w:t>
      </w:r>
      <w:r w:rsidR="00A42478">
        <w:rPr>
          <w:szCs w:val="22"/>
        </w:rPr>
        <w:t xml:space="preserve">Ezen belül is elsősorban a földszintes beépítéseknél van az épületmagasság számításnak jelentősége, ahol az előírt 3,5 m-es érték </w:t>
      </w:r>
      <w:r w:rsidR="00D80EF5">
        <w:rPr>
          <w:szCs w:val="22"/>
        </w:rPr>
        <w:t xml:space="preserve">– az oromfal korábbiaktól eltérő beszámítási kötelezettsége miatt - </w:t>
      </w:r>
      <w:r w:rsidR="00A42478">
        <w:rPr>
          <w:szCs w:val="22"/>
        </w:rPr>
        <w:t xml:space="preserve">kevésnek bizonyulhat. </w:t>
      </w:r>
    </w:p>
    <w:p w:rsidR="00C8676C" w:rsidRDefault="00A42478" w:rsidP="00C8676C">
      <w:pPr>
        <w:rPr>
          <w:szCs w:val="22"/>
        </w:rPr>
      </w:pPr>
      <w:r>
        <w:rPr>
          <w:szCs w:val="22"/>
        </w:rPr>
        <w:t>A fent felsorolt építési övezetek közül 3,5 m-es megengedett legnagyobb épületmagasság csak az Lf-K1 jelű építési övezet esetében került előírásra, a többi építési övezetben ennél magasabb ez az érték. Ezáltal elsősorban a Rákóczi utca környezetét érinti.</w:t>
      </w:r>
    </w:p>
    <w:p w:rsidR="00510C05" w:rsidRDefault="00510C05" w:rsidP="00ED0940">
      <w:pPr>
        <w:jc w:val="center"/>
        <w:rPr>
          <w:szCs w:val="22"/>
        </w:rPr>
      </w:pPr>
    </w:p>
    <w:p w:rsidR="006D5F66" w:rsidRDefault="006D5F66" w:rsidP="00ED0940">
      <w:pPr>
        <w:jc w:val="center"/>
        <w:rPr>
          <w:szCs w:val="22"/>
        </w:rPr>
      </w:pPr>
    </w:p>
    <w:p w:rsidR="006D5F66" w:rsidRDefault="006D5F66" w:rsidP="00ED0940">
      <w:pPr>
        <w:jc w:val="center"/>
        <w:rPr>
          <w:szCs w:val="22"/>
        </w:rPr>
      </w:pPr>
    </w:p>
    <w:p w:rsidR="00556695" w:rsidRPr="001772E8" w:rsidRDefault="00556695" w:rsidP="00556695">
      <w:pPr>
        <w:pStyle w:val="Stlus1"/>
      </w:pPr>
      <w:r w:rsidRPr="001772E8">
        <w:t>Javaslatok</w:t>
      </w:r>
    </w:p>
    <w:p w:rsidR="00556695" w:rsidRPr="00560A73" w:rsidRDefault="00B73722" w:rsidP="00556695">
      <w:pPr>
        <w:pStyle w:val="Szvegtrzs"/>
        <w:tabs>
          <w:tab w:val="left" w:pos="567"/>
        </w:tabs>
        <w:rPr>
          <w:rFonts w:ascii="Cambria" w:hAnsi="Cambria"/>
          <w:szCs w:val="22"/>
          <w:u w:val="single"/>
        </w:rPr>
      </w:pPr>
      <w:r>
        <w:rPr>
          <w:rFonts w:ascii="Cambria" w:hAnsi="Cambria"/>
          <w:szCs w:val="22"/>
          <w:u w:val="single"/>
        </w:rPr>
        <w:t>Településrendezés</w:t>
      </w:r>
    </w:p>
    <w:p w:rsidR="008F36BC" w:rsidRPr="008F36BC" w:rsidRDefault="008F36BC" w:rsidP="00DF2823">
      <w:pPr>
        <w:rPr>
          <w:b/>
          <w:i/>
          <w:szCs w:val="22"/>
        </w:rPr>
      </w:pPr>
      <w:r w:rsidRPr="008F36BC">
        <w:rPr>
          <w:b/>
          <w:i/>
          <w:szCs w:val="22"/>
        </w:rPr>
        <w:t>HÉSZ módosítások</w:t>
      </w:r>
    </w:p>
    <w:p w:rsidR="00E256E9" w:rsidRPr="008F36BC" w:rsidRDefault="00E256E9" w:rsidP="00885D6C">
      <w:pPr>
        <w:pStyle w:val="Listaszerbekezds"/>
        <w:numPr>
          <w:ilvl w:val="0"/>
          <w:numId w:val="77"/>
        </w:numPr>
        <w:spacing w:line="240" w:lineRule="auto"/>
        <w:ind w:left="567" w:hanging="567"/>
        <w:rPr>
          <w:szCs w:val="22"/>
        </w:rPr>
      </w:pPr>
      <w:r w:rsidRPr="008F36BC">
        <w:rPr>
          <w:szCs w:val="22"/>
        </w:rPr>
        <w:t>A HÉSZ 35. §</w:t>
      </w:r>
      <w:r w:rsidR="00DF2823" w:rsidRPr="008F36BC">
        <w:rPr>
          <w:szCs w:val="22"/>
        </w:rPr>
        <w:t>-a</w:t>
      </w:r>
      <w:r w:rsidRPr="008F36BC">
        <w:rPr>
          <w:szCs w:val="22"/>
        </w:rPr>
        <w:t xml:space="preserve"> </w:t>
      </w:r>
      <w:r w:rsidR="00DF2823" w:rsidRPr="008F36BC">
        <w:rPr>
          <w:szCs w:val="22"/>
        </w:rPr>
        <w:t xml:space="preserve">az alábbi </w:t>
      </w:r>
      <w:r w:rsidRPr="008F36BC">
        <w:rPr>
          <w:szCs w:val="22"/>
        </w:rPr>
        <w:t>(1</w:t>
      </w:r>
      <w:r w:rsidR="00DF2823" w:rsidRPr="008F36BC">
        <w:rPr>
          <w:szCs w:val="22"/>
        </w:rPr>
        <w:t>a</w:t>
      </w:r>
      <w:r w:rsidRPr="008F36BC">
        <w:rPr>
          <w:szCs w:val="22"/>
        </w:rPr>
        <w:t>) bekezdés</w:t>
      </w:r>
      <w:r w:rsidR="00DF2823" w:rsidRPr="008F36BC">
        <w:rPr>
          <w:szCs w:val="22"/>
        </w:rPr>
        <w:t>sel egészül ki:</w:t>
      </w:r>
      <w:r w:rsidRPr="008F36BC">
        <w:rPr>
          <w:szCs w:val="22"/>
        </w:rPr>
        <w:t xml:space="preserve"> </w:t>
      </w:r>
    </w:p>
    <w:p w:rsidR="00DF2823" w:rsidRDefault="00DF2823" w:rsidP="008F36BC">
      <w:pPr>
        <w:spacing w:line="240" w:lineRule="auto"/>
        <w:ind w:left="1134" w:hanging="567"/>
        <w:jc w:val="left"/>
        <w:rPr>
          <w:color w:val="FF0000"/>
          <w:szCs w:val="22"/>
        </w:rPr>
      </w:pPr>
      <w:r w:rsidRPr="00DF2823">
        <w:rPr>
          <w:color w:val="FF0000"/>
          <w:szCs w:val="22"/>
        </w:rPr>
        <w:t>(1a)</w:t>
      </w:r>
      <w:r>
        <w:rPr>
          <w:color w:val="FF0000"/>
          <w:szCs w:val="22"/>
        </w:rPr>
        <w:tab/>
      </w:r>
      <w:r w:rsidRPr="00DF2823">
        <w:rPr>
          <w:color w:val="FF0000"/>
          <w:szCs w:val="22"/>
        </w:rPr>
        <w:t>Az Lke-K1 (1) és az Lke-A1 jelű építési övezetekben a szabályozási terven jelölt „Védett utcakép kötelezően oromfalas beépítéssel” érintett ingatlanok oromfalas beépítése esetén az épület-magasság megengedett legnagyobb mértéke 5,0 m.</w:t>
      </w:r>
    </w:p>
    <w:p w:rsidR="006D5F66" w:rsidRDefault="006D5F66">
      <w:pPr>
        <w:spacing w:line="240" w:lineRule="auto"/>
        <w:jc w:val="left"/>
        <w:rPr>
          <w:szCs w:val="22"/>
        </w:rPr>
      </w:pPr>
      <w:r>
        <w:rPr>
          <w:szCs w:val="22"/>
        </w:rPr>
        <w:br w:type="page"/>
      </w:r>
    </w:p>
    <w:p w:rsidR="00DF2823" w:rsidRDefault="00DF2823" w:rsidP="00885D6C">
      <w:pPr>
        <w:pStyle w:val="Listaszerbekezds"/>
        <w:numPr>
          <w:ilvl w:val="0"/>
          <w:numId w:val="77"/>
        </w:numPr>
        <w:spacing w:line="240" w:lineRule="auto"/>
        <w:ind w:left="567" w:hanging="567"/>
        <w:rPr>
          <w:szCs w:val="22"/>
        </w:rPr>
      </w:pPr>
      <w:r>
        <w:rPr>
          <w:szCs w:val="22"/>
        </w:rPr>
        <w:lastRenderedPageBreak/>
        <w:t xml:space="preserve">A HÉSZ </w:t>
      </w:r>
      <w:r w:rsidR="00453994" w:rsidRPr="008F36BC">
        <w:rPr>
          <w:szCs w:val="22"/>
        </w:rPr>
        <w:t>36</w:t>
      </w:r>
      <w:r w:rsidR="00453994" w:rsidRPr="00453994">
        <w:rPr>
          <w:szCs w:val="22"/>
        </w:rPr>
        <w:t>. §-a az alábbi (14)</w:t>
      </w:r>
      <w:r w:rsidR="00453994">
        <w:rPr>
          <w:szCs w:val="22"/>
        </w:rPr>
        <w:t xml:space="preserve"> </w:t>
      </w:r>
      <w:r>
        <w:rPr>
          <w:szCs w:val="22"/>
        </w:rPr>
        <w:t xml:space="preserve">bekezdéssel egészül ki: </w:t>
      </w:r>
    </w:p>
    <w:p w:rsidR="00453994" w:rsidRPr="00453994" w:rsidRDefault="00453994" w:rsidP="00453994">
      <w:pPr>
        <w:spacing w:line="240" w:lineRule="auto"/>
        <w:ind w:left="567" w:hanging="567"/>
        <w:jc w:val="left"/>
        <w:rPr>
          <w:color w:val="FF0000"/>
          <w:szCs w:val="22"/>
        </w:rPr>
      </w:pPr>
      <w:r w:rsidRPr="00453994">
        <w:rPr>
          <w:color w:val="FF0000"/>
          <w:szCs w:val="22"/>
        </w:rPr>
        <w:t>(14)</w:t>
      </w:r>
      <w:r>
        <w:rPr>
          <w:color w:val="FF0000"/>
          <w:szCs w:val="22"/>
        </w:rPr>
        <w:tab/>
      </w:r>
      <w:r w:rsidRPr="00453994">
        <w:rPr>
          <w:color w:val="FF0000"/>
          <w:szCs w:val="22"/>
        </w:rPr>
        <w:t>Az Lf-K1 jelű építési övezetekben a szabályozási terven jelölt „Védett utcakép kötelezően oromfalas beépítéssel” érintett ingatlanok oromfalas beépítése esetén az épület-magasság megengedett legnagyobb mértéke 4,0 m.</w:t>
      </w:r>
    </w:p>
    <w:p w:rsidR="006D5F66" w:rsidRDefault="006D5F66" w:rsidP="00453994">
      <w:pPr>
        <w:rPr>
          <w:szCs w:val="22"/>
        </w:rPr>
      </w:pPr>
    </w:p>
    <w:p w:rsidR="00453994" w:rsidRDefault="00453994" w:rsidP="00885D6C">
      <w:pPr>
        <w:pStyle w:val="Listaszerbekezds"/>
        <w:numPr>
          <w:ilvl w:val="0"/>
          <w:numId w:val="77"/>
        </w:numPr>
        <w:spacing w:line="240" w:lineRule="auto"/>
        <w:ind w:left="567" w:hanging="567"/>
        <w:rPr>
          <w:szCs w:val="22"/>
        </w:rPr>
      </w:pPr>
      <w:r>
        <w:rPr>
          <w:szCs w:val="22"/>
        </w:rPr>
        <w:t xml:space="preserve">A HÉSZ </w:t>
      </w:r>
      <w:r w:rsidRPr="008F36BC">
        <w:rPr>
          <w:szCs w:val="22"/>
        </w:rPr>
        <w:t xml:space="preserve">38. §-a az alábbi (1a) </w:t>
      </w:r>
      <w:r>
        <w:rPr>
          <w:szCs w:val="22"/>
        </w:rPr>
        <w:t xml:space="preserve">bekezdéssel egészül ki: </w:t>
      </w:r>
    </w:p>
    <w:p w:rsidR="00453994" w:rsidRPr="00453994" w:rsidRDefault="00453994" w:rsidP="00453994">
      <w:pPr>
        <w:spacing w:line="240" w:lineRule="auto"/>
        <w:ind w:left="567" w:hanging="567"/>
        <w:jc w:val="left"/>
        <w:rPr>
          <w:color w:val="FF0000"/>
          <w:szCs w:val="22"/>
        </w:rPr>
      </w:pPr>
      <w:r w:rsidRPr="00453994">
        <w:rPr>
          <w:color w:val="FF0000"/>
          <w:szCs w:val="22"/>
        </w:rPr>
        <w:t>(1a)</w:t>
      </w:r>
      <w:r w:rsidRPr="00453994">
        <w:rPr>
          <w:color w:val="FF0000"/>
          <w:szCs w:val="22"/>
        </w:rPr>
        <w:tab/>
        <w:t xml:space="preserve">A </w:t>
      </w:r>
      <w:proofErr w:type="spellStart"/>
      <w:r w:rsidRPr="00453994">
        <w:rPr>
          <w:color w:val="FF0000"/>
          <w:szCs w:val="22"/>
        </w:rPr>
        <w:t>Vt-Fk</w:t>
      </w:r>
      <w:proofErr w:type="spellEnd"/>
      <w:r w:rsidRPr="00453994">
        <w:rPr>
          <w:color w:val="FF0000"/>
          <w:szCs w:val="22"/>
        </w:rPr>
        <w:t xml:space="preserve">, </w:t>
      </w:r>
      <w:proofErr w:type="spellStart"/>
      <w:r w:rsidRPr="00453994">
        <w:rPr>
          <w:color w:val="FF0000"/>
          <w:szCs w:val="22"/>
        </w:rPr>
        <w:t>Vt-Fk</w:t>
      </w:r>
      <w:proofErr w:type="spellEnd"/>
      <w:r w:rsidRPr="00453994">
        <w:rPr>
          <w:color w:val="FF0000"/>
          <w:szCs w:val="22"/>
        </w:rPr>
        <w:t xml:space="preserve"> (L) (1) és </w:t>
      </w:r>
      <w:proofErr w:type="spellStart"/>
      <w:r w:rsidRPr="00453994">
        <w:rPr>
          <w:color w:val="FF0000"/>
          <w:szCs w:val="22"/>
        </w:rPr>
        <w:t>Vt-Fk</w:t>
      </w:r>
      <w:proofErr w:type="spellEnd"/>
      <w:r w:rsidRPr="00453994">
        <w:rPr>
          <w:color w:val="FF0000"/>
          <w:szCs w:val="22"/>
        </w:rPr>
        <w:t xml:space="preserve"> (L) (2) jelű építési övezetekben a szabályozási terven jelölt „Védett utcakép kötelezően oromfalas beépítéssel” érintett ingatlanok oromfalas beépítése esetén az épület-magasság megengedett legnagyobb mértéke 4,5 m.</w:t>
      </w:r>
    </w:p>
    <w:p w:rsidR="006D5F66" w:rsidRDefault="006D5F66" w:rsidP="00453994">
      <w:pPr>
        <w:rPr>
          <w:szCs w:val="22"/>
        </w:rPr>
      </w:pPr>
    </w:p>
    <w:p w:rsidR="00453994" w:rsidRPr="003F06C4" w:rsidRDefault="00453994" w:rsidP="00885D6C">
      <w:pPr>
        <w:pStyle w:val="Listaszerbekezds"/>
        <w:numPr>
          <w:ilvl w:val="0"/>
          <w:numId w:val="77"/>
        </w:numPr>
        <w:spacing w:line="240" w:lineRule="auto"/>
        <w:ind w:left="567" w:hanging="567"/>
        <w:rPr>
          <w:szCs w:val="22"/>
        </w:rPr>
      </w:pPr>
      <w:r w:rsidRPr="003F06C4">
        <w:rPr>
          <w:szCs w:val="22"/>
        </w:rPr>
        <w:t xml:space="preserve">Fentieken kívül </w:t>
      </w:r>
      <w:r>
        <w:rPr>
          <w:szCs w:val="22"/>
        </w:rPr>
        <w:t xml:space="preserve">még törlésre kerül a HÉSZ </w:t>
      </w:r>
      <w:r w:rsidRPr="008F36BC">
        <w:rPr>
          <w:szCs w:val="22"/>
        </w:rPr>
        <w:t>3</w:t>
      </w:r>
      <w:r w:rsidRPr="003F06C4">
        <w:rPr>
          <w:szCs w:val="22"/>
        </w:rPr>
        <w:t>6.</w:t>
      </w:r>
      <w:r>
        <w:rPr>
          <w:szCs w:val="22"/>
        </w:rPr>
        <w:t xml:space="preserve"> </w:t>
      </w:r>
      <w:r w:rsidRPr="003F06C4">
        <w:rPr>
          <w:szCs w:val="22"/>
        </w:rPr>
        <w:t>§ (9) bekezdés</w:t>
      </w:r>
      <w:r>
        <w:rPr>
          <w:szCs w:val="22"/>
        </w:rPr>
        <w:t xml:space="preserve">ének táblázatának E4 mezőjében a * jelölés és a hozzá tartozó alábbi szöveg, mivel ezt az előírást a </w:t>
      </w:r>
      <w:r w:rsidRPr="008F36BC">
        <w:rPr>
          <w:szCs w:val="22"/>
        </w:rPr>
        <w:t>3</w:t>
      </w:r>
      <w:r w:rsidRPr="003F06C4">
        <w:rPr>
          <w:szCs w:val="22"/>
        </w:rPr>
        <w:t>6.</w:t>
      </w:r>
      <w:r>
        <w:rPr>
          <w:szCs w:val="22"/>
        </w:rPr>
        <w:t xml:space="preserve"> </w:t>
      </w:r>
      <w:r w:rsidRPr="003F06C4">
        <w:rPr>
          <w:szCs w:val="22"/>
        </w:rPr>
        <w:t xml:space="preserve">§ </w:t>
      </w:r>
      <w:r>
        <w:rPr>
          <w:szCs w:val="22"/>
        </w:rPr>
        <w:t>(10) bekezdése is tartalmazza:</w:t>
      </w:r>
    </w:p>
    <w:p w:rsidR="006D5F66" w:rsidRDefault="00453994" w:rsidP="008F36BC">
      <w:pPr>
        <w:spacing w:line="240" w:lineRule="auto"/>
        <w:ind w:left="1134"/>
        <w:jc w:val="left"/>
        <w:rPr>
          <w:strike/>
          <w:szCs w:val="22"/>
        </w:rPr>
      </w:pPr>
      <w:r w:rsidRPr="00453994">
        <w:rPr>
          <w:strike/>
          <w:szCs w:val="22"/>
          <w:highlight w:val="yellow"/>
        </w:rPr>
        <w:t>*</w:t>
      </w:r>
      <w:r w:rsidRPr="00453994">
        <w:rPr>
          <w:strike/>
          <w:szCs w:val="22"/>
          <w:highlight w:val="yellow"/>
        </w:rPr>
        <w:tab/>
      </w:r>
      <w:proofErr w:type="spellStart"/>
      <w:r w:rsidRPr="00453994">
        <w:rPr>
          <w:strike/>
          <w:szCs w:val="22"/>
          <w:highlight w:val="yellow"/>
        </w:rPr>
        <w:t>max</w:t>
      </w:r>
      <w:proofErr w:type="spellEnd"/>
      <w:r w:rsidRPr="00453994">
        <w:rPr>
          <w:strike/>
          <w:szCs w:val="22"/>
          <w:highlight w:val="yellow"/>
        </w:rPr>
        <w:t>. 50 m-es telekmélység számítható be</w:t>
      </w:r>
    </w:p>
    <w:p w:rsidR="006D5F66" w:rsidRDefault="006D5F66">
      <w:pPr>
        <w:spacing w:line="240" w:lineRule="auto"/>
        <w:jc w:val="left"/>
        <w:rPr>
          <w:szCs w:val="22"/>
        </w:rPr>
      </w:pPr>
    </w:p>
    <w:p w:rsidR="008F36BC" w:rsidRDefault="006D5F66" w:rsidP="006D5F66">
      <w:pPr>
        <w:spacing w:line="240" w:lineRule="auto"/>
        <w:rPr>
          <w:szCs w:val="22"/>
        </w:rPr>
      </w:pPr>
      <w:r>
        <w:rPr>
          <w:szCs w:val="22"/>
        </w:rPr>
        <w:t>Partnerségi egyeztetésen elhangzott és</w:t>
      </w:r>
      <w:r w:rsidR="008F36BC">
        <w:rPr>
          <w:szCs w:val="22"/>
        </w:rPr>
        <w:t>/vagy</w:t>
      </w:r>
      <w:r>
        <w:rPr>
          <w:szCs w:val="22"/>
        </w:rPr>
        <w:t xml:space="preserve"> kérelemként benyújtott észrevétel alapján</w:t>
      </w:r>
      <w:r w:rsidR="008F36BC">
        <w:rPr>
          <w:szCs w:val="22"/>
        </w:rPr>
        <w:t xml:space="preserve"> az alábbi módosítások váltak szükségessé:</w:t>
      </w:r>
    </w:p>
    <w:p w:rsidR="008F36BC" w:rsidRDefault="008F36BC" w:rsidP="006D5F66">
      <w:pPr>
        <w:spacing w:line="240" w:lineRule="auto"/>
        <w:rPr>
          <w:szCs w:val="22"/>
        </w:rPr>
      </w:pPr>
    </w:p>
    <w:p w:rsidR="006D5F66" w:rsidRPr="008F36BC" w:rsidRDefault="008F36BC" w:rsidP="00885D6C">
      <w:pPr>
        <w:pStyle w:val="Listaszerbekezds"/>
        <w:numPr>
          <w:ilvl w:val="0"/>
          <w:numId w:val="77"/>
        </w:numPr>
        <w:spacing w:line="240" w:lineRule="auto"/>
        <w:ind w:left="567" w:hanging="567"/>
        <w:rPr>
          <w:szCs w:val="22"/>
        </w:rPr>
      </w:pPr>
      <w:r>
        <w:rPr>
          <w:szCs w:val="22"/>
        </w:rPr>
        <w:t xml:space="preserve">Az OTÉK által a korábbi „építménymagasság” helyett bevezetett „épületmagasság” alapján történő számítások miatt az </w:t>
      </w:r>
      <w:proofErr w:type="spellStart"/>
      <w:r>
        <w:rPr>
          <w:szCs w:val="22"/>
        </w:rPr>
        <w:t>Lke</w:t>
      </w:r>
      <w:proofErr w:type="spellEnd"/>
      <w:r>
        <w:rPr>
          <w:szCs w:val="22"/>
        </w:rPr>
        <w:t xml:space="preserve">-L (Ü) jelű építési övezetben előírt 3,5 m-es </w:t>
      </w:r>
      <w:r w:rsidRPr="008F36BC">
        <w:rPr>
          <w:szCs w:val="22"/>
        </w:rPr>
        <w:t>megengedett legnagyobb</w:t>
      </w:r>
      <w:r w:rsidRPr="008F36BC">
        <w:rPr>
          <w:i/>
          <w:szCs w:val="22"/>
        </w:rPr>
        <w:t xml:space="preserve"> </w:t>
      </w:r>
      <w:r>
        <w:rPr>
          <w:szCs w:val="22"/>
        </w:rPr>
        <w:t>épületmagasság nem elegendő, ha a TKR javaslata miatt oromfalas épület létesül. Ezért az</w:t>
      </w:r>
      <w:r w:rsidR="006D5F66" w:rsidRPr="008F36BC">
        <w:rPr>
          <w:szCs w:val="22"/>
        </w:rPr>
        <w:t xml:space="preserve"> </w:t>
      </w:r>
      <w:proofErr w:type="spellStart"/>
      <w:r w:rsidR="006D5F66" w:rsidRPr="008F36BC">
        <w:rPr>
          <w:szCs w:val="22"/>
        </w:rPr>
        <w:t>Lke</w:t>
      </w:r>
      <w:proofErr w:type="spellEnd"/>
      <w:r w:rsidR="006D5F66" w:rsidRPr="008F36BC">
        <w:rPr>
          <w:szCs w:val="22"/>
        </w:rPr>
        <w:t xml:space="preserve">-L (Ü) jelű építési övezetben legalább a HÉSZ által előírt 16,0 m széles telkek és az utcára merőleges tetőgerincű épület közterületre néző oromfalas kialakítású homlokzata esetén az épület-magasság megengedett legnagyobb mértéke módosul. </w:t>
      </w:r>
    </w:p>
    <w:p w:rsidR="006D5F66" w:rsidRPr="007F7150" w:rsidRDefault="006D5F66" w:rsidP="008F36BC">
      <w:pPr>
        <w:ind w:left="567"/>
        <w:rPr>
          <w:szCs w:val="22"/>
        </w:rPr>
      </w:pPr>
      <w:r w:rsidRPr="007F7150">
        <w:rPr>
          <w:szCs w:val="22"/>
        </w:rPr>
        <w:t xml:space="preserve">A HÉSZ 35. § (12) bekezdése kiegészül az alábbi </w:t>
      </w:r>
      <w:r>
        <w:rPr>
          <w:szCs w:val="22"/>
        </w:rPr>
        <w:t>f</w:t>
      </w:r>
      <w:r w:rsidRPr="007F7150">
        <w:rPr>
          <w:szCs w:val="22"/>
        </w:rPr>
        <w:t>) ponttal:</w:t>
      </w:r>
    </w:p>
    <w:p w:rsidR="006D5F66" w:rsidRPr="00DB0D39" w:rsidRDefault="006D5F66" w:rsidP="008F36BC">
      <w:pPr>
        <w:spacing w:line="240" w:lineRule="auto"/>
        <w:ind w:left="1134" w:hanging="567"/>
        <w:rPr>
          <w:szCs w:val="22"/>
        </w:rPr>
      </w:pPr>
      <w:r w:rsidRPr="00DB0D39">
        <w:rPr>
          <w:color w:val="FF0000"/>
          <w:szCs w:val="22"/>
        </w:rPr>
        <w:t>f)</w:t>
      </w:r>
      <w:r w:rsidRPr="00DB0D39">
        <w:rPr>
          <w:color w:val="FF0000"/>
          <w:szCs w:val="22"/>
        </w:rPr>
        <w:tab/>
        <w:t>amennyiben a telek szélessége legalább 16,0 m és az utcára merőleges tetőgerincű épület közterületre néző homlokzata oromfalas kialakítású az épület-magasság megengedett legnagyobb mértéke 4,0 m.</w:t>
      </w:r>
    </w:p>
    <w:p w:rsidR="006D5F66" w:rsidRDefault="006D5F66" w:rsidP="006D5F66">
      <w:pPr>
        <w:spacing w:line="240" w:lineRule="auto"/>
        <w:rPr>
          <w:szCs w:val="22"/>
        </w:rPr>
      </w:pPr>
    </w:p>
    <w:p w:rsidR="00DB0D39" w:rsidRDefault="008F36BC" w:rsidP="00885D6C">
      <w:pPr>
        <w:pStyle w:val="Listaszerbekezds"/>
        <w:numPr>
          <w:ilvl w:val="0"/>
          <w:numId w:val="77"/>
        </w:numPr>
        <w:spacing w:line="240" w:lineRule="auto"/>
        <w:ind w:left="567" w:hanging="567"/>
        <w:rPr>
          <w:szCs w:val="22"/>
        </w:rPr>
      </w:pPr>
      <w:r w:rsidRPr="008F36BC">
        <w:rPr>
          <w:szCs w:val="22"/>
        </w:rPr>
        <w:t>A</w:t>
      </w:r>
      <w:r w:rsidR="00DB0D39">
        <w:rPr>
          <w:szCs w:val="22"/>
        </w:rPr>
        <w:t xml:space="preserve"> HÉSZ 35. § (12) bekezdése a) pontjában meghatározott</w:t>
      </w:r>
      <w:r w:rsidRPr="008F36BC">
        <w:rPr>
          <w:szCs w:val="22"/>
        </w:rPr>
        <w:t xml:space="preserve"> </w:t>
      </w:r>
      <w:r w:rsidR="00DB0D39" w:rsidRPr="00DB0D39">
        <w:rPr>
          <w:szCs w:val="22"/>
        </w:rPr>
        <w:t>„legfeljebb 120 m</w:t>
      </w:r>
      <w:r w:rsidR="00DB0D39" w:rsidRPr="00DB0D39">
        <w:rPr>
          <w:szCs w:val="22"/>
          <w:vertAlign w:val="superscript"/>
        </w:rPr>
        <w:t>2</w:t>
      </w:r>
      <w:r w:rsidR="00DB0D39" w:rsidRPr="00DB0D39">
        <w:rPr>
          <w:szCs w:val="22"/>
        </w:rPr>
        <w:t xml:space="preserve">-es lakóépület” megfogalmazás az építtetők részéről nem egyértelmű, </w:t>
      </w:r>
      <w:r w:rsidR="00885D6C">
        <w:rPr>
          <w:szCs w:val="22"/>
        </w:rPr>
        <w:t>pontosításra</w:t>
      </w:r>
      <w:r w:rsidR="00DB0D39" w:rsidRPr="00DB0D39">
        <w:rPr>
          <w:szCs w:val="22"/>
        </w:rPr>
        <w:t xml:space="preserve"> szorul.</w:t>
      </w:r>
    </w:p>
    <w:p w:rsidR="00DB0D39" w:rsidRPr="00DB0D39" w:rsidRDefault="00DB0D39" w:rsidP="00DB0D39">
      <w:pPr>
        <w:ind w:left="567"/>
        <w:rPr>
          <w:szCs w:val="22"/>
        </w:rPr>
      </w:pPr>
      <w:r w:rsidRPr="00DB0D39">
        <w:rPr>
          <w:szCs w:val="22"/>
        </w:rPr>
        <w:t>A HÉSZ 35. § (12) bekezdés</w:t>
      </w:r>
      <w:r w:rsidR="00885D6C">
        <w:rPr>
          <w:szCs w:val="22"/>
        </w:rPr>
        <w:t xml:space="preserve"> a) pontja</w:t>
      </w:r>
      <w:r w:rsidRPr="00DB0D39">
        <w:rPr>
          <w:szCs w:val="22"/>
        </w:rPr>
        <w:t xml:space="preserve"> </w:t>
      </w:r>
      <w:r w:rsidRPr="003517E6">
        <w:rPr>
          <w:bCs/>
          <w:iCs/>
          <w:szCs w:val="22"/>
        </w:rPr>
        <w:t>helyébe a következő rendelkezés lép</w:t>
      </w:r>
      <w:r w:rsidRPr="00DB0D39">
        <w:rPr>
          <w:szCs w:val="22"/>
        </w:rPr>
        <w:t>:</w:t>
      </w:r>
    </w:p>
    <w:p w:rsidR="00DB0D39" w:rsidRDefault="00DB0D39" w:rsidP="00885D6C">
      <w:pPr>
        <w:numPr>
          <w:ilvl w:val="0"/>
          <w:numId w:val="78"/>
        </w:numPr>
        <w:spacing w:line="240" w:lineRule="auto"/>
        <w:ind w:left="1134" w:hanging="566"/>
      </w:pPr>
      <w:r>
        <w:t>telkenként kizárólag egy darab, egylakásos, legfeljebb 120 m</w:t>
      </w:r>
      <w:r w:rsidRPr="00263915">
        <w:rPr>
          <w:vertAlign w:val="superscript"/>
        </w:rPr>
        <w:t>2</w:t>
      </w:r>
      <w:r>
        <w:t xml:space="preserve"> </w:t>
      </w:r>
      <w:r w:rsidRPr="00DB0D39">
        <w:rPr>
          <w:color w:val="FF0000"/>
        </w:rPr>
        <w:t xml:space="preserve">bruttó alapterületű </w:t>
      </w:r>
      <w:r>
        <w:t>lakóépület helyezhető el, egyéb épület</w:t>
      </w:r>
      <w:r w:rsidRPr="006142A2">
        <w:t>, a 3</w:t>
      </w:r>
      <w:r w:rsidRPr="00BF2CD1">
        <w:t>4</w:t>
      </w:r>
      <w:r w:rsidRPr="006142A2">
        <w:t>.§ (8) bekezdés szerinti személygépkocsi</w:t>
      </w:r>
      <w:r>
        <w:t>-tároló kivételével, nem létesíthető,</w:t>
      </w:r>
    </w:p>
    <w:p w:rsidR="00DB0D39" w:rsidRDefault="00E46C68" w:rsidP="00E46C68">
      <w:pPr>
        <w:spacing w:line="240" w:lineRule="auto"/>
        <w:ind w:left="567"/>
        <w:rPr>
          <w:szCs w:val="22"/>
        </w:rPr>
      </w:pPr>
      <w:r>
        <w:rPr>
          <w:szCs w:val="22"/>
        </w:rPr>
        <w:t>A HÉSZ ellenőrzése során kiderült, hogy hasonló pontosításra még további előírásokban is szükség van, ezért az egységesítés jegyében kiegészítésre kerültek az alábbi előírások:</w:t>
      </w:r>
    </w:p>
    <w:p w:rsidR="00E46C68" w:rsidRPr="00E46C68" w:rsidRDefault="00E46C68" w:rsidP="00E46C68">
      <w:pPr>
        <w:pStyle w:val="Listaszerbekezds"/>
        <w:numPr>
          <w:ilvl w:val="0"/>
          <w:numId w:val="79"/>
        </w:numPr>
        <w:spacing w:line="240" w:lineRule="auto"/>
        <w:rPr>
          <w:szCs w:val="22"/>
        </w:rPr>
      </w:pPr>
      <w:r w:rsidRPr="00E46C68">
        <w:rPr>
          <w:szCs w:val="22"/>
        </w:rPr>
        <w:t>33. § (2)</w:t>
      </w:r>
    </w:p>
    <w:p w:rsidR="00E46C68" w:rsidRPr="00E46C68" w:rsidRDefault="00E46C68" w:rsidP="00E46C68">
      <w:pPr>
        <w:pStyle w:val="Listaszerbekezds"/>
        <w:numPr>
          <w:ilvl w:val="0"/>
          <w:numId w:val="79"/>
        </w:numPr>
        <w:spacing w:line="240" w:lineRule="auto"/>
        <w:rPr>
          <w:szCs w:val="22"/>
        </w:rPr>
      </w:pPr>
      <w:r w:rsidRPr="00E46C68">
        <w:rPr>
          <w:szCs w:val="22"/>
        </w:rPr>
        <w:t>35. § (11) a)</w:t>
      </w:r>
    </w:p>
    <w:p w:rsidR="00E46C68" w:rsidRPr="00E46C68" w:rsidRDefault="00E46C68" w:rsidP="00E46C68">
      <w:pPr>
        <w:pStyle w:val="Listaszerbekezds"/>
        <w:numPr>
          <w:ilvl w:val="0"/>
          <w:numId w:val="79"/>
        </w:numPr>
        <w:spacing w:line="240" w:lineRule="auto"/>
        <w:rPr>
          <w:szCs w:val="22"/>
        </w:rPr>
      </w:pPr>
      <w:r w:rsidRPr="00E46C68">
        <w:t>35. § (12) a)</w:t>
      </w:r>
    </w:p>
    <w:p w:rsidR="00E46C68" w:rsidRPr="00E46C68" w:rsidRDefault="00E46C68" w:rsidP="00E46C68">
      <w:pPr>
        <w:pStyle w:val="Listaszerbekezds"/>
        <w:numPr>
          <w:ilvl w:val="0"/>
          <w:numId w:val="79"/>
        </w:numPr>
        <w:spacing w:line="240" w:lineRule="auto"/>
        <w:rPr>
          <w:szCs w:val="22"/>
        </w:rPr>
      </w:pPr>
      <w:r w:rsidRPr="00E46C68">
        <w:t>38. § (8) c)</w:t>
      </w:r>
    </w:p>
    <w:p w:rsidR="00E46C68" w:rsidRPr="00E46C68" w:rsidRDefault="00E46C68" w:rsidP="00E46C68">
      <w:pPr>
        <w:pStyle w:val="Listaszerbekezds"/>
        <w:numPr>
          <w:ilvl w:val="0"/>
          <w:numId w:val="79"/>
        </w:numPr>
        <w:spacing w:line="240" w:lineRule="auto"/>
        <w:rPr>
          <w:szCs w:val="22"/>
        </w:rPr>
      </w:pPr>
      <w:r w:rsidRPr="00E46C68">
        <w:t>38. § (10) c)</w:t>
      </w:r>
    </w:p>
    <w:p w:rsidR="00E46C68" w:rsidRPr="00E46C68" w:rsidRDefault="00E46C68" w:rsidP="00E46C68">
      <w:pPr>
        <w:pStyle w:val="Listaszerbekezds"/>
        <w:numPr>
          <w:ilvl w:val="0"/>
          <w:numId w:val="79"/>
        </w:numPr>
        <w:tabs>
          <w:tab w:val="left" w:pos="1985"/>
        </w:tabs>
      </w:pPr>
      <w:r w:rsidRPr="00E46C68">
        <w:t>47. § (5)</w:t>
      </w:r>
    </w:p>
    <w:p w:rsidR="00E46C68" w:rsidRPr="00E46C68" w:rsidRDefault="00E46C68" w:rsidP="00E46C68">
      <w:pPr>
        <w:pStyle w:val="Listaszerbekezds"/>
        <w:numPr>
          <w:ilvl w:val="0"/>
          <w:numId w:val="79"/>
        </w:numPr>
        <w:spacing w:line="240" w:lineRule="auto"/>
        <w:rPr>
          <w:szCs w:val="22"/>
        </w:rPr>
      </w:pPr>
      <w:r w:rsidRPr="00E46C68">
        <w:t>50. § (4) b)</w:t>
      </w:r>
      <w:r>
        <w:t>.</w:t>
      </w:r>
    </w:p>
    <w:p w:rsidR="006D5F66" w:rsidRDefault="006D5F66" w:rsidP="006D5F66">
      <w:pPr>
        <w:spacing w:line="240" w:lineRule="auto"/>
        <w:rPr>
          <w:szCs w:val="22"/>
        </w:rPr>
      </w:pPr>
    </w:p>
    <w:p w:rsidR="006D5F66" w:rsidRDefault="006D5F66" w:rsidP="006D5F66">
      <w:pPr>
        <w:spacing w:line="240" w:lineRule="auto"/>
        <w:rPr>
          <w:szCs w:val="22"/>
        </w:rPr>
      </w:pPr>
      <w:r>
        <w:rPr>
          <w:szCs w:val="22"/>
        </w:rPr>
        <w:br w:type="page"/>
      </w:r>
    </w:p>
    <w:p w:rsidR="00183F62" w:rsidRPr="00DF2823" w:rsidRDefault="00183F62" w:rsidP="00453994">
      <w:pPr>
        <w:ind w:left="567" w:hanging="567"/>
        <w:jc w:val="left"/>
        <w:rPr>
          <w:szCs w:val="22"/>
        </w:rPr>
      </w:pPr>
    </w:p>
    <w:p w:rsidR="00925568" w:rsidRDefault="00E657C0" w:rsidP="008635A1">
      <w:pPr>
        <w:pStyle w:val="Cmsor3"/>
      </w:pPr>
      <w:bookmarkStart w:id="54" w:name="_Toc31959637"/>
      <w:r w:rsidRPr="008635A1">
        <w:t>AZ ÁLLATTARTÓ ÉPÍTMÉNYEK ELHELYEZÉSÉRE VONATKOZÓ SZABÁLYOZÁS FELÜLVIZSGÁLAT</w:t>
      </w:r>
      <w:r w:rsidR="00925568" w:rsidRPr="008635A1">
        <w:t>A</w:t>
      </w:r>
      <w:bookmarkEnd w:id="54"/>
    </w:p>
    <w:p w:rsidR="008635A1" w:rsidRPr="00560A73" w:rsidRDefault="008635A1" w:rsidP="00380DF9">
      <w:pPr>
        <w:pStyle w:val="Stlus1"/>
        <w:ind w:left="0" w:firstLine="0"/>
      </w:pPr>
      <w:r w:rsidRPr="00560A73">
        <w:t>A módosítás célja, indoka</w:t>
      </w:r>
    </w:p>
    <w:p w:rsidR="00380DF9" w:rsidRPr="00380DF9" w:rsidRDefault="00380DF9" w:rsidP="00380DF9">
      <w:pPr>
        <w:rPr>
          <w:szCs w:val="22"/>
        </w:rPr>
      </w:pPr>
      <w:r w:rsidRPr="00380DF9">
        <w:rPr>
          <w:szCs w:val="22"/>
        </w:rPr>
        <w:t xml:space="preserve">A kérelemmel érintett terület a település nyugati irányú megközelítésének távlati lehetőségét biztosító (kiszabályozott) út mentén helyezkedik el. Koncepcionális szinten a TSZT-ben kijelölt „mezőgazdasági üzemi terület” a belterületen zavaró hatású, de a település életéhez, működéséhez hozzátartozó nem jelentős zavaró hatású gazdasági tevékenységek (pl. javító szolgáltatások telephelyei) számára lett tartalék-területként kijelölve. </w:t>
      </w:r>
    </w:p>
    <w:p w:rsidR="00380DF9" w:rsidRPr="00380DF9" w:rsidRDefault="00380DF9" w:rsidP="00380DF9">
      <w:pPr>
        <w:rPr>
          <w:szCs w:val="22"/>
        </w:rPr>
      </w:pPr>
      <w:r w:rsidRPr="00380DF9">
        <w:rPr>
          <w:szCs w:val="22"/>
        </w:rPr>
        <w:t>A hatályos szabályozás készítésekor rögzített jelenlegi övezeti besorolása: „Má-3 Tanyás gazdálkodású mezőgazdasági terület”, amelyen az állattartás korlátozott keretek között történő lehetővé tétele, elsősorban azt a célt szolgálta, hogy a belterületen meglévő ilyen jellegű tevékenységek külterületre történő kitelepítéséhez nyújtson területi kínálatot.</w:t>
      </w:r>
    </w:p>
    <w:p w:rsidR="00380DF9" w:rsidRPr="00380DF9" w:rsidRDefault="00380DF9" w:rsidP="00380DF9">
      <w:pPr>
        <w:rPr>
          <w:szCs w:val="22"/>
        </w:rPr>
      </w:pPr>
      <w:r w:rsidRPr="00380DF9">
        <w:rPr>
          <w:szCs w:val="22"/>
        </w:rPr>
        <w:t>Az övezetben a kérelemben megjelölt nagytestű állatfajták (juh, kecske) tekintetében – a lakó- és vegyes területektől való távolság függvényében – jelenleg 5-15 db állat tartására megfelelő nagyságú állattartó épület létesítése megengedett (200 méteren belül tiltott, 200-400 m távolság között 5 db, 400 méternél távolabb: 15 db).</w:t>
      </w:r>
    </w:p>
    <w:p w:rsidR="00380DF9" w:rsidRDefault="00380DF9" w:rsidP="00380DF9">
      <w:pPr>
        <w:rPr>
          <w:szCs w:val="22"/>
        </w:rPr>
      </w:pPr>
      <w:r w:rsidRPr="00380DF9">
        <w:rPr>
          <w:szCs w:val="22"/>
        </w:rPr>
        <w:t xml:space="preserve">A kérelemben foglalt 100-100 db juh/kecske tartása esetén azonban már lényegében nagyüzemi állattartásról (tenyészet) beszélhetünk (ezen állatok esetén 200 egyed felett már nagy létszámú állattartó telepről van szó), amelynek a fentieknél lényegesen jelentősebb zavaró környezeti hatásai lehetnek, természetesen a tartás módjától és technológiájától függően, továbbá a szükséges építmények megjelenése a tájban is vizsgálandó szempont. Korábbi országos szabályozások az állattartó telepekre vonatkozóan tartalmaztak védőtávolságokat, de jelenleg ezeket már egyedileg kell meghatározni az adott tartási mód, illetve technológia függvényében. </w:t>
      </w:r>
    </w:p>
    <w:p w:rsidR="00380DF9" w:rsidRPr="00380DF9" w:rsidRDefault="00380DF9" w:rsidP="00380DF9">
      <w:pPr>
        <w:rPr>
          <w:szCs w:val="22"/>
        </w:rPr>
      </w:pPr>
      <w:r w:rsidRPr="00380DF9">
        <w:rPr>
          <w:szCs w:val="22"/>
        </w:rPr>
        <w:t>A községben a vizsgált terület az eltérő távlati hasznosítási cél mellett az uralkodó nyugati szélirány és az izoláló erdősávok hiánya miatt sem tűnik előnyösnek állattartó telepek létesítésére, a településen keresztül történő esetleges szállítási forgalom szintén kedvezőtlen hatású.</w:t>
      </w:r>
    </w:p>
    <w:p w:rsidR="00380DF9" w:rsidRPr="00380DF9" w:rsidRDefault="00380DF9" w:rsidP="00380DF9">
      <w:pPr>
        <w:rPr>
          <w:szCs w:val="22"/>
        </w:rPr>
      </w:pPr>
      <w:r w:rsidRPr="00380DF9">
        <w:rPr>
          <w:szCs w:val="22"/>
        </w:rPr>
        <w:t>Az állattartás ilyen léptékben történő megengedése – a HÉSZ módosításán túlmutató - településfejlesztési koncepciót érintő településpolitikai kérdéskör, amelynek mérlegelésekor számolni kell a funkció későbbi bővítésével, több hasonló objektum megjelenésével.</w:t>
      </w:r>
    </w:p>
    <w:p w:rsidR="00B00F47" w:rsidRDefault="00380DF9" w:rsidP="00380DF9">
      <w:pPr>
        <w:rPr>
          <w:szCs w:val="22"/>
        </w:rPr>
      </w:pPr>
      <w:r w:rsidRPr="00380DF9">
        <w:rPr>
          <w:szCs w:val="22"/>
        </w:rPr>
        <w:t>Településrendezési szempontból egy megengedő irányú HÉSZ-módosítás környezeti veszélyeket rejthet magában</w:t>
      </w:r>
    </w:p>
    <w:p w:rsidR="00C677DB" w:rsidRPr="00380DF9" w:rsidRDefault="00C677DB" w:rsidP="00380DF9">
      <w:pPr>
        <w:rPr>
          <w:szCs w:val="22"/>
        </w:rPr>
      </w:pPr>
    </w:p>
    <w:p w:rsidR="008635A1" w:rsidRPr="001772E8" w:rsidRDefault="008635A1" w:rsidP="00FB3E47">
      <w:pPr>
        <w:pStyle w:val="Stlus1"/>
        <w:ind w:left="0" w:firstLine="0"/>
      </w:pPr>
      <w:r w:rsidRPr="001772E8">
        <w:t>Vizsgálatok</w:t>
      </w:r>
    </w:p>
    <w:p w:rsidR="00925568" w:rsidRPr="007E2C84" w:rsidRDefault="00925568" w:rsidP="007E2C84">
      <w:pPr>
        <w:rPr>
          <w:szCs w:val="22"/>
        </w:rPr>
      </w:pPr>
      <w:r w:rsidRPr="007E2C84">
        <w:rPr>
          <w:szCs w:val="22"/>
        </w:rPr>
        <w:t xml:space="preserve">Már a 2016. évben jóváhagyott TSZT és HÉSZ alátámasztó munkarészében is vizsgálat tárgyát képezte a tárgyi témakör, tekintettel arra, hogy az állattartás szabályozása tekintetében új helyzetet teremtett a 2012. október elsején hatályba lépett az élelmiszerláncról és hatósági felügyeletéről szóló 2008. évi XLVI. törvény, (a továbbiakban: </w:t>
      </w:r>
      <w:proofErr w:type="spellStart"/>
      <w:r w:rsidRPr="007E2C84">
        <w:rPr>
          <w:szCs w:val="22"/>
        </w:rPr>
        <w:t>Éltv</w:t>
      </w:r>
      <w:proofErr w:type="spellEnd"/>
      <w:r w:rsidRPr="007E2C84">
        <w:rPr>
          <w:szCs w:val="22"/>
        </w:rPr>
        <w:t xml:space="preserve">.), melynek 6. § (6) bekezdése szerint </w:t>
      </w:r>
      <w:r w:rsidRPr="007E2C84">
        <w:rPr>
          <w:i/>
          <w:iCs/>
          <w:szCs w:val="22"/>
        </w:rPr>
        <w:t>mezőgazdasági haszonállat tartása önkormányzati rendeletben nem korlátozható</w:t>
      </w:r>
      <w:r w:rsidRPr="007E2C84">
        <w:rPr>
          <w:szCs w:val="22"/>
        </w:rPr>
        <w:t>. (Mindez azonban nem jelenti azt, hogy a mezőgazdasági</w:t>
      </w:r>
      <w:r w:rsidR="00C677DB">
        <w:rPr>
          <w:szCs w:val="22"/>
        </w:rPr>
        <w:t xml:space="preserve"> haszonállatok tartása szabályozatlan</w:t>
      </w:r>
      <w:r w:rsidRPr="007E2C84">
        <w:rPr>
          <w:szCs w:val="22"/>
        </w:rPr>
        <w:t xml:space="preserve"> lenne, hiszen továbbra is alkalmazni kell a magasabb szintű jogszabályok rendelkezéseit.)</w:t>
      </w:r>
    </w:p>
    <w:p w:rsidR="00925568" w:rsidRPr="00C677DB" w:rsidRDefault="00925568" w:rsidP="007E2C84">
      <w:pPr>
        <w:rPr>
          <w:szCs w:val="22"/>
        </w:rPr>
      </w:pPr>
      <w:r w:rsidRPr="00C677DB">
        <w:rPr>
          <w:szCs w:val="22"/>
        </w:rPr>
        <w:t xml:space="preserve">Ennek megfelelően már korábban átdolgozásra kerültek a települések állattartó rendeletei, ez Telki esetében is megtörtént a 22/2009./IX. 2./ </w:t>
      </w:r>
      <w:proofErr w:type="spellStart"/>
      <w:r w:rsidRPr="00C677DB">
        <w:rPr>
          <w:szCs w:val="22"/>
        </w:rPr>
        <w:t>Ö</w:t>
      </w:r>
      <w:r w:rsidR="00C677DB" w:rsidRPr="00C677DB">
        <w:rPr>
          <w:szCs w:val="22"/>
        </w:rPr>
        <w:t>r</w:t>
      </w:r>
      <w:proofErr w:type="spellEnd"/>
      <w:r w:rsidRPr="00C677DB">
        <w:rPr>
          <w:szCs w:val="22"/>
        </w:rPr>
        <w:t>. rendelet 2011-ben történő módosítása során.</w:t>
      </w:r>
    </w:p>
    <w:p w:rsidR="00925568" w:rsidRPr="00C677DB" w:rsidRDefault="00925568" w:rsidP="007E2C84">
      <w:pPr>
        <w:rPr>
          <w:szCs w:val="22"/>
        </w:rPr>
      </w:pPr>
      <w:r w:rsidRPr="00C677DB">
        <w:rPr>
          <w:szCs w:val="22"/>
        </w:rPr>
        <w:lastRenderedPageBreak/>
        <w:t>A módosítás keretében – egyebek között - törlésre kerültek az állattartó épületek, trágya, trágyatároló elhelyezésére, rendben tartására vonatkozó szabályok.</w:t>
      </w:r>
    </w:p>
    <w:p w:rsidR="00925568" w:rsidRPr="00C677DB" w:rsidRDefault="00925568" w:rsidP="007E2C84">
      <w:pPr>
        <w:rPr>
          <w:szCs w:val="22"/>
        </w:rPr>
      </w:pPr>
      <w:r w:rsidRPr="00C677DB">
        <w:rPr>
          <w:szCs w:val="22"/>
        </w:rPr>
        <w:t>Ugyanakkor hatályban maradtak a bel-, illetve külterületre, a belterületen belül egyes településrészekre differenciáltan megállapított szabályok a tartható állatok számára és fajtájára vonatkozóan, valamint az állatok elhelyezésére szolgáló építmények és a trágyatároló elhelyezésének védőtávolságai különböző létesítményektől (lakóépülettől, kúttól, kerti csaptól, vízvezetéktől, hátsó és oldalhatártól) az állatlétszám függvényében.</w:t>
      </w:r>
    </w:p>
    <w:p w:rsidR="00C677DB" w:rsidRPr="00C677DB" w:rsidRDefault="00C677DB" w:rsidP="007E2C84">
      <w:pPr>
        <w:rPr>
          <w:szCs w:val="22"/>
        </w:rPr>
      </w:pPr>
      <w:r w:rsidRPr="00C677DB">
        <w:rPr>
          <w:szCs w:val="22"/>
        </w:rPr>
        <w:t xml:space="preserve">Ez az anomália a 12/2016. (IX. 23.) önkormányzati rendelet jóváhagyásával (mely a kedvtelésből tartott állatok tartásáról rendelkezik) megszűnt, tekintettel arra, hogy e rendelet hatálybalépésével egyidejűleg a 22/2009. (IX. 2.) </w:t>
      </w:r>
      <w:proofErr w:type="spellStart"/>
      <w:r w:rsidRPr="00C677DB">
        <w:rPr>
          <w:szCs w:val="22"/>
        </w:rPr>
        <w:t>Ö</w:t>
      </w:r>
      <w:r>
        <w:rPr>
          <w:szCs w:val="22"/>
        </w:rPr>
        <w:t>r</w:t>
      </w:r>
      <w:proofErr w:type="spellEnd"/>
      <w:r>
        <w:rPr>
          <w:szCs w:val="22"/>
        </w:rPr>
        <w:t>. rendelet hatályát vesztette.</w:t>
      </w:r>
    </w:p>
    <w:p w:rsidR="00C677DB" w:rsidRDefault="00C677DB" w:rsidP="007E2C84">
      <w:pPr>
        <w:rPr>
          <w:szCs w:val="22"/>
          <w:highlight w:val="yellow"/>
        </w:rPr>
      </w:pPr>
    </w:p>
    <w:p w:rsidR="0066261A" w:rsidRPr="007E2C84" w:rsidRDefault="0066261A" w:rsidP="007E2C84">
      <w:pPr>
        <w:rPr>
          <w:b/>
          <w:i/>
          <w:szCs w:val="22"/>
        </w:rPr>
      </w:pPr>
      <w:r w:rsidRPr="007E2C84">
        <w:rPr>
          <w:b/>
          <w:i/>
          <w:szCs w:val="22"/>
        </w:rPr>
        <w:t>Előzmények</w:t>
      </w:r>
    </w:p>
    <w:p w:rsidR="00925568" w:rsidRPr="007E2C84" w:rsidRDefault="00BD5061" w:rsidP="007E2C84">
      <w:pPr>
        <w:rPr>
          <w:szCs w:val="22"/>
        </w:rPr>
      </w:pPr>
      <w:r>
        <w:rPr>
          <w:szCs w:val="22"/>
        </w:rPr>
        <w:t>M</w:t>
      </w:r>
      <w:r w:rsidR="0066261A" w:rsidRPr="00A56827">
        <w:rPr>
          <w:szCs w:val="22"/>
        </w:rPr>
        <w:t xml:space="preserve">ár korábban is megállapításra került az a </w:t>
      </w:r>
      <w:r w:rsidR="00925568" w:rsidRPr="00A56827">
        <w:rPr>
          <w:szCs w:val="22"/>
        </w:rPr>
        <w:t xml:space="preserve">tény, hogy az </w:t>
      </w:r>
      <w:proofErr w:type="spellStart"/>
      <w:r w:rsidR="00925568" w:rsidRPr="00A56827">
        <w:rPr>
          <w:szCs w:val="22"/>
        </w:rPr>
        <w:t>Éltv</w:t>
      </w:r>
      <w:proofErr w:type="spellEnd"/>
      <w:r w:rsidR="00925568" w:rsidRPr="00A56827">
        <w:rPr>
          <w:szCs w:val="22"/>
        </w:rPr>
        <w:t>. 6. § (1) bekezdése szerint</w:t>
      </w:r>
      <w:r w:rsidR="00925568" w:rsidRPr="00A56827">
        <w:rPr>
          <w:i/>
          <w:szCs w:val="22"/>
        </w:rPr>
        <w:t xml:space="preserve"> </w:t>
      </w:r>
      <w:r w:rsidR="00A56827" w:rsidRPr="00A56827">
        <w:rPr>
          <w:i/>
          <w:szCs w:val="22"/>
        </w:rPr>
        <w:t>„Á</w:t>
      </w:r>
      <w:r w:rsidR="00925568" w:rsidRPr="00A56827">
        <w:rPr>
          <w:i/>
          <w:szCs w:val="22"/>
        </w:rPr>
        <w:t>llatot tartani csak az e törvény végrehajtására kiadott jogszabályban előírtaknak megfelelő helyen és módon szabad</w:t>
      </w:r>
      <w:r w:rsidR="00A56827" w:rsidRPr="00A56827">
        <w:rPr>
          <w:i/>
          <w:szCs w:val="22"/>
        </w:rPr>
        <w:t>”</w:t>
      </w:r>
      <w:r w:rsidR="00925568" w:rsidRPr="007E2C84">
        <w:rPr>
          <w:szCs w:val="22"/>
        </w:rPr>
        <w:t xml:space="preserve">, vagyis a normaszöveg alapján a jogalkotó az állatok tartásának helyét és módját az </w:t>
      </w:r>
      <w:proofErr w:type="spellStart"/>
      <w:r w:rsidR="00925568" w:rsidRPr="007E2C84">
        <w:rPr>
          <w:szCs w:val="22"/>
        </w:rPr>
        <w:t>Éltv</w:t>
      </w:r>
      <w:proofErr w:type="spellEnd"/>
      <w:r w:rsidR="00925568" w:rsidRPr="007E2C84">
        <w:rPr>
          <w:szCs w:val="22"/>
        </w:rPr>
        <w:t>. végrehajtási rendeletében kívánta szabályozni, de az állatok tartására vonatkozó jogszabályok megalkotása nem történt meg.</w:t>
      </w:r>
    </w:p>
    <w:p w:rsidR="00925568" w:rsidRPr="007E2C84" w:rsidRDefault="00925568" w:rsidP="007E2C84">
      <w:pPr>
        <w:rPr>
          <w:szCs w:val="22"/>
        </w:rPr>
      </w:pPr>
      <w:r w:rsidRPr="007E2C84">
        <w:rPr>
          <w:szCs w:val="22"/>
        </w:rPr>
        <w:t xml:space="preserve">Az alapvető jogok biztosának (AJB Prof. Dr. Szabó Máté) 2013-ban írt jelentése szerint </w:t>
      </w:r>
      <w:r w:rsidRPr="007E2C84">
        <w:rPr>
          <w:i/>
          <w:szCs w:val="22"/>
        </w:rPr>
        <w:t>sérült a jogállamiság elvéből levezethető jogbiztonság követelménye</w:t>
      </w:r>
      <w:r w:rsidRPr="007E2C84">
        <w:rPr>
          <w:szCs w:val="22"/>
        </w:rPr>
        <w:t>.</w:t>
      </w:r>
    </w:p>
    <w:p w:rsidR="00A56827" w:rsidRDefault="00925568" w:rsidP="00A56827">
      <w:pPr>
        <w:rPr>
          <w:i/>
          <w:szCs w:val="22"/>
        </w:rPr>
      </w:pPr>
      <w:r w:rsidRPr="007E2C84">
        <w:rPr>
          <w:szCs w:val="22"/>
        </w:rPr>
        <w:t xml:space="preserve">A jelentésben feltárt alapvető jogokkal összefüggő visszásságok megszüntetése érdekében az AJB felkérte a Vidékfejlesztési Minisztert, </w:t>
      </w:r>
      <w:r w:rsidRPr="007E2C84">
        <w:rPr>
          <w:i/>
          <w:szCs w:val="22"/>
        </w:rPr>
        <w:t xml:space="preserve">hogy az </w:t>
      </w:r>
      <w:proofErr w:type="spellStart"/>
      <w:r w:rsidRPr="007E2C84">
        <w:rPr>
          <w:i/>
          <w:szCs w:val="22"/>
        </w:rPr>
        <w:t>Éltv</w:t>
      </w:r>
      <w:proofErr w:type="spellEnd"/>
      <w:r w:rsidRPr="007E2C84">
        <w:rPr>
          <w:i/>
          <w:szCs w:val="22"/>
        </w:rPr>
        <w:t>. 6. § (1) bekezdésében foglaltaknak megfelelően szabályozza az állatok tartásának helyét és módját, különös tekintettel a kis létszámú állatok tartására, valamint vizsgálja meg és tegyen javaslatot az állatok tartásának az OTÉK övezeti besorolásán alapuló differenciált, a helyi viszonyokat figyelembe vevő, önkormányzati szintű szabályozására.</w:t>
      </w:r>
    </w:p>
    <w:p w:rsidR="00BD5061" w:rsidRDefault="00BD5061" w:rsidP="00A56827">
      <w:pPr>
        <w:rPr>
          <w:i/>
          <w:szCs w:val="22"/>
        </w:rPr>
      </w:pPr>
    </w:p>
    <w:p w:rsidR="00237E80" w:rsidRPr="00BD5061" w:rsidRDefault="00BD5061" w:rsidP="00A56827">
      <w:pPr>
        <w:rPr>
          <w:i/>
          <w:szCs w:val="22"/>
        </w:rPr>
      </w:pPr>
      <w:r>
        <w:rPr>
          <w:szCs w:val="22"/>
        </w:rPr>
        <w:t>Az említett</w:t>
      </w:r>
      <w:r w:rsidRPr="00BD5061">
        <w:rPr>
          <w:szCs w:val="22"/>
        </w:rPr>
        <w:t xml:space="preserve"> végrehajtási rendelet nem született meg, sőt</w:t>
      </w:r>
      <w:r>
        <w:rPr>
          <w:i/>
          <w:szCs w:val="22"/>
        </w:rPr>
        <w:t xml:space="preserve"> </w:t>
      </w:r>
      <w:r w:rsidR="00237E80" w:rsidRPr="00237E80">
        <w:rPr>
          <w:szCs w:val="22"/>
        </w:rPr>
        <w:t>2017</w:t>
      </w:r>
      <w:r w:rsidR="00227E37">
        <w:rPr>
          <w:szCs w:val="22"/>
        </w:rPr>
        <w:t>-től</w:t>
      </w:r>
      <w:r w:rsidR="00237E80" w:rsidRPr="00237E80">
        <w:rPr>
          <w:szCs w:val="22"/>
        </w:rPr>
        <w:t xml:space="preserve"> </w:t>
      </w:r>
      <w:r w:rsidR="00237E80">
        <w:rPr>
          <w:szCs w:val="22"/>
        </w:rPr>
        <w:t>a</w:t>
      </w:r>
      <w:r w:rsidR="00DC5CA3">
        <w:rPr>
          <w:szCs w:val="22"/>
        </w:rPr>
        <w:t xml:space="preserve">z </w:t>
      </w:r>
      <w:proofErr w:type="spellStart"/>
      <w:r w:rsidR="00DC5CA3">
        <w:rPr>
          <w:szCs w:val="22"/>
        </w:rPr>
        <w:t>Éltv</w:t>
      </w:r>
      <w:proofErr w:type="spellEnd"/>
      <w:r w:rsidR="00DC5CA3">
        <w:rPr>
          <w:szCs w:val="22"/>
        </w:rPr>
        <w:t>.</w:t>
      </w:r>
      <w:r w:rsidR="00237E80">
        <w:rPr>
          <w:szCs w:val="22"/>
        </w:rPr>
        <w:t xml:space="preserve"> </w:t>
      </w:r>
      <w:r w:rsidR="00DC5CA3">
        <w:rPr>
          <w:szCs w:val="22"/>
        </w:rPr>
        <w:t>hivatkozott</w:t>
      </w:r>
      <w:r w:rsidR="002E7420">
        <w:rPr>
          <w:szCs w:val="22"/>
        </w:rPr>
        <w:t xml:space="preserve"> előírása </w:t>
      </w:r>
      <w:r w:rsidR="00237E80">
        <w:rPr>
          <w:szCs w:val="22"/>
        </w:rPr>
        <w:t>az alábbiak szerint változott meg:</w:t>
      </w:r>
    </w:p>
    <w:p w:rsidR="00237E80" w:rsidRPr="002E7420" w:rsidRDefault="00237E80" w:rsidP="00237E80">
      <w:pPr>
        <w:pStyle w:val="NormlWeb"/>
        <w:rPr>
          <w:rFonts w:ascii="Times" w:hAnsi="Times" w:cs="Times"/>
          <w:i/>
          <w:color w:val="000000"/>
        </w:rPr>
      </w:pPr>
      <w:r w:rsidRPr="002E7420">
        <w:rPr>
          <w:rFonts w:ascii="Times" w:hAnsi="Times" w:cs="Times"/>
          <w:b/>
          <w:bCs/>
          <w:i/>
          <w:color w:val="000000"/>
        </w:rPr>
        <w:t>6. §</w:t>
      </w:r>
      <w:r w:rsidR="0026489F">
        <w:rPr>
          <w:rFonts w:ascii="Times" w:hAnsi="Times" w:cs="Times"/>
          <w:i/>
          <w:color w:val="000000"/>
        </w:rPr>
        <w:t xml:space="preserve"> </w:t>
      </w:r>
      <w:r w:rsidRPr="002E7420">
        <w:rPr>
          <w:rFonts w:ascii="Times" w:hAnsi="Times" w:cs="Times"/>
          <w:i/>
          <w:color w:val="000000"/>
        </w:rPr>
        <w:t>(1)</w:t>
      </w:r>
      <w:bookmarkStart w:id="55" w:name="foot_29_place"/>
      <w:r w:rsidRPr="002E7420">
        <w:rPr>
          <w:rFonts w:ascii="Times" w:hAnsi="Times" w:cs="Times"/>
          <w:i/>
          <w:color w:val="000000"/>
          <w:vertAlign w:val="superscript"/>
        </w:rPr>
        <w:fldChar w:fldCharType="begin"/>
      </w:r>
      <w:r w:rsidRPr="002E7420">
        <w:rPr>
          <w:rFonts w:ascii="Times" w:hAnsi="Times" w:cs="Times"/>
          <w:i/>
          <w:color w:val="000000"/>
          <w:vertAlign w:val="superscript"/>
        </w:rPr>
        <w:instrText xml:space="preserve"> HYPERLINK "http://njt.hu/cgi_bin/njt_doc.cgi?docid=117799.366966" \l "foot29" </w:instrText>
      </w:r>
      <w:r w:rsidRPr="002E7420">
        <w:rPr>
          <w:rFonts w:ascii="Times" w:hAnsi="Times" w:cs="Times"/>
          <w:i/>
          <w:color w:val="000000"/>
          <w:vertAlign w:val="superscript"/>
        </w:rPr>
        <w:fldChar w:fldCharType="end"/>
      </w:r>
      <w:bookmarkEnd w:id="55"/>
      <w:r w:rsidR="0026489F">
        <w:rPr>
          <w:rFonts w:ascii="Times" w:hAnsi="Times" w:cs="Times"/>
          <w:i/>
          <w:color w:val="000000"/>
          <w:vertAlign w:val="superscript"/>
        </w:rPr>
        <w:t xml:space="preserve"> </w:t>
      </w:r>
      <w:r w:rsidRPr="002E7420">
        <w:rPr>
          <w:rFonts w:ascii="Times" w:hAnsi="Times" w:cs="Times"/>
          <w:i/>
          <w:color w:val="000000"/>
        </w:rPr>
        <w:t>Állatot tartani csak jogszabályban előírtaknak megfelelő helyen és módon szabad. Az állati eredetű élelmiszer előállítása céljából az állattartáshoz olyan, jogszabály szerinti állattartó helyet kell létesíteni, továbbá olyan állattenyésztési és állattartási technológiát kell alkalmazni, amely lehetővé teszi az állatok egészségének megóvását, valamint azt, hogy az így nyert állati eredetű élelmiszer emberi fogyasztásra, illetve élelmiszer- előállításra alkalmas legyen.</w:t>
      </w:r>
    </w:p>
    <w:p w:rsidR="00A56827" w:rsidRDefault="00A56827" w:rsidP="00A56827">
      <w:pPr>
        <w:rPr>
          <w:i/>
          <w:szCs w:val="22"/>
        </w:rPr>
      </w:pPr>
    </w:p>
    <w:p w:rsidR="002E7420" w:rsidRDefault="002E7420" w:rsidP="00A56827">
      <w:pPr>
        <w:rPr>
          <w:szCs w:val="22"/>
        </w:rPr>
      </w:pPr>
      <w:r w:rsidRPr="002E7420">
        <w:rPr>
          <w:szCs w:val="22"/>
        </w:rPr>
        <w:t xml:space="preserve">Mindezek alapján </w:t>
      </w:r>
      <w:r w:rsidR="00BD5061">
        <w:rPr>
          <w:szCs w:val="22"/>
        </w:rPr>
        <w:t xml:space="preserve">immár </w:t>
      </w:r>
      <w:r w:rsidRPr="002E7420">
        <w:rPr>
          <w:szCs w:val="22"/>
        </w:rPr>
        <w:t xml:space="preserve">nem várható </w:t>
      </w:r>
      <w:r w:rsidR="00BD5061">
        <w:rPr>
          <w:szCs w:val="22"/>
        </w:rPr>
        <w:t xml:space="preserve">a korábban hivatkozott </w:t>
      </w:r>
      <w:r w:rsidRPr="002E7420">
        <w:rPr>
          <w:szCs w:val="22"/>
        </w:rPr>
        <w:t>végrehajtási rendelet kiadása a tárgyi témában, te</w:t>
      </w:r>
      <w:r>
        <w:rPr>
          <w:szCs w:val="22"/>
        </w:rPr>
        <w:t xml:space="preserve">hát az eddigi </w:t>
      </w:r>
      <w:r w:rsidRPr="002E7420">
        <w:rPr>
          <w:szCs w:val="22"/>
        </w:rPr>
        <w:t xml:space="preserve">szabályozás továbbra is </w:t>
      </w:r>
      <w:r>
        <w:rPr>
          <w:szCs w:val="22"/>
        </w:rPr>
        <w:t>fennáll, hiszen – tudomásunk szerint - más jogszabályok építésjogi szempontból nem szabályozzák a kérdéskört, tehát az OTÉK felhatalmazása továbbra is érvényes:</w:t>
      </w:r>
    </w:p>
    <w:p w:rsidR="002E7420" w:rsidRDefault="002E7420" w:rsidP="002E7420">
      <w:pPr>
        <w:rPr>
          <w:i/>
          <w:szCs w:val="22"/>
        </w:rPr>
      </w:pPr>
      <w:r w:rsidRPr="002E7420">
        <w:rPr>
          <w:i/>
          <w:szCs w:val="22"/>
        </w:rPr>
        <w:t>„Az állattartó építmények elhelyezésének feltételeit – a közegészségügyi és az állategészségügyi, továbbá a környezetvédelmi követelmények figyelembevételével – a helyi építési szabályzat állapíthatja meg.</w:t>
      </w:r>
    </w:p>
    <w:p w:rsidR="00BD5061" w:rsidRDefault="00BD5061" w:rsidP="002E7420">
      <w:pPr>
        <w:rPr>
          <w:i/>
          <w:szCs w:val="22"/>
        </w:rPr>
      </w:pPr>
    </w:p>
    <w:p w:rsidR="00BD5061" w:rsidRPr="00BD5061" w:rsidRDefault="00F07ECD" w:rsidP="002E7420">
      <w:pPr>
        <w:rPr>
          <w:szCs w:val="22"/>
        </w:rPr>
      </w:pPr>
      <w:r>
        <w:rPr>
          <w:szCs w:val="22"/>
        </w:rPr>
        <w:t>Fentiekre figyelemmel</w:t>
      </w:r>
      <w:r w:rsidR="00BD5061" w:rsidRPr="00BD5061">
        <w:rPr>
          <w:szCs w:val="22"/>
        </w:rPr>
        <w:t xml:space="preserve"> </w:t>
      </w:r>
      <w:r w:rsidR="00BD5061">
        <w:rPr>
          <w:szCs w:val="22"/>
        </w:rPr>
        <w:t>a HÉSZ tárgyi témakört érintő módosítása az alábbiak szerint javasolt:</w:t>
      </w:r>
    </w:p>
    <w:p w:rsidR="00FB3E47" w:rsidRDefault="00FB3E47">
      <w:pPr>
        <w:spacing w:line="240" w:lineRule="auto"/>
        <w:jc w:val="left"/>
        <w:rPr>
          <w:b/>
          <w:i/>
          <w:szCs w:val="22"/>
        </w:rPr>
      </w:pPr>
      <w:r>
        <w:rPr>
          <w:b/>
          <w:i/>
          <w:szCs w:val="22"/>
        </w:rPr>
        <w:br w:type="page"/>
      </w:r>
    </w:p>
    <w:p w:rsidR="0066261A" w:rsidRPr="007E2C84" w:rsidRDefault="0066261A" w:rsidP="007E2C84">
      <w:pPr>
        <w:rPr>
          <w:b/>
          <w:i/>
          <w:szCs w:val="22"/>
        </w:rPr>
      </w:pPr>
      <w:r w:rsidRPr="007E2C84">
        <w:rPr>
          <w:b/>
          <w:i/>
          <w:szCs w:val="22"/>
        </w:rPr>
        <w:lastRenderedPageBreak/>
        <w:t>Hatályos HÉSZ vonatkozó előírásai</w:t>
      </w:r>
    </w:p>
    <w:p w:rsidR="0066261A" w:rsidRDefault="003C7F24" w:rsidP="007E2C84">
      <w:pPr>
        <w:rPr>
          <w:szCs w:val="22"/>
        </w:rPr>
      </w:pPr>
      <w:r w:rsidRPr="003C7F24">
        <w:rPr>
          <w:szCs w:val="22"/>
        </w:rPr>
        <w:t xml:space="preserve">Állattartásra vonatkozó előírásokat a HÉSZ </w:t>
      </w:r>
      <w:r>
        <w:rPr>
          <w:szCs w:val="22"/>
        </w:rPr>
        <w:t>50</w:t>
      </w:r>
      <w:r w:rsidRPr="003C7F24">
        <w:rPr>
          <w:szCs w:val="22"/>
        </w:rPr>
        <w:t>. §-a</w:t>
      </w:r>
      <w:r w:rsidR="00380DF9">
        <w:rPr>
          <w:szCs w:val="22"/>
        </w:rPr>
        <w:t xml:space="preserve"> és 3. melléklete</w:t>
      </w:r>
      <w:r w:rsidRPr="003C7F24">
        <w:rPr>
          <w:szCs w:val="22"/>
        </w:rPr>
        <w:t xml:space="preserve"> tartalmaz:</w:t>
      </w:r>
    </w:p>
    <w:p w:rsidR="00380DF9" w:rsidRPr="003C7F24" w:rsidRDefault="00380DF9" w:rsidP="007E2C84">
      <w:pPr>
        <w:rPr>
          <w:szCs w:val="22"/>
        </w:rPr>
      </w:pPr>
    </w:p>
    <w:p w:rsidR="003C7F24" w:rsidRPr="00380DF9" w:rsidRDefault="003C7F24" w:rsidP="003C7F24">
      <w:pPr>
        <w:jc w:val="center"/>
        <w:rPr>
          <w:rFonts w:eastAsia="Calibri"/>
          <w:b/>
          <w:i/>
          <w:sz w:val="20"/>
        </w:rPr>
      </w:pPr>
      <w:r w:rsidRPr="00380DF9">
        <w:rPr>
          <w:rFonts w:eastAsia="Calibri"/>
          <w:b/>
          <w:i/>
          <w:sz w:val="20"/>
        </w:rPr>
        <w:t>50.</w:t>
      </w:r>
      <w:r w:rsidRPr="00380DF9">
        <w:rPr>
          <w:rFonts w:eastAsia="Calibri"/>
          <w:b/>
          <w:i/>
          <w:sz w:val="20"/>
        </w:rPr>
        <w:tab/>
        <w:t>Általános mezőgazdasági területek övezeteinek egyedi előírásai</w:t>
      </w:r>
    </w:p>
    <w:p w:rsidR="003C7F24" w:rsidRPr="00380DF9" w:rsidRDefault="003C7F24" w:rsidP="003C7F24">
      <w:pPr>
        <w:jc w:val="center"/>
        <w:rPr>
          <w:rFonts w:eastAsia="Calibri"/>
          <w:b/>
          <w:i/>
          <w:sz w:val="20"/>
        </w:rPr>
      </w:pPr>
      <w:r w:rsidRPr="00380DF9">
        <w:rPr>
          <w:rFonts w:eastAsia="Calibri"/>
          <w:b/>
          <w:i/>
          <w:sz w:val="20"/>
        </w:rPr>
        <w:t>50.§</w:t>
      </w:r>
    </w:p>
    <w:p w:rsidR="003C7F24" w:rsidRPr="00380DF9" w:rsidRDefault="003C7F24" w:rsidP="000A0407">
      <w:pPr>
        <w:numPr>
          <w:ilvl w:val="0"/>
          <w:numId w:val="48"/>
        </w:numPr>
        <w:tabs>
          <w:tab w:val="clear" w:pos="360"/>
          <w:tab w:val="right" w:pos="9072"/>
        </w:tabs>
        <w:spacing w:line="240" w:lineRule="auto"/>
        <w:ind w:left="567" w:hanging="567"/>
        <w:rPr>
          <w:rFonts w:eastAsia="Calibri"/>
          <w:bCs/>
          <w:i/>
          <w:sz w:val="20"/>
        </w:rPr>
      </w:pPr>
      <w:r w:rsidRPr="00380DF9">
        <w:rPr>
          <w:rFonts w:eastAsia="Calibri"/>
          <w:bCs/>
          <w:i/>
          <w:sz w:val="20"/>
        </w:rPr>
        <w:t xml:space="preserve">Az </w:t>
      </w:r>
      <w:proofErr w:type="spellStart"/>
      <w:r w:rsidRPr="00380DF9">
        <w:rPr>
          <w:rFonts w:eastAsia="Calibri"/>
          <w:bCs/>
          <w:i/>
          <w:sz w:val="20"/>
        </w:rPr>
        <w:t>Má</w:t>
      </w:r>
      <w:proofErr w:type="spellEnd"/>
      <w:r w:rsidRPr="00380DF9">
        <w:rPr>
          <w:rFonts w:eastAsia="Calibri"/>
          <w:bCs/>
          <w:i/>
          <w:sz w:val="20"/>
        </w:rPr>
        <w:t xml:space="preserve"> jelű általános mezőgazdasági területek övezeteihez tartoznak a település intenzív mezőgazdasági termesztés (szántó), az állattartás, továbbá ezekkel kapcsolatos saját termék feldolgozása, tárolása céljára szolgáló területei.</w:t>
      </w:r>
    </w:p>
    <w:p w:rsidR="003C7F24" w:rsidRPr="00380DF9" w:rsidRDefault="003C7F24" w:rsidP="000A0407">
      <w:pPr>
        <w:numPr>
          <w:ilvl w:val="0"/>
          <w:numId w:val="48"/>
        </w:numPr>
        <w:tabs>
          <w:tab w:val="clear" w:pos="360"/>
          <w:tab w:val="right" w:pos="9072"/>
        </w:tabs>
        <w:spacing w:line="240" w:lineRule="auto"/>
        <w:ind w:left="567" w:hanging="567"/>
        <w:rPr>
          <w:rFonts w:eastAsia="Calibri"/>
          <w:bCs/>
          <w:i/>
          <w:sz w:val="20"/>
        </w:rPr>
      </w:pPr>
      <w:r w:rsidRPr="00380DF9">
        <w:rPr>
          <w:rFonts w:eastAsia="Calibri"/>
          <w:bCs/>
          <w:i/>
          <w:sz w:val="20"/>
        </w:rPr>
        <w:t>Az általános mezőgazdasági területek övezeteit, azok telekalakításra és beépítésre vonatkozó paramétereit az 8. táblázat tartalmazza:</w:t>
      </w:r>
    </w:p>
    <w:p w:rsidR="003C7F24" w:rsidRPr="00380DF9" w:rsidRDefault="003C7F24" w:rsidP="003C7F24">
      <w:pPr>
        <w:tabs>
          <w:tab w:val="right" w:pos="8931"/>
        </w:tabs>
        <w:rPr>
          <w:i/>
          <w:sz w:val="20"/>
        </w:rPr>
      </w:pPr>
      <w:r w:rsidRPr="00380DF9">
        <w:rPr>
          <w:i/>
          <w:sz w:val="20"/>
        </w:rPr>
        <w:tab/>
        <w:t>8. táblázat</w:t>
      </w:r>
    </w:p>
    <w:tbl>
      <w:tblPr>
        <w:tblW w:w="99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84"/>
        <w:gridCol w:w="744"/>
        <w:gridCol w:w="993"/>
        <w:gridCol w:w="850"/>
        <w:gridCol w:w="851"/>
        <w:gridCol w:w="1134"/>
        <w:gridCol w:w="814"/>
        <w:gridCol w:w="1134"/>
        <w:gridCol w:w="1276"/>
        <w:gridCol w:w="1134"/>
        <w:gridCol w:w="780"/>
      </w:tblGrid>
      <w:tr w:rsidR="003C7F24" w:rsidRPr="00380DF9" w:rsidTr="00C67B71">
        <w:trPr>
          <w:jc w:val="center"/>
        </w:trPr>
        <w:tc>
          <w:tcPr>
            <w:tcW w:w="284" w:type="dxa"/>
            <w:shd w:val="clear" w:color="auto" w:fill="D9D9D9" w:themeFill="background1" w:themeFillShade="D9"/>
            <w:vAlign w:val="center"/>
          </w:tcPr>
          <w:p w:rsidR="003C7F24" w:rsidRPr="00380DF9" w:rsidRDefault="003C7F24" w:rsidP="00C67B71">
            <w:pPr>
              <w:ind w:left="-16"/>
              <w:jc w:val="center"/>
              <w:rPr>
                <w:rFonts w:ascii="Times New Roman" w:hAnsi="Times New Roman"/>
                <w:b/>
                <w:i/>
                <w:sz w:val="20"/>
              </w:rPr>
            </w:pPr>
          </w:p>
        </w:tc>
        <w:tc>
          <w:tcPr>
            <w:tcW w:w="744" w:type="dxa"/>
            <w:shd w:val="clear" w:color="auto" w:fill="D9D9D9" w:themeFill="background1" w:themeFillShade="D9"/>
            <w:vAlign w:val="center"/>
          </w:tcPr>
          <w:p w:rsidR="003C7F24" w:rsidRPr="00380DF9" w:rsidRDefault="003C7F24" w:rsidP="00C67B71">
            <w:pPr>
              <w:tabs>
                <w:tab w:val="left" w:pos="335"/>
              </w:tabs>
              <w:ind w:left="-250" w:right="-154"/>
              <w:jc w:val="center"/>
              <w:rPr>
                <w:b/>
                <w:i/>
                <w:sz w:val="20"/>
              </w:rPr>
            </w:pPr>
            <w:r w:rsidRPr="00380DF9">
              <w:rPr>
                <w:b/>
                <w:i/>
                <w:sz w:val="20"/>
              </w:rPr>
              <w:t>A</w:t>
            </w:r>
          </w:p>
        </w:tc>
        <w:tc>
          <w:tcPr>
            <w:tcW w:w="993" w:type="dxa"/>
            <w:shd w:val="clear" w:color="auto" w:fill="D9D9D9" w:themeFill="background1" w:themeFillShade="D9"/>
            <w:vAlign w:val="center"/>
          </w:tcPr>
          <w:p w:rsidR="003C7F24" w:rsidRPr="00380DF9" w:rsidRDefault="003C7F24" w:rsidP="00C67B71">
            <w:pPr>
              <w:jc w:val="center"/>
              <w:rPr>
                <w:b/>
                <w:i/>
                <w:sz w:val="20"/>
              </w:rPr>
            </w:pPr>
            <w:r w:rsidRPr="00380DF9">
              <w:rPr>
                <w:b/>
                <w:i/>
                <w:sz w:val="20"/>
              </w:rPr>
              <w:t>B</w:t>
            </w:r>
          </w:p>
        </w:tc>
        <w:tc>
          <w:tcPr>
            <w:tcW w:w="850" w:type="dxa"/>
            <w:shd w:val="clear" w:color="auto" w:fill="D9D9D9" w:themeFill="background1" w:themeFillShade="D9"/>
            <w:vAlign w:val="center"/>
          </w:tcPr>
          <w:p w:rsidR="003C7F24" w:rsidRPr="00380DF9" w:rsidRDefault="003C7F24" w:rsidP="00C67B71">
            <w:pPr>
              <w:jc w:val="center"/>
              <w:rPr>
                <w:b/>
                <w:i/>
                <w:sz w:val="20"/>
              </w:rPr>
            </w:pPr>
            <w:r w:rsidRPr="00380DF9">
              <w:rPr>
                <w:b/>
                <w:i/>
                <w:sz w:val="20"/>
              </w:rPr>
              <w:t>C</w:t>
            </w:r>
          </w:p>
        </w:tc>
        <w:tc>
          <w:tcPr>
            <w:tcW w:w="851" w:type="dxa"/>
            <w:shd w:val="clear" w:color="auto" w:fill="D9D9D9" w:themeFill="background1" w:themeFillShade="D9"/>
            <w:vAlign w:val="center"/>
          </w:tcPr>
          <w:p w:rsidR="003C7F24" w:rsidRPr="00380DF9" w:rsidRDefault="003C7F24" w:rsidP="00C67B71">
            <w:pPr>
              <w:jc w:val="center"/>
              <w:rPr>
                <w:b/>
                <w:i/>
                <w:sz w:val="20"/>
              </w:rPr>
            </w:pPr>
            <w:r w:rsidRPr="00380DF9">
              <w:rPr>
                <w:b/>
                <w:i/>
                <w:sz w:val="20"/>
              </w:rPr>
              <w:t>D</w:t>
            </w:r>
          </w:p>
        </w:tc>
        <w:tc>
          <w:tcPr>
            <w:tcW w:w="1134" w:type="dxa"/>
            <w:shd w:val="clear" w:color="auto" w:fill="D9D9D9" w:themeFill="background1" w:themeFillShade="D9"/>
            <w:vAlign w:val="center"/>
          </w:tcPr>
          <w:p w:rsidR="003C7F24" w:rsidRPr="00380DF9" w:rsidRDefault="003C7F24" w:rsidP="00C67B71">
            <w:pPr>
              <w:jc w:val="center"/>
              <w:rPr>
                <w:b/>
                <w:i/>
                <w:sz w:val="20"/>
              </w:rPr>
            </w:pPr>
            <w:r w:rsidRPr="00380DF9">
              <w:rPr>
                <w:b/>
                <w:i/>
                <w:sz w:val="20"/>
              </w:rPr>
              <w:t>E</w:t>
            </w:r>
          </w:p>
        </w:tc>
        <w:tc>
          <w:tcPr>
            <w:tcW w:w="814" w:type="dxa"/>
            <w:shd w:val="clear" w:color="auto" w:fill="D9D9D9" w:themeFill="background1" w:themeFillShade="D9"/>
            <w:vAlign w:val="center"/>
          </w:tcPr>
          <w:p w:rsidR="003C7F24" w:rsidRPr="00380DF9" w:rsidRDefault="003C7F24" w:rsidP="00C67B71">
            <w:pPr>
              <w:jc w:val="center"/>
              <w:rPr>
                <w:b/>
                <w:i/>
                <w:sz w:val="20"/>
              </w:rPr>
            </w:pPr>
            <w:r w:rsidRPr="00380DF9">
              <w:rPr>
                <w:b/>
                <w:i/>
                <w:sz w:val="20"/>
              </w:rPr>
              <w:t>F</w:t>
            </w:r>
          </w:p>
        </w:tc>
        <w:tc>
          <w:tcPr>
            <w:tcW w:w="1134" w:type="dxa"/>
            <w:shd w:val="clear" w:color="auto" w:fill="D9D9D9" w:themeFill="background1" w:themeFillShade="D9"/>
            <w:vAlign w:val="center"/>
          </w:tcPr>
          <w:p w:rsidR="003C7F24" w:rsidRPr="00380DF9" w:rsidRDefault="003C7F24" w:rsidP="00C67B71">
            <w:pPr>
              <w:jc w:val="center"/>
              <w:rPr>
                <w:b/>
                <w:i/>
                <w:sz w:val="20"/>
              </w:rPr>
            </w:pPr>
            <w:r w:rsidRPr="00380DF9">
              <w:rPr>
                <w:b/>
                <w:i/>
                <w:sz w:val="20"/>
              </w:rPr>
              <w:t>G</w:t>
            </w:r>
          </w:p>
        </w:tc>
        <w:tc>
          <w:tcPr>
            <w:tcW w:w="1276" w:type="dxa"/>
            <w:shd w:val="clear" w:color="auto" w:fill="D9D9D9" w:themeFill="background1" w:themeFillShade="D9"/>
            <w:vAlign w:val="center"/>
          </w:tcPr>
          <w:p w:rsidR="003C7F24" w:rsidRPr="00380DF9" w:rsidRDefault="003C7F24" w:rsidP="00C67B71">
            <w:pPr>
              <w:jc w:val="center"/>
              <w:rPr>
                <w:b/>
                <w:i/>
                <w:sz w:val="20"/>
              </w:rPr>
            </w:pPr>
            <w:r w:rsidRPr="00380DF9">
              <w:rPr>
                <w:b/>
                <w:i/>
                <w:sz w:val="20"/>
              </w:rPr>
              <w:t>H</w:t>
            </w:r>
          </w:p>
        </w:tc>
        <w:tc>
          <w:tcPr>
            <w:tcW w:w="1134" w:type="dxa"/>
            <w:shd w:val="clear" w:color="auto" w:fill="D9D9D9" w:themeFill="background1" w:themeFillShade="D9"/>
            <w:vAlign w:val="center"/>
          </w:tcPr>
          <w:p w:rsidR="003C7F24" w:rsidRPr="00380DF9" w:rsidRDefault="003C7F24" w:rsidP="00C67B71">
            <w:pPr>
              <w:jc w:val="center"/>
              <w:rPr>
                <w:b/>
                <w:i/>
                <w:sz w:val="20"/>
              </w:rPr>
            </w:pPr>
            <w:r w:rsidRPr="00380DF9">
              <w:rPr>
                <w:b/>
                <w:i/>
                <w:sz w:val="20"/>
              </w:rPr>
              <w:t>I</w:t>
            </w:r>
          </w:p>
        </w:tc>
        <w:tc>
          <w:tcPr>
            <w:tcW w:w="780" w:type="dxa"/>
            <w:shd w:val="clear" w:color="auto" w:fill="D9D9D9" w:themeFill="background1" w:themeFillShade="D9"/>
            <w:vAlign w:val="center"/>
          </w:tcPr>
          <w:p w:rsidR="003C7F24" w:rsidRPr="00380DF9" w:rsidRDefault="003C7F24" w:rsidP="00C67B71">
            <w:pPr>
              <w:jc w:val="center"/>
              <w:rPr>
                <w:b/>
                <w:i/>
                <w:sz w:val="20"/>
              </w:rPr>
            </w:pPr>
            <w:r w:rsidRPr="00380DF9">
              <w:rPr>
                <w:b/>
                <w:i/>
                <w:sz w:val="20"/>
              </w:rPr>
              <w:t>J</w:t>
            </w:r>
          </w:p>
        </w:tc>
      </w:tr>
      <w:tr w:rsidR="003C7F24" w:rsidRPr="00380DF9" w:rsidTr="00C67B71">
        <w:trPr>
          <w:jc w:val="center"/>
        </w:trPr>
        <w:tc>
          <w:tcPr>
            <w:tcW w:w="284" w:type="dxa"/>
            <w:shd w:val="clear" w:color="auto" w:fill="D9D9D9" w:themeFill="background1" w:themeFillShade="D9"/>
            <w:vAlign w:val="center"/>
          </w:tcPr>
          <w:p w:rsidR="003C7F24" w:rsidRPr="00380DF9" w:rsidRDefault="003C7F24" w:rsidP="00C67B71">
            <w:pPr>
              <w:ind w:right="-154"/>
              <w:jc w:val="center"/>
              <w:rPr>
                <w:rFonts w:ascii="Times New Roman" w:hAnsi="Times New Roman"/>
                <w:b/>
                <w:i/>
                <w:sz w:val="20"/>
              </w:rPr>
            </w:pPr>
            <w:r w:rsidRPr="00380DF9">
              <w:rPr>
                <w:rFonts w:ascii="Times New Roman" w:hAnsi="Times New Roman"/>
                <w:b/>
                <w:i/>
                <w:sz w:val="20"/>
              </w:rPr>
              <w:t>1.1</w:t>
            </w:r>
          </w:p>
        </w:tc>
        <w:tc>
          <w:tcPr>
            <w:tcW w:w="744" w:type="dxa"/>
            <w:vMerge w:val="restart"/>
            <w:shd w:val="clear" w:color="auto" w:fill="D9D9D9" w:themeFill="background1" w:themeFillShade="D9"/>
            <w:vAlign w:val="center"/>
          </w:tcPr>
          <w:p w:rsidR="003C7F24" w:rsidRPr="00380DF9" w:rsidRDefault="003C7F24" w:rsidP="00C67B71">
            <w:pPr>
              <w:ind w:left="-108" w:right="-154"/>
              <w:jc w:val="center"/>
              <w:rPr>
                <w:rFonts w:ascii="Times New Roman" w:hAnsi="Times New Roman"/>
                <w:b/>
                <w:i/>
                <w:sz w:val="20"/>
              </w:rPr>
            </w:pPr>
          </w:p>
          <w:p w:rsidR="003C7F24" w:rsidRPr="00380DF9" w:rsidRDefault="003C7F24" w:rsidP="00C67B71">
            <w:pPr>
              <w:ind w:left="-108" w:right="-154"/>
              <w:jc w:val="center"/>
              <w:rPr>
                <w:rFonts w:ascii="Times New Roman" w:hAnsi="Times New Roman"/>
                <w:b/>
                <w:i/>
                <w:sz w:val="20"/>
              </w:rPr>
            </w:pPr>
          </w:p>
          <w:p w:rsidR="003C7F24" w:rsidRPr="00380DF9" w:rsidRDefault="003C7F24" w:rsidP="00C67B71">
            <w:pPr>
              <w:ind w:left="-108" w:right="-154"/>
              <w:jc w:val="center"/>
              <w:rPr>
                <w:rFonts w:ascii="Times New Roman" w:hAnsi="Times New Roman"/>
                <w:b/>
                <w:i/>
                <w:sz w:val="20"/>
              </w:rPr>
            </w:pPr>
            <w:r w:rsidRPr="00380DF9">
              <w:rPr>
                <w:rFonts w:ascii="Times New Roman" w:hAnsi="Times New Roman"/>
                <w:b/>
                <w:i/>
                <w:sz w:val="20"/>
              </w:rPr>
              <w:t>Övezet</w:t>
            </w:r>
          </w:p>
          <w:p w:rsidR="003C7F24" w:rsidRPr="00380DF9" w:rsidRDefault="003C7F24" w:rsidP="00C67B71">
            <w:pPr>
              <w:ind w:left="33"/>
              <w:jc w:val="center"/>
              <w:rPr>
                <w:rFonts w:ascii="Times New Roman" w:hAnsi="Times New Roman"/>
                <w:b/>
                <w:i/>
                <w:sz w:val="20"/>
              </w:rPr>
            </w:pPr>
            <w:r w:rsidRPr="00380DF9">
              <w:rPr>
                <w:rFonts w:ascii="Times New Roman" w:hAnsi="Times New Roman"/>
                <w:b/>
                <w:i/>
                <w:sz w:val="20"/>
              </w:rPr>
              <w:t>jele</w:t>
            </w:r>
          </w:p>
        </w:tc>
        <w:tc>
          <w:tcPr>
            <w:tcW w:w="1843" w:type="dxa"/>
            <w:gridSpan w:val="2"/>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A kialakít-</w:t>
            </w:r>
          </w:p>
          <w:p w:rsidR="003C7F24" w:rsidRPr="00380DF9" w:rsidRDefault="003C7F24" w:rsidP="00C67B71">
            <w:pPr>
              <w:jc w:val="center"/>
              <w:rPr>
                <w:rFonts w:ascii="Times New Roman" w:hAnsi="Times New Roman"/>
                <w:b/>
                <w:i/>
                <w:sz w:val="20"/>
              </w:rPr>
            </w:pPr>
            <w:r w:rsidRPr="00380DF9">
              <w:rPr>
                <w:rFonts w:ascii="Times New Roman" w:hAnsi="Times New Roman"/>
                <w:b/>
                <w:i/>
                <w:sz w:val="20"/>
              </w:rPr>
              <w:t>ható telek</w:t>
            </w:r>
          </w:p>
        </w:tc>
        <w:tc>
          <w:tcPr>
            <w:tcW w:w="7123" w:type="dxa"/>
            <w:gridSpan w:val="7"/>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Az övezetben</w:t>
            </w:r>
          </w:p>
        </w:tc>
      </w:tr>
      <w:tr w:rsidR="003C7F24" w:rsidRPr="00380DF9" w:rsidTr="00C67B71">
        <w:trPr>
          <w:jc w:val="center"/>
        </w:trPr>
        <w:tc>
          <w:tcPr>
            <w:tcW w:w="284" w:type="dxa"/>
            <w:shd w:val="clear" w:color="auto" w:fill="D9D9D9" w:themeFill="background1" w:themeFillShade="D9"/>
            <w:vAlign w:val="center"/>
          </w:tcPr>
          <w:p w:rsidR="003C7F24" w:rsidRPr="00380DF9" w:rsidRDefault="003C7F24" w:rsidP="00C67B71">
            <w:pPr>
              <w:ind w:left="-16"/>
              <w:jc w:val="center"/>
              <w:rPr>
                <w:rFonts w:ascii="Times New Roman" w:hAnsi="Times New Roman"/>
                <w:b/>
                <w:i/>
                <w:sz w:val="20"/>
              </w:rPr>
            </w:pPr>
            <w:r w:rsidRPr="00380DF9">
              <w:rPr>
                <w:rFonts w:ascii="Times New Roman" w:hAnsi="Times New Roman"/>
                <w:b/>
                <w:i/>
                <w:sz w:val="20"/>
              </w:rPr>
              <w:t>2</w:t>
            </w:r>
          </w:p>
        </w:tc>
        <w:tc>
          <w:tcPr>
            <w:tcW w:w="744" w:type="dxa"/>
            <w:vMerge/>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p>
        </w:tc>
        <w:tc>
          <w:tcPr>
            <w:tcW w:w="993" w:type="dxa"/>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legkisebb területe</w:t>
            </w:r>
          </w:p>
        </w:tc>
        <w:tc>
          <w:tcPr>
            <w:tcW w:w="850" w:type="dxa"/>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legkisebb szélesség</w:t>
            </w:r>
          </w:p>
        </w:tc>
        <w:tc>
          <w:tcPr>
            <w:tcW w:w="851" w:type="dxa"/>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a beépítési mód</w:t>
            </w:r>
          </w:p>
        </w:tc>
        <w:tc>
          <w:tcPr>
            <w:tcW w:w="1134" w:type="dxa"/>
            <w:shd w:val="clear" w:color="auto" w:fill="D9D9D9" w:themeFill="background1" w:themeFillShade="D9"/>
            <w:vAlign w:val="center"/>
          </w:tcPr>
          <w:p w:rsidR="003C7F24" w:rsidRPr="00380DF9" w:rsidRDefault="003C7F24" w:rsidP="00C67B71">
            <w:pPr>
              <w:jc w:val="center"/>
              <w:rPr>
                <w:rFonts w:ascii="Times New Roman" w:hAnsi="Times New Roman"/>
                <w:i/>
                <w:sz w:val="20"/>
                <w:highlight w:val="yellow"/>
              </w:rPr>
            </w:pPr>
            <w:r w:rsidRPr="00380DF9">
              <w:rPr>
                <w:rFonts w:ascii="Times New Roman" w:hAnsi="Times New Roman"/>
                <w:b/>
                <w:i/>
                <w:sz w:val="20"/>
              </w:rPr>
              <w:t>a beépíthető legkisebb telek terület</w:t>
            </w:r>
          </w:p>
        </w:tc>
        <w:tc>
          <w:tcPr>
            <w:tcW w:w="814" w:type="dxa"/>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a beépíthető legkisebb telek szélessége</w:t>
            </w:r>
          </w:p>
        </w:tc>
        <w:tc>
          <w:tcPr>
            <w:tcW w:w="1134" w:type="dxa"/>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a beépítettség megengedett legnagyobb mértéke</w:t>
            </w:r>
          </w:p>
        </w:tc>
        <w:tc>
          <w:tcPr>
            <w:tcW w:w="1276" w:type="dxa"/>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az épület-magasság</w:t>
            </w:r>
          </w:p>
          <w:p w:rsidR="003C7F24" w:rsidRPr="00380DF9" w:rsidRDefault="003C7F24" w:rsidP="00C67B71">
            <w:pPr>
              <w:jc w:val="center"/>
              <w:rPr>
                <w:rFonts w:ascii="Times New Roman" w:hAnsi="Times New Roman"/>
                <w:b/>
                <w:i/>
                <w:sz w:val="20"/>
              </w:rPr>
            </w:pPr>
            <w:r w:rsidRPr="00380DF9">
              <w:rPr>
                <w:rFonts w:ascii="Times New Roman" w:hAnsi="Times New Roman"/>
                <w:b/>
                <w:i/>
                <w:sz w:val="20"/>
              </w:rPr>
              <w:t>megengedett legnagyobb mértéke</w:t>
            </w:r>
          </w:p>
        </w:tc>
        <w:tc>
          <w:tcPr>
            <w:tcW w:w="1134" w:type="dxa"/>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az épület-magasság</w:t>
            </w:r>
          </w:p>
          <w:p w:rsidR="003C7F24" w:rsidRPr="00380DF9" w:rsidRDefault="003C7F24" w:rsidP="00C67B71">
            <w:pPr>
              <w:jc w:val="center"/>
              <w:rPr>
                <w:rFonts w:ascii="Times New Roman" w:hAnsi="Times New Roman"/>
                <w:b/>
                <w:i/>
                <w:sz w:val="20"/>
              </w:rPr>
            </w:pPr>
            <w:r w:rsidRPr="00380DF9">
              <w:rPr>
                <w:rFonts w:ascii="Times New Roman" w:hAnsi="Times New Roman"/>
                <w:b/>
                <w:i/>
                <w:sz w:val="20"/>
              </w:rPr>
              <w:t>megengedett legnagyobb mértéke</w:t>
            </w:r>
          </w:p>
          <w:p w:rsidR="003C7F24" w:rsidRPr="00380DF9" w:rsidRDefault="003C7F24" w:rsidP="00C67B71">
            <w:pPr>
              <w:jc w:val="center"/>
              <w:rPr>
                <w:rFonts w:ascii="Times New Roman" w:hAnsi="Times New Roman"/>
                <w:b/>
                <w:i/>
                <w:sz w:val="20"/>
              </w:rPr>
            </w:pPr>
            <w:r w:rsidRPr="00380DF9">
              <w:rPr>
                <w:rFonts w:ascii="Times New Roman" w:hAnsi="Times New Roman"/>
                <w:b/>
                <w:i/>
                <w:sz w:val="20"/>
              </w:rPr>
              <w:t>lakó épület esetén</w:t>
            </w:r>
          </w:p>
        </w:tc>
        <w:tc>
          <w:tcPr>
            <w:tcW w:w="780" w:type="dxa"/>
            <w:shd w:val="clear" w:color="auto" w:fill="D9D9D9" w:themeFill="background1" w:themeFillShade="D9"/>
            <w:vAlign w:val="center"/>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a zöldfelület legkisebb mértéke</w:t>
            </w:r>
          </w:p>
        </w:tc>
      </w:tr>
      <w:tr w:rsidR="003C7F24" w:rsidRPr="00380DF9" w:rsidTr="00C67B71">
        <w:trPr>
          <w:jc w:val="center"/>
        </w:trPr>
        <w:tc>
          <w:tcPr>
            <w:tcW w:w="284" w:type="dxa"/>
            <w:shd w:val="clear" w:color="auto" w:fill="D9D9D9" w:themeFill="background1" w:themeFillShade="D9"/>
            <w:vAlign w:val="center"/>
          </w:tcPr>
          <w:p w:rsidR="003C7F24" w:rsidRPr="00380DF9" w:rsidRDefault="003C7F24" w:rsidP="00C67B71">
            <w:pPr>
              <w:ind w:left="-16"/>
              <w:jc w:val="center"/>
              <w:rPr>
                <w:rFonts w:ascii="Times New Roman" w:hAnsi="Times New Roman"/>
                <w:b/>
                <w:i/>
                <w:sz w:val="20"/>
              </w:rPr>
            </w:pPr>
            <w:r w:rsidRPr="00380DF9">
              <w:rPr>
                <w:rFonts w:ascii="Times New Roman" w:hAnsi="Times New Roman"/>
                <w:b/>
                <w:i/>
                <w:sz w:val="20"/>
              </w:rPr>
              <w:t>3</w:t>
            </w:r>
          </w:p>
        </w:tc>
        <w:tc>
          <w:tcPr>
            <w:tcW w:w="744" w:type="dxa"/>
            <w:shd w:val="clear" w:color="auto" w:fill="D9D9D9" w:themeFill="background1" w:themeFillShade="D9"/>
          </w:tcPr>
          <w:p w:rsidR="003C7F24" w:rsidRPr="00380DF9" w:rsidRDefault="003C7F24" w:rsidP="00C67B71">
            <w:pPr>
              <w:jc w:val="center"/>
              <w:rPr>
                <w:rFonts w:ascii="Times New Roman" w:hAnsi="Times New Roman"/>
                <w:b/>
                <w:i/>
                <w:sz w:val="20"/>
              </w:rPr>
            </w:pPr>
          </w:p>
        </w:tc>
        <w:tc>
          <w:tcPr>
            <w:tcW w:w="993" w:type="dxa"/>
            <w:shd w:val="clear" w:color="auto" w:fill="D9D9D9" w:themeFill="background1" w:themeFillShade="D9"/>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(m</w:t>
            </w:r>
            <w:r w:rsidRPr="00380DF9">
              <w:rPr>
                <w:rFonts w:ascii="Times New Roman" w:hAnsi="Times New Roman"/>
                <w:b/>
                <w:i/>
                <w:sz w:val="20"/>
                <w:vertAlign w:val="superscript"/>
              </w:rPr>
              <w:t>2</w:t>
            </w:r>
            <w:r w:rsidRPr="00380DF9">
              <w:rPr>
                <w:rFonts w:ascii="Times New Roman" w:hAnsi="Times New Roman"/>
                <w:b/>
                <w:i/>
                <w:sz w:val="20"/>
              </w:rPr>
              <w:t>)</w:t>
            </w:r>
          </w:p>
        </w:tc>
        <w:tc>
          <w:tcPr>
            <w:tcW w:w="850" w:type="dxa"/>
            <w:shd w:val="clear" w:color="auto" w:fill="D9D9D9" w:themeFill="background1" w:themeFillShade="D9"/>
          </w:tcPr>
          <w:p w:rsidR="003C7F24" w:rsidRPr="00380DF9" w:rsidRDefault="003C7F24" w:rsidP="00C67B71">
            <w:pPr>
              <w:jc w:val="center"/>
              <w:rPr>
                <w:rFonts w:ascii="Times New Roman" w:hAnsi="Times New Roman"/>
                <w:b/>
                <w:i/>
                <w:sz w:val="20"/>
              </w:rPr>
            </w:pPr>
          </w:p>
        </w:tc>
        <w:tc>
          <w:tcPr>
            <w:tcW w:w="851" w:type="dxa"/>
            <w:shd w:val="clear" w:color="auto" w:fill="D9D9D9" w:themeFill="background1" w:themeFillShade="D9"/>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rövidítés</w:t>
            </w:r>
          </w:p>
        </w:tc>
        <w:tc>
          <w:tcPr>
            <w:tcW w:w="1134" w:type="dxa"/>
            <w:shd w:val="clear" w:color="auto" w:fill="D9D9D9" w:themeFill="background1" w:themeFillShade="D9"/>
          </w:tcPr>
          <w:p w:rsidR="003C7F24" w:rsidRPr="00380DF9" w:rsidRDefault="003C7F24" w:rsidP="00C67B71">
            <w:pPr>
              <w:jc w:val="center"/>
              <w:rPr>
                <w:rFonts w:ascii="Times New Roman" w:hAnsi="Times New Roman"/>
                <w:i/>
                <w:sz w:val="20"/>
                <w:highlight w:val="yellow"/>
              </w:rPr>
            </w:pPr>
            <w:r w:rsidRPr="00380DF9">
              <w:rPr>
                <w:rFonts w:ascii="Times New Roman" w:hAnsi="Times New Roman"/>
                <w:b/>
                <w:i/>
                <w:sz w:val="20"/>
              </w:rPr>
              <w:t>(m2)</w:t>
            </w:r>
          </w:p>
        </w:tc>
        <w:tc>
          <w:tcPr>
            <w:tcW w:w="814" w:type="dxa"/>
            <w:shd w:val="clear" w:color="auto" w:fill="D9D9D9" w:themeFill="background1" w:themeFillShade="D9"/>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(m)</w:t>
            </w:r>
          </w:p>
        </w:tc>
        <w:tc>
          <w:tcPr>
            <w:tcW w:w="1134" w:type="dxa"/>
            <w:shd w:val="clear" w:color="auto" w:fill="D9D9D9" w:themeFill="background1" w:themeFillShade="D9"/>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w:t>
            </w:r>
          </w:p>
        </w:tc>
        <w:tc>
          <w:tcPr>
            <w:tcW w:w="1276" w:type="dxa"/>
            <w:shd w:val="clear" w:color="auto" w:fill="D9D9D9" w:themeFill="background1" w:themeFillShade="D9"/>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(m)</w:t>
            </w:r>
          </w:p>
        </w:tc>
        <w:tc>
          <w:tcPr>
            <w:tcW w:w="1134" w:type="dxa"/>
            <w:shd w:val="clear" w:color="auto" w:fill="D9D9D9" w:themeFill="background1" w:themeFillShade="D9"/>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(m)</w:t>
            </w:r>
          </w:p>
        </w:tc>
        <w:tc>
          <w:tcPr>
            <w:tcW w:w="780" w:type="dxa"/>
            <w:shd w:val="clear" w:color="auto" w:fill="D9D9D9" w:themeFill="background1" w:themeFillShade="D9"/>
          </w:tcPr>
          <w:p w:rsidR="003C7F24" w:rsidRPr="00380DF9" w:rsidRDefault="003C7F24" w:rsidP="00C67B71">
            <w:pPr>
              <w:jc w:val="center"/>
              <w:rPr>
                <w:rFonts w:ascii="Times New Roman" w:hAnsi="Times New Roman"/>
                <w:b/>
                <w:i/>
                <w:sz w:val="20"/>
              </w:rPr>
            </w:pPr>
            <w:r w:rsidRPr="00380DF9">
              <w:rPr>
                <w:rFonts w:ascii="Times New Roman" w:hAnsi="Times New Roman"/>
                <w:b/>
                <w:i/>
                <w:sz w:val="20"/>
              </w:rPr>
              <w:t>(%)</w:t>
            </w:r>
          </w:p>
        </w:tc>
      </w:tr>
      <w:tr w:rsidR="003C7F24" w:rsidRPr="00380DF9" w:rsidTr="00C67B71">
        <w:trPr>
          <w:jc w:val="center"/>
        </w:trPr>
        <w:tc>
          <w:tcPr>
            <w:tcW w:w="284" w:type="dxa"/>
            <w:shd w:val="clear" w:color="auto" w:fill="D9D9D9" w:themeFill="background1" w:themeFillShade="D9"/>
            <w:vAlign w:val="center"/>
          </w:tcPr>
          <w:p w:rsidR="003C7F24" w:rsidRPr="00380DF9" w:rsidRDefault="003C7F24" w:rsidP="00C67B71">
            <w:pPr>
              <w:ind w:left="-16"/>
              <w:jc w:val="center"/>
              <w:rPr>
                <w:rFonts w:ascii="Times New Roman" w:hAnsi="Times New Roman"/>
                <w:b/>
                <w:i/>
                <w:sz w:val="20"/>
              </w:rPr>
            </w:pPr>
            <w:r w:rsidRPr="00380DF9">
              <w:rPr>
                <w:rFonts w:ascii="Times New Roman" w:hAnsi="Times New Roman"/>
                <w:b/>
                <w:i/>
                <w:sz w:val="20"/>
              </w:rPr>
              <w:t>4</w:t>
            </w:r>
          </w:p>
        </w:tc>
        <w:tc>
          <w:tcPr>
            <w:tcW w:w="744" w:type="dxa"/>
            <w:shd w:val="clear" w:color="auto" w:fill="auto"/>
          </w:tcPr>
          <w:p w:rsidR="003C7F24" w:rsidRPr="00380DF9" w:rsidRDefault="003C7F24" w:rsidP="00C67B71">
            <w:pPr>
              <w:jc w:val="center"/>
              <w:rPr>
                <w:rFonts w:ascii="Times New Roman" w:hAnsi="Times New Roman"/>
                <w:i/>
                <w:sz w:val="20"/>
              </w:rPr>
            </w:pPr>
            <w:r w:rsidRPr="00380DF9">
              <w:rPr>
                <w:rFonts w:ascii="Times New Roman" w:hAnsi="Times New Roman"/>
                <w:i/>
                <w:sz w:val="20"/>
              </w:rPr>
              <w:t>Má-1</w:t>
            </w:r>
          </w:p>
        </w:tc>
        <w:tc>
          <w:tcPr>
            <w:tcW w:w="993"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10 000*</w:t>
            </w:r>
          </w:p>
        </w:tc>
        <w:tc>
          <w:tcPr>
            <w:tcW w:w="850" w:type="dxa"/>
          </w:tcPr>
          <w:p w:rsidR="003C7F24" w:rsidRPr="00380DF9" w:rsidRDefault="003C7F24" w:rsidP="00C67B71">
            <w:pPr>
              <w:jc w:val="center"/>
              <w:rPr>
                <w:rFonts w:ascii="Times New Roman" w:hAnsi="Times New Roman"/>
                <w:i/>
                <w:sz w:val="20"/>
              </w:rPr>
            </w:pPr>
            <w:r w:rsidRPr="00380DF9">
              <w:rPr>
                <w:rFonts w:ascii="Times New Roman" w:hAnsi="Times New Roman"/>
                <w:i/>
                <w:sz w:val="20"/>
              </w:rPr>
              <w:t>30</w:t>
            </w:r>
          </w:p>
        </w:tc>
        <w:tc>
          <w:tcPr>
            <w:tcW w:w="851"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SZ</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100 000</w:t>
            </w:r>
          </w:p>
        </w:tc>
        <w:tc>
          <w:tcPr>
            <w:tcW w:w="814" w:type="dxa"/>
          </w:tcPr>
          <w:p w:rsidR="003C7F24" w:rsidRPr="00380DF9" w:rsidRDefault="003C7F24" w:rsidP="00C67B71">
            <w:pPr>
              <w:jc w:val="center"/>
              <w:rPr>
                <w:rFonts w:ascii="Times New Roman" w:hAnsi="Times New Roman"/>
                <w:i/>
                <w:sz w:val="20"/>
              </w:rPr>
            </w:pPr>
            <w:r w:rsidRPr="00380DF9">
              <w:rPr>
                <w:rFonts w:ascii="Times New Roman" w:hAnsi="Times New Roman"/>
                <w:i/>
                <w:sz w:val="20"/>
              </w:rPr>
              <w:t>50</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0,5</w:t>
            </w:r>
          </w:p>
        </w:tc>
        <w:tc>
          <w:tcPr>
            <w:tcW w:w="1276"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4,5</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w:t>
            </w:r>
          </w:p>
        </w:tc>
        <w:tc>
          <w:tcPr>
            <w:tcW w:w="780"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w:t>
            </w:r>
          </w:p>
        </w:tc>
      </w:tr>
      <w:tr w:rsidR="003C7F24" w:rsidRPr="00380DF9" w:rsidTr="00C67B71">
        <w:trPr>
          <w:jc w:val="center"/>
        </w:trPr>
        <w:tc>
          <w:tcPr>
            <w:tcW w:w="284" w:type="dxa"/>
            <w:shd w:val="clear" w:color="auto" w:fill="D9D9D9" w:themeFill="background1" w:themeFillShade="D9"/>
            <w:vAlign w:val="center"/>
          </w:tcPr>
          <w:p w:rsidR="003C7F24" w:rsidRPr="00380DF9" w:rsidRDefault="003C7F24" w:rsidP="00C67B71">
            <w:pPr>
              <w:ind w:left="-16"/>
              <w:jc w:val="center"/>
              <w:rPr>
                <w:rFonts w:ascii="Times New Roman" w:hAnsi="Times New Roman"/>
                <w:b/>
                <w:i/>
                <w:sz w:val="20"/>
              </w:rPr>
            </w:pPr>
            <w:r w:rsidRPr="00380DF9">
              <w:rPr>
                <w:rFonts w:ascii="Times New Roman" w:hAnsi="Times New Roman"/>
                <w:b/>
                <w:i/>
                <w:sz w:val="20"/>
              </w:rPr>
              <w:t>5</w:t>
            </w:r>
          </w:p>
        </w:tc>
        <w:tc>
          <w:tcPr>
            <w:tcW w:w="744" w:type="dxa"/>
            <w:shd w:val="clear" w:color="auto" w:fill="auto"/>
          </w:tcPr>
          <w:p w:rsidR="003C7F24" w:rsidRPr="00380DF9" w:rsidRDefault="003C7F24" w:rsidP="00C67B71">
            <w:pPr>
              <w:jc w:val="center"/>
              <w:rPr>
                <w:rFonts w:ascii="Times New Roman" w:hAnsi="Times New Roman"/>
                <w:i/>
                <w:sz w:val="20"/>
              </w:rPr>
            </w:pPr>
            <w:r w:rsidRPr="00380DF9">
              <w:rPr>
                <w:rFonts w:ascii="Times New Roman" w:hAnsi="Times New Roman"/>
                <w:i/>
                <w:sz w:val="20"/>
              </w:rPr>
              <w:t>Má-2</w:t>
            </w:r>
          </w:p>
        </w:tc>
        <w:tc>
          <w:tcPr>
            <w:tcW w:w="993"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10 000*</w:t>
            </w:r>
          </w:p>
        </w:tc>
        <w:tc>
          <w:tcPr>
            <w:tcW w:w="850" w:type="dxa"/>
          </w:tcPr>
          <w:p w:rsidR="003C7F24" w:rsidRPr="00380DF9" w:rsidRDefault="003C7F24" w:rsidP="00C67B71">
            <w:pPr>
              <w:jc w:val="center"/>
              <w:rPr>
                <w:rFonts w:ascii="Times New Roman" w:hAnsi="Times New Roman"/>
                <w:i/>
                <w:sz w:val="20"/>
              </w:rPr>
            </w:pPr>
            <w:r w:rsidRPr="00380DF9">
              <w:rPr>
                <w:rFonts w:ascii="Times New Roman" w:hAnsi="Times New Roman"/>
                <w:i/>
                <w:sz w:val="20"/>
              </w:rPr>
              <w:t>30</w:t>
            </w:r>
          </w:p>
        </w:tc>
        <w:tc>
          <w:tcPr>
            <w:tcW w:w="851"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SZ</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100 000</w:t>
            </w:r>
          </w:p>
        </w:tc>
        <w:tc>
          <w:tcPr>
            <w:tcW w:w="814" w:type="dxa"/>
          </w:tcPr>
          <w:p w:rsidR="003C7F24" w:rsidRPr="00380DF9" w:rsidRDefault="003C7F24" w:rsidP="00C67B71">
            <w:pPr>
              <w:jc w:val="center"/>
              <w:rPr>
                <w:rFonts w:ascii="Times New Roman" w:hAnsi="Times New Roman"/>
                <w:i/>
                <w:sz w:val="20"/>
              </w:rPr>
            </w:pPr>
            <w:r w:rsidRPr="00380DF9">
              <w:rPr>
                <w:rFonts w:ascii="Times New Roman" w:hAnsi="Times New Roman"/>
                <w:i/>
                <w:sz w:val="20"/>
              </w:rPr>
              <w:t>50</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0,5</w:t>
            </w:r>
          </w:p>
        </w:tc>
        <w:tc>
          <w:tcPr>
            <w:tcW w:w="1276"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4,5</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4,5</w:t>
            </w:r>
          </w:p>
        </w:tc>
        <w:tc>
          <w:tcPr>
            <w:tcW w:w="780"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w:t>
            </w:r>
          </w:p>
        </w:tc>
      </w:tr>
      <w:tr w:rsidR="003C7F24" w:rsidRPr="00380DF9" w:rsidTr="00C67B71">
        <w:trPr>
          <w:jc w:val="center"/>
        </w:trPr>
        <w:tc>
          <w:tcPr>
            <w:tcW w:w="284" w:type="dxa"/>
            <w:shd w:val="clear" w:color="auto" w:fill="D9D9D9" w:themeFill="background1" w:themeFillShade="D9"/>
            <w:vAlign w:val="center"/>
          </w:tcPr>
          <w:p w:rsidR="003C7F24" w:rsidRPr="00380DF9" w:rsidRDefault="003C7F24" w:rsidP="00C67B71">
            <w:pPr>
              <w:ind w:left="-16"/>
              <w:jc w:val="center"/>
              <w:rPr>
                <w:rFonts w:ascii="Times New Roman" w:hAnsi="Times New Roman"/>
                <w:b/>
                <w:i/>
                <w:sz w:val="20"/>
              </w:rPr>
            </w:pPr>
            <w:r w:rsidRPr="00380DF9">
              <w:rPr>
                <w:rFonts w:ascii="Times New Roman" w:hAnsi="Times New Roman"/>
                <w:b/>
                <w:i/>
                <w:sz w:val="20"/>
              </w:rPr>
              <w:t>6</w:t>
            </w:r>
          </w:p>
        </w:tc>
        <w:tc>
          <w:tcPr>
            <w:tcW w:w="744" w:type="dxa"/>
            <w:shd w:val="clear" w:color="auto" w:fill="auto"/>
          </w:tcPr>
          <w:p w:rsidR="003C7F24" w:rsidRPr="00380DF9" w:rsidRDefault="003C7F24" w:rsidP="00C67B71">
            <w:pPr>
              <w:jc w:val="center"/>
              <w:rPr>
                <w:rFonts w:ascii="Times New Roman" w:hAnsi="Times New Roman"/>
                <w:i/>
                <w:sz w:val="20"/>
              </w:rPr>
            </w:pPr>
            <w:r w:rsidRPr="00380DF9">
              <w:rPr>
                <w:rFonts w:ascii="Times New Roman" w:hAnsi="Times New Roman"/>
                <w:i/>
                <w:sz w:val="20"/>
              </w:rPr>
              <w:t>Má-3</w:t>
            </w:r>
          </w:p>
        </w:tc>
        <w:tc>
          <w:tcPr>
            <w:tcW w:w="993"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3 000*</w:t>
            </w:r>
          </w:p>
        </w:tc>
        <w:tc>
          <w:tcPr>
            <w:tcW w:w="850" w:type="dxa"/>
          </w:tcPr>
          <w:p w:rsidR="003C7F24" w:rsidRPr="00380DF9" w:rsidRDefault="003C7F24" w:rsidP="00C67B71">
            <w:pPr>
              <w:jc w:val="center"/>
              <w:rPr>
                <w:rFonts w:ascii="Times New Roman" w:hAnsi="Times New Roman"/>
                <w:i/>
                <w:sz w:val="20"/>
              </w:rPr>
            </w:pPr>
            <w:r w:rsidRPr="00380DF9">
              <w:rPr>
                <w:rFonts w:ascii="Times New Roman" w:hAnsi="Times New Roman"/>
                <w:i/>
                <w:sz w:val="20"/>
              </w:rPr>
              <w:t>40</w:t>
            </w:r>
          </w:p>
        </w:tc>
        <w:tc>
          <w:tcPr>
            <w:tcW w:w="851"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SZ</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9 000</w:t>
            </w:r>
          </w:p>
        </w:tc>
        <w:tc>
          <w:tcPr>
            <w:tcW w:w="814" w:type="dxa"/>
          </w:tcPr>
          <w:p w:rsidR="003C7F24" w:rsidRPr="00380DF9" w:rsidRDefault="003C7F24" w:rsidP="00C67B71">
            <w:pPr>
              <w:jc w:val="center"/>
              <w:rPr>
                <w:rFonts w:ascii="Times New Roman" w:hAnsi="Times New Roman"/>
                <w:i/>
                <w:sz w:val="20"/>
              </w:rPr>
            </w:pPr>
            <w:r w:rsidRPr="00380DF9">
              <w:rPr>
                <w:rFonts w:ascii="Times New Roman" w:hAnsi="Times New Roman"/>
                <w:i/>
                <w:sz w:val="20"/>
              </w:rPr>
              <w:t>40</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3</w:t>
            </w:r>
          </w:p>
        </w:tc>
        <w:tc>
          <w:tcPr>
            <w:tcW w:w="1276"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4,5**</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4,5</w:t>
            </w:r>
          </w:p>
        </w:tc>
        <w:tc>
          <w:tcPr>
            <w:tcW w:w="780"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w:t>
            </w:r>
          </w:p>
        </w:tc>
      </w:tr>
      <w:tr w:rsidR="003C7F24" w:rsidRPr="00380DF9" w:rsidTr="00C67B71">
        <w:trPr>
          <w:jc w:val="center"/>
        </w:trPr>
        <w:tc>
          <w:tcPr>
            <w:tcW w:w="284" w:type="dxa"/>
            <w:shd w:val="clear" w:color="auto" w:fill="D9D9D9" w:themeFill="background1" w:themeFillShade="D9"/>
            <w:vAlign w:val="center"/>
          </w:tcPr>
          <w:p w:rsidR="003C7F24" w:rsidRPr="00380DF9" w:rsidRDefault="003C7F24" w:rsidP="00C67B71">
            <w:pPr>
              <w:ind w:left="-16"/>
              <w:jc w:val="center"/>
              <w:rPr>
                <w:rFonts w:ascii="Times New Roman" w:hAnsi="Times New Roman"/>
                <w:b/>
                <w:i/>
                <w:sz w:val="20"/>
              </w:rPr>
            </w:pPr>
            <w:r w:rsidRPr="00380DF9">
              <w:rPr>
                <w:rFonts w:ascii="Times New Roman" w:hAnsi="Times New Roman"/>
                <w:b/>
                <w:i/>
                <w:sz w:val="20"/>
              </w:rPr>
              <w:t>7</w:t>
            </w:r>
          </w:p>
        </w:tc>
        <w:tc>
          <w:tcPr>
            <w:tcW w:w="744" w:type="dxa"/>
            <w:shd w:val="clear" w:color="auto" w:fill="auto"/>
          </w:tcPr>
          <w:p w:rsidR="003C7F24" w:rsidRPr="00380DF9" w:rsidRDefault="003C7F24" w:rsidP="00C67B71">
            <w:pPr>
              <w:jc w:val="center"/>
              <w:rPr>
                <w:rFonts w:ascii="Times New Roman" w:hAnsi="Times New Roman"/>
                <w:i/>
                <w:sz w:val="20"/>
              </w:rPr>
            </w:pPr>
            <w:r w:rsidRPr="00380DF9">
              <w:rPr>
                <w:rFonts w:ascii="Times New Roman" w:hAnsi="Times New Roman"/>
                <w:i/>
                <w:sz w:val="20"/>
              </w:rPr>
              <w:t>Má-4</w:t>
            </w:r>
          </w:p>
        </w:tc>
        <w:tc>
          <w:tcPr>
            <w:tcW w:w="993"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20 000*</w:t>
            </w:r>
          </w:p>
        </w:tc>
        <w:tc>
          <w:tcPr>
            <w:tcW w:w="850" w:type="dxa"/>
          </w:tcPr>
          <w:p w:rsidR="003C7F24" w:rsidRPr="00380DF9" w:rsidRDefault="003C7F24" w:rsidP="00C67B71">
            <w:pPr>
              <w:jc w:val="center"/>
              <w:rPr>
                <w:rFonts w:ascii="Times New Roman" w:hAnsi="Times New Roman"/>
                <w:i/>
                <w:sz w:val="20"/>
              </w:rPr>
            </w:pPr>
            <w:r w:rsidRPr="00380DF9">
              <w:rPr>
                <w:rFonts w:ascii="Times New Roman" w:hAnsi="Times New Roman"/>
                <w:i/>
                <w:sz w:val="20"/>
              </w:rPr>
              <w:t>30</w:t>
            </w:r>
          </w:p>
        </w:tc>
        <w:tc>
          <w:tcPr>
            <w:tcW w:w="851"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SZ</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100 000</w:t>
            </w:r>
          </w:p>
        </w:tc>
        <w:tc>
          <w:tcPr>
            <w:tcW w:w="814" w:type="dxa"/>
          </w:tcPr>
          <w:p w:rsidR="003C7F24" w:rsidRPr="00380DF9" w:rsidRDefault="003C7F24" w:rsidP="00C67B71">
            <w:pPr>
              <w:jc w:val="center"/>
              <w:rPr>
                <w:rFonts w:ascii="Times New Roman" w:hAnsi="Times New Roman"/>
                <w:i/>
                <w:sz w:val="20"/>
              </w:rPr>
            </w:pPr>
            <w:r w:rsidRPr="00380DF9">
              <w:rPr>
                <w:rFonts w:ascii="Times New Roman" w:hAnsi="Times New Roman"/>
                <w:i/>
                <w:sz w:val="20"/>
              </w:rPr>
              <w:t>50</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1</w:t>
            </w:r>
          </w:p>
        </w:tc>
        <w:tc>
          <w:tcPr>
            <w:tcW w:w="1276"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5,5**</w:t>
            </w:r>
          </w:p>
        </w:tc>
        <w:tc>
          <w:tcPr>
            <w:tcW w:w="1134"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w:t>
            </w:r>
          </w:p>
        </w:tc>
        <w:tc>
          <w:tcPr>
            <w:tcW w:w="780" w:type="dxa"/>
            <w:shd w:val="clear" w:color="auto" w:fill="auto"/>
            <w:vAlign w:val="center"/>
          </w:tcPr>
          <w:p w:rsidR="003C7F24" w:rsidRPr="00380DF9" w:rsidRDefault="003C7F24" w:rsidP="00C67B71">
            <w:pPr>
              <w:jc w:val="center"/>
              <w:rPr>
                <w:rFonts w:ascii="Times New Roman" w:hAnsi="Times New Roman"/>
                <w:i/>
                <w:sz w:val="20"/>
              </w:rPr>
            </w:pPr>
            <w:r w:rsidRPr="00380DF9">
              <w:rPr>
                <w:rFonts w:ascii="Times New Roman" w:hAnsi="Times New Roman"/>
                <w:i/>
                <w:sz w:val="20"/>
              </w:rPr>
              <w:t>-</w:t>
            </w:r>
          </w:p>
        </w:tc>
      </w:tr>
    </w:tbl>
    <w:p w:rsidR="003C7F24" w:rsidRPr="00380DF9" w:rsidRDefault="003C7F24" w:rsidP="003C7F24">
      <w:pPr>
        <w:autoSpaceDE w:val="0"/>
        <w:autoSpaceDN w:val="0"/>
        <w:adjustRightInd w:val="0"/>
        <w:ind w:left="426" w:hanging="426"/>
        <w:rPr>
          <w:rFonts w:ascii="Times New Roman" w:hAnsi="Times New Roman"/>
          <w:i/>
          <w:sz w:val="20"/>
        </w:rPr>
      </w:pPr>
      <w:r w:rsidRPr="00380DF9">
        <w:rPr>
          <w:rFonts w:ascii="Times New Roman" w:hAnsi="Times New Roman"/>
          <w:i/>
          <w:sz w:val="20"/>
        </w:rPr>
        <w:t>*</w:t>
      </w:r>
      <w:r w:rsidRPr="00380DF9">
        <w:rPr>
          <w:rFonts w:ascii="Times New Roman" w:hAnsi="Times New Roman"/>
          <w:i/>
          <w:sz w:val="20"/>
        </w:rPr>
        <w:tab/>
        <w:t>kivéve telekegyesítés és telekhatár rendezés</w:t>
      </w:r>
    </w:p>
    <w:p w:rsidR="003C7F24" w:rsidRPr="00380DF9" w:rsidRDefault="003C7F24" w:rsidP="003C7F24">
      <w:pPr>
        <w:autoSpaceDE w:val="0"/>
        <w:autoSpaceDN w:val="0"/>
        <w:adjustRightInd w:val="0"/>
        <w:ind w:left="426" w:hanging="426"/>
        <w:rPr>
          <w:rFonts w:ascii="Times New Roman" w:hAnsi="Times New Roman"/>
          <w:i/>
          <w:sz w:val="20"/>
        </w:rPr>
      </w:pPr>
      <w:r w:rsidRPr="00380DF9">
        <w:rPr>
          <w:rFonts w:ascii="Times New Roman" w:hAnsi="Times New Roman"/>
          <w:i/>
          <w:sz w:val="20"/>
        </w:rPr>
        <w:t>**</w:t>
      </w:r>
      <w:r w:rsidRPr="00380DF9">
        <w:rPr>
          <w:rFonts w:ascii="Times New Roman" w:hAnsi="Times New Roman"/>
          <w:i/>
          <w:sz w:val="20"/>
        </w:rPr>
        <w:tab/>
        <w:t>gazdasági épületbe telepített technológia esetén 7,5 méter</w:t>
      </w:r>
    </w:p>
    <w:p w:rsidR="003C7F24" w:rsidRPr="00380DF9" w:rsidRDefault="003C7F24" w:rsidP="000A0407">
      <w:pPr>
        <w:numPr>
          <w:ilvl w:val="0"/>
          <w:numId w:val="48"/>
        </w:numPr>
        <w:tabs>
          <w:tab w:val="clear" w:pos="360"/>
          <w:tab w:val="right" w:pos="9072"/>
        </w:tabs>
        <w:spacing w:line="240" w:lineRule="auto"/>
        <w:ind w:left="567" w:hanging="567"/>
        <w:rPr>
          <w:rFonts w:eastAsia="Calibri"/>
          <w:bCs/>
          <w:i/>
          <w:sz w:val="20"/>
        </w:rPr>
      </w:pPr>
      <w:r w:rsidRPr="00380DF9">
        <w:rPr>
          <w:rFonts w:eastAsia="Calibri"/>
          <w:bCs/>
          <w:i/>
          <w:sz w:val="20"/>
        </w:rPr>
        <w:t>Az általános mezőgazdasági területek övezeteiben elhelyezhetők az ingatlan művelési ágához kötődő, növénytermesztés és az ezekkel kapcsolatos saját termék feldolgozása, tárolása (mezőgazdasági hasznosítás) céljára szolgáló építmények.</w:t>
      </w:r>
    </w:p>
    <w:p w:rsidR="003C7F24" w:rsidRPr="00380DF9" w:rsidRDefault="003C7F24" w:rsidP="000A0407">
      <w:pPr>
        <w:numPr>
          <w:ilvl w:val="0"/>
          <w:numId w:val="48"/>
        </w:numPr>
        <w:tabs>
          <w:tab w:val="clear" w:pos="360"/>
          <w:tab w:val="right" w:pos="9072"/>
        </w:tabs>
        <w:spacing w:line="240" w:lineRule="auto"/>
        <w:ind w:left="567" w:hanging="567"/>
        <w:rPr>
          <w:rFonts w:eastAsia="Calibri"/>
          <w:bCs/>
          <w:i/>
          <w:sz w:val="20"/>
        </w:rPr>
      </w:pPr>
      <w:r w:rsidRPr="00380DF9">
        <w:rPr>
          <w:rFonts w:eastAsia="Calibri"/>
          <w:bCs/>
          <w:i/>
          <w:sz w:val="20"/>
        </w:rPr>
        <w:t>Az Má-2 jelű övezetben elhelyezhetők továbbá:</w:t>
      </w:r>
    </w:p>
    <w:p w:rsidR="003C7F24" w:rsidRPr="009A43E1" w:rsidRDefault="003C7F24" w:rsidP="000A0407">
      <w:pPr>
        <w:numPr>
          <w:ilvl w:val="0"/>
          <w:numId w:val="47"/>
        </w:numPr>
        <w:spacing w:line="240" w:lineRule="auto"/>
        <w:ind w:left="1134" w:hanging="567"/>
        <w:rPr>
          <w:rFonts w:eastAsia="Calibri"/>
          <w:i/>
          <w:sz w:val="20"/>
        </w:rPr>
      </w:pPr>
      <w:r w:rsidRPr="009A43E1">
        <w:rPr>
          <w:rFonts w:eastAsia="Calibri"/>
          <w:i/>
          <w:sz w:val="20"/>
        </w:rPr>
        <w:t>az állattartás kapcsolódó építményei,</w:t>
      </w:r>
    </w:p>
    <w:p w:rsidR="003C7F24" w:rsidRPr="00380DF9" w:rsidRDefault="003C7F24" w:rsidP="000A0407">
      <w:pPr>
        <w:numPr>
          <w:ilvl w:val="0"/>
          <w:numId w:val="47"/>
        </w:numPr>
        <w:spacing w:line="240" w:lineRule="auto"/>
        <w:ind w:left="1134" w:hanging="567"/>
        <w:rPr>
          <w:rFonts w:eastAsia="Calibri"/>
          <w:i/>
          <w:sz w:val="20"/>
        </w:rPr>
      </w:pPr>
      <w:r w:rsidRPr="009A43E1">
        <w:rPr>
          <w:rFonts w:eastAsia="Calibri"/>
          <w:i/>
          <w:sz w:val="20"/>
        </w:rPr>
        <w:t>legfeljebb egy szolgálati lakás, amennyiben az állattartás idegenforgalmi</w:t>
      </w:r>
      <w:r w:rsidR="00DF4BE6" w:rsidRPr="009A43E1">
        <w:rPr>
          <w:rFonts w:eastAsia="Calibri"/>
          <w:i/>
          <w:sz w:val="20"/>
        </w:rPr>
        <w:t xml:space="preserve">, </w:t>
      </w:r>
      <w:r w:rsidRPr="009A43E1">
        <w:rPr>
          <w:rFonts w:eastAsia="Calibri"/>
          <w:i/>
          <w:sz w:val="20"/>
        </w:rPr>
        <w:t>tevékeny</w:t>
      </w:r>
      <w:r w:rsidR="00DF4BE6" w:rsidRPr="009A43E1">
        <w:rPr>
          <w:rFonts w:eastAsia="Calibri"/>
          <w:i/>
          <w:sz w:val="20"/>
        </w:rPr>
        <w:t xml:space="preserve">séggel, </w:t>
      </w:r>
      <w:r w:rsidRPr="009A43E1">
        <w:rPr>
          <w:rFonts w:eastAsia="Calibri"/>
          <w:i/>
          <w:sz w:val="20"/>
        </w:rPr>
        <w:t>összekapcsolódva történik (pl. lovasturizmus, szolgáltató és vendéglátó tevékenységek) és a</w:t>
      </w:r>
      <w:r w:rsidRPr="00380DF9">
        <w:rPr>
          <w:rFonts w:eastAsia="Calibri"/>
          <w:i/>
          <w:sz w:val="20"/>
        </w:rPr>
        <w:t xml:space="preserve"> mezőgazdasági célú gazdasági-, állattartó építmény korábban már megépült, vagy azzal egyidejűleg épül meg. A lakóépület által elfoglalt terület a telek területének 0,25%-a, de legfeljebb 200 m</w:t>
      </w:r>
      <w:r w:rsidRPr="00380DF9">
        <w:rPr>
          <w:rFonts w:eastAsia="Calibri"/>
          <w:i/>
          <w:sz w:val="20"/>
          <w:vertAlign w:val="superscript"/>
        </w:rPr>
        <w:t>2</w:t>
      </w:r>
      <w:r w:rsidRPr="00380DF9">
        <w:rPr>
          <w:rFonts w:eastAsia="Calibri"/>
          <w:i/>
          <w:sz w:val="20"/>
        </w:rPr>
        <w:t xml:space="preserve"> lehet.</w:t>
      </w:r>
    </w:p>
    <w:p w:rsidR="003C7F24" w:rsidRPr="00380DF9" w:rsidRDefault="003C7F24" w:rsidP="000A0407">
      <w:pPr>
        <w:numPr>
          <w:ilvl w:val="0"/>
          <w:numId w:val="48"/>
        </w:numPr>
        <w:tabs>
          <w:tab w:val="clear" w:pos="360"/>
          <w:tab w:val="right" w:pos="9072"/>
        </w:tabs>
        <w:spacing w:line="240" w:lineRule="auto"/>
        <w:ind w:left="567" w:hanging="567"/>
        <w:rPr>
          <w:rFonts w:eastAsia="Calibri"/>
          <w:bCs/>
          <w:i/>
          <w:sz w:val="20"/>
        </w:rPr>
      </w:pPr>
      <w:r w:rsidRPr="00380DF9">
        <w:rPr>
          <w:rFonts w:eastAsia="Calibri"/>
          <w:bCs/>
          <w:i/>
          <w:sz w:val="20"/>
        </w:rPr>
        <w:t>Az Má-3 jelű övezetben elhelyezhetők továbbá:</w:t>
      </w:r>
    </w:p>
    <w:p w:rsidR="003C7F24" w:rsidRPr="00380DF9" w:rsidRDefault="003C7F24" w:rsidP="000A0407">
      <w:pPr>
        <w:numPr>
          <w:ilvl w:val="0"/>
          <w:numId w:val="49"/>
        </w:numPr>
        <w:spacing w:line="240" w:lineRule="auto"/>
        <w:ind w:left="1134" w:hanging="567"/>
        <w:rPr>
          <w:rFonts w:eastAsia="Calibri"/>
          <w:i/>
          <w:sz w:val="20"/>
        </w:rPr>
      </w:pPr>
      <w:r w:rsidRPr="00380DF9">
        <w:rPr>
          <w:rFonts w:eastAsia="Calibri"/>
          <w:i/>
          <w:sz w:val="20"/>
        </w:rPr>
        <w:t>az állattartás kapcsolódó építményei,</w:t>
      </w:r>
    </w:p>
    <w:p w:rsidR="003C7F24" w:rsidRPr="00380DF9" w:rsidRDefault="003C7F24" w:rsidP="000A0407">
      <w:pPr>
        <w:numPr>
          <w:ilvl w:val="0"/>
          <w:numId w:val="49"/>
        </w:numPr>
        <w:spacing w:line="240" w:lineRule="auto"/>
        <w:ind w:left="1134" w:hanging="567"/>
        <w:rPr>
          <w:rFonts w:eastAsia="Calibri"/>
          <w:i/>
          <w:sz w:val="20"/>
        </w:rPr>
      </w:pPr>
      <w:r w:rsidRPr="00380DF9">
        <w:rPr>
          <w:rFonts w:eastAsia="Calibri"/>
          <w:i/>
          <w:sz w:val="20"/>
        </w:rPr>
        <w:t>legfeljebb egy darab kétlakásos lakóépület is elhelyezhető amennyiben a mezőgazdasági célú gazdasági építmény korábban már megépült, vagy azzal egyidejűleg épül meg. A lakóépület a megengedett beépítettség felét, a 1,5%-ot nem haladhatja meg.</w:t>
      </w:r>
    </w:p>
    <w:p w:rsidR="003C7F24" w:rsidRDefault="003C7F24" w:rsidP="000A0407">
      <w:pPr>
        <w:numPr>
          <w:ilvl w:val="0"/>
          <w:numId w:val="48"/>
        </w:numPr>
        <w:tabs>
          <w:tab w:val="clear" w:pos="360"/>
          <w:tab w:val="right" w:pos="9072"/>
        </w:tabs>
        <w:spacing w:line="240" w:lineRule="auto"/>
        <w:ind w:left="567" w:hanging="567"/>
        <w:rPr>
          <w:rFonts w:eastAsia="Calibri"/>
          <w:bCs/>
          <w:i/>
          <w:sz w:val="20"/>
        </w:rPr>
      </w:pPr>
      <w:r w:rsidRPr="00380DF9">
        <w:rPr>
          <w:rFonts w:eastAsia="Calibri"/>
          <w:bCs/>
          <w:i/>
          <w:sz w:val="20"/>
        </w:rPr>
        <w:t xml:space="preserve">Az Má-3 övezetben gazdasági épületek a tervezett </w:t>
      </w:r>
      <w:r w:rsidRPr="00380DF9">
        <w:rPr>
          <w:rFonts w:cs="Times"/>
          <w:i/>
          <w:sz w:val="20"/>
        </w:rPr>
        <w:t xml:space="preserve">összekötő </w:t>
      </w:r>
      <w:r w:rsidRPr="00380DF9">
        <w:rPr>
          <w:rFonts w:eastAsia="Calibri"/>
          <w:bCs/>
          <w:i/>
          <w:sz w:val="20"/>
        </w:rPr>
        <w:t xml:space="preserve">úttól min. 20 méterre helyezhetők el. </w:t>
      </w:r>
    </w:p>
    <w:p w:rsidR="00380DF9" w:rsidRPr="00380DF9" w:rsidRDefault="00380DF9" w:rsidP="000A0407">
      <w:pPr>
        <w:numPr>
          <w:ilvl w:val="0"/>
          <w:numId w:val="48"/>
        </w:numPr>
        <w:tabs>
          <w:tab w:val="clear" w:pos="360"/>
          <w:tab w:val="right" w:pos="9072"/>
        </w:tabs>
        <w:spacing w:line="240" w:lineRule="auto"/>
        <w:ind w:left="567" w:hanging="567"/>
        <w:rPr>
          <w:rFonts w:eastAsia="Calibri"/>
          <w:bCs/>
          <w:i/>
          <w:sz w:val="20"/>
        </w:rPr>
      </w:pPr>
    </w:p>
    <w:p w:rsidR="003C7F24" w:rsidRPr="00380DF9" w:rsidRDefault="003C7F24" w:rsidP="000A0407">
      <w:pPr>
        <w:numPr>
          <w:ilvl w:val="0"/>
          <w:numId w:val="48"/>
        </w:numPr>
        <w:tabs>
          <w:tab w:val="clear" w:pos="360"/>
          <w:tab w:val="right" w:pos="9072"/>
        </w:tabs>
        <w:spacing w:line="240" w:lineRule="auto"/>
        <w:ind w:left="567" w:hanging="567"/>
        <w:rPr>
          <w:rFonts w:eastAsia="Calibri"/>
          <w:bCs/>
          <w:i/>
          <w:sz w:val="20"/>
        </w:rPr>
      </w:pPr>
      <w:r w:rsidRPr="00380DF9">
        <w:rPr>
          <w:rFonts w:eastAsia="Calibri"/>
          <w:bCs/>
          <w:i/>
          <w:sz w:val="20"/>
        </w:rPr>
        <w:t xml:space="preserve">Az általános mezőgazdasági területek övezeteiben kerítés </w:t>
      </w:r>
      <w:r w:rsidRPr="00380DF9">
        <w:rPr>
          <w:i/>
          <w:sz w:val="20"/>
        </w:rPr>
        <w:t>legfeljebb 1,8 méter magas lehet.</w:t>
      </w:r>
      <w:r w:rsidRPr="00380DF9">
        <w:rPr>
          <w:rFonts w:eastAsia="Calibri"/>
          <w:bCs/>
          <w:i/>
          <w:sz w:val="20"/>
        </w:rPr>
        <w:t xml:space="preserve"> </w:t>
      </w:r>
    </w:p>
    <w:p w:rsidR="003C7F24" w:rsidRPr="00380DF9" w:rsidRDefault="003C7F24" w:rsidP="000A0407">
      <w:pPr>
        <w:numPr>
          <w:ilvl w:val="0"/>
          <w:numId w:val="48"/>
        </w:numPr>
        <w:tabs>
          <w:tab w:val="clear" w:pos="360"/>
          <w:tab w:val="right" w:pos="9072"/>
        </w:tabs>
        <w:spacing w:line="240" w:lineRule="auto"/>
        <w:ind w:left="567" w:hanging="567"/>
        <w:rPr>
          <w:rFonts w:eastAsia="Calibri"/>
          <w:bCs/>
          <w:i/>
          <w:sz w:val="20"/>
        </w:rPr>
      </w:pPr>
      <w:r w:rsidRPr="00380DF9">
        <w:rPr>
          <w:rFonts w:eastAsia="Calibri"/>
          <w:bCs/>
          <w:i/>
          <w:sz w:val="20"/>
        </w:rPr>
        <w:t>Általános mezőgazdasági terület övezeteiben nem helyezhetők el:</w:t>
      </w:r>
    </w:p>
    <w:p w:rsidR="003C7F24" w:rsidRPr="00380DF9" w:rsidRDefault="003C7F24" w:rsidP="000A0407">
      <w:pPr>
        <w:numPr>
          <w:ilvl w:val="0"/>
          <w:numId w:val="50"/>
        </w:numPr>
        <w:spacing w:line="240" w:lineRule="auto"/>
        <w:ind w:left="1134" w:hanging="567"/>
        <w:rPr>
          <w:rFonts w:eastAsia="Calibri"/>
          <w:i/>
          <w:sz w:val="20"/>
        </w:rPr>
      </w:pPr>
      <w:r w:rsidRPr="00380DF9">
        <w:rPr>
          <w:rFonts w:eastAsia="Calibri"/>
          <w:bCs/>
          <w:i/>
          <w:sz w:val="20"/>
        </w:rPr>
        <w:t>növénytermesztéshez kapcsolódó gazdasági építmények védett természeti</w:t>
      </w:r>
      <w:r w:rsidRPr="00380DF9">
        <w:rPr>
          <w:rFonts w:eastAsia="Calibri"/>
          <w:i/>
          <w:sz w:val="20"/>
        </w:rPr>
        <w:t xml:space="preserve"> területtől, vízfolyástól, lakóterülettől 50 méteren belül,</w:t>
      </w:r>
    </w:p>
    <w:p w:rsidR="003C7F24" w:rsidRPr="00380DF9" w:rsidRDefault="003C7F24" w:rsidP="000A0407">
      <w:pPr>
        <w:numPr>
          <w:ilvl w:val="0"/>
          <w:numId w:val="50"/>
        </w:numPr>
        <w:spacing w:line="240" w:lineRule="auto"/>
        <w:ind w:left="1134" w:hanging="567"/>
        <w:rPr>
          <w:rFonts w:eastAsia="Calibri"/>
          <w:i/>
          <w:sz w:val="20"/>
        </w:rPr>
      </w:pPr>
      <w:r w:rsidRPr="00380DF9">
        <w:rPr>
          <w:rFonts w:eastAsia="Calibri"/>
          <w:i/>
          <w:sz w:val="20"/>
        </w:rPr>
        <w:t>állattartáshoz kapcsolódó gazdasági építmények, védett természeti területtől, vízfolyástól, lakóterülettől 200 méteren belül</w:t>
      </w:r>
    </w:p>
    <w:p w:rsidR="003C7F24" w:rsidRPr="009A43E1" w:rsidRDefault="003C7F24" w:rsidP="000A0407">
      <w:pPr>
        <w:numPr>
          <w:ilvl w:val="0"/>
          <w:numId w:val="48"/>
        </w:numPr>
        <w:tabs>
          <w:tab w:val="clear" w:pos="360"/>
          <w:tab w:val="right" w:pos="9072"/>
        </w:tabs>
        <w:spacing w:line="240" w:lineRule="auto"/>
        <w:ind w:left="567" w:hanging="567"/>
        <w:rPr>
          <w:rFonts w:eastAsia="Calibri"/>
          <w:bCs/>
          <w:i/>
          <w:sz w:val="20"/>
        </w:rPr>
      </w:pPr>
      <w:r w:rsidRPr="009A43E1">
        <w:rPr>
          <w:rFonts w:eastAsia="Calibri"/>
          <w:bCs/>
          <w:i/>
          <w:sz w:val="20"/>
        </w:rPr>
        <w:t>Állattartással kapcsolatos építmények e rendelet 2. mellékletében foglaltak szerint helyezhetők el.</w:t>
      </w:r>
    </w:p>
    <w:p w:rsidR="003C7F24" w:rsidRPr="00380DF9" w:rsidRDefault="003C7F24" w:rsidP="003C7F24">
      <w:pPr>
        <w:tabs>
          <w:tab w:val="right" w:pos="9072"/>
        </w:tabs>
        <w:ind w:left="567"/>
        <w:rPr>
          <w:rFonts w:eastAsia="Calibri"/>
          <w:bCs/>
          <w:sz w:val="20"/>
        </w:rPr>
      </w:pPr>
    </w:p>
    <w:p w:rsidR="00380DF9" w:rsidRPr="00380DF9" w:rsidRDefault="00380DF9" w:rsidP="00380DF9">
      <w:pPr>
        <w:tabs>
          <w:tab w:val="right" w:pos="8931"/>
        </w:tabs>
        <w:jc w:val="left"/>
        <w:rPr>
          <w:rFonts w:eastAsia="Calibri"/>
          <w:i/>
          <w:sz w:val="20"/>
        </w:rPr>
      </w:pPr>
      <w:r w:rsidRPr="00380DF9">
        <w:rPr>
          <w:rFonts w:eastAsia="Calibri"/>
          <w:i/>
          <w:sz w:val="20"/>
        </w:rPr>
        <w:lastRenderedPageBreak/>
        <w:tab/>
        <w:t>3. melléklet a 15/2016. (XII.13.) ÖK. rendelethez</w:t>
      </w:r>
    </w:p>
    <w:p w:rsidR="00380DF9" w:rsidRPr="00DA0981" w:rsidRDefault="00380DF9" w:rsidP="00DA0981">
      <w:pPr>
        <w:jc w:val="center"/>
        <w:rPr>
          <w:i/>
          <w:sz w:val="20"/>
        </w:rPr>
      </w:pPr>
      <w:r w:rsidRPr="00DA0981">
        <w:rPr>
          <w:i/>
          <w:sz w:val="20"/>
        </w:rPr>
        <w:t>AZ ELHELYEZHETŐ ÁLLATTARTÓ ÉPÍTMÉNYEK BEFOGADÓKÉPESSÉGE</w:t>
      </w:r>
    </w:p>
    <w:p w:rsidR="00380DF9" w:rsidRPr="00DA0981" w:rsidRDefault="00380DF9" w:rsidP="00DA0981">
      <w:pPr>
        <w:jc w:val="center"/>
        <w:rPr>
          <w:i/>
          <w:sz w:val="20"/>
        </w:rPr>
      </w:pPr>
      <w:r w:rsidRPr="00DA0981">
        <w:rPr>
          <w:i/>
          <w:sz w:val="20"/>
        </w:rPr>
        <w:t>TANYÁS GAZDÁLKODÁSÚ MEZŐGAZDASÁGI ÖVEZETBEN</w:t>
      </w:r>
    </w:p>
    <w:tbl>
      <w:tblPr>
        <w:tblW w:w="0" w:type="auto"/>
        <w:tblInd w:w="361" w:type="dxa"/>
        <w:tblLayout w:type="fixed"/>
        <w:tblLook w:val="0000" w:firstRow="0" w:lastRow="0" w:firstColumn="0" w:lastColumn="0" w:noHBand="0" w:noVBand="0"/>
      </w:tblPr>
      <w:tblGrid>
        <w:gridCol w:w="516"/>
        <w:gridCol w:w="2203"/>
        <w:gridCol w:w="1740"/>
        <w:gridCol w:w="2028"/>
        <w:gridCol w:w="1853"/>
      </w:tblGrid>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A</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B</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C</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D</w:t>
            </w:r>
          </w:p>
        </w:tc>
      </w:tr>
      <w:tr w:rsidR="00380DF9" w:rsidRPr="00380DF9" w:rsidTr="00380DF9">
        <w:tc>
          <w:tcPr>
            <w:tcW w:w="516" w:type="dxa"/>
            <w:vMerge w:val="restart"/>
            <w:tcBorders>
              <w:top w:val="single" w:sz="4" w:space="0" w:color="000000"/>
              <w:left w:val="single" w:sz="4" w:space="0" w:color="000000"/>
              <w:bottom w:val="single" w:sz="4" w:space="0" w:color="000000"/>
            </w:tcBorders>
            <w:shd w:val="clear" w:color="auto" w:fill="auto"/>
            <w:vAlign w:val="center"/>
          </w:tcPr>
          <w:p w:rsidR="00380DF9" w:rsidRPr="00380DF9" w:rsidRDefault="00380DF9" w:rsidP="00C67B71">
            <w:pPr>
              <w:suppressAutoHyphens/>
              <w:snapToGrid w:val="0"/>
              <w:jc w:val="center"/>
              <w:rPr>
                <w:i/>
                <w:sz w:val="20"/>
              </w:rPr>
            </w:pPr>
            <w:r w:rsidRPr="00380DF9">
              <w:rPr>
                <w:i/>
                <w:sz w:val="20"/>
              </w:rPr>
              <w:t>1.</w:t>
            </w:r>
          </w:p>
        </w:tc>
        <w:tc>
          <w:tcPr>
            <w:tcW w:w="2203" w:type="dxa"/>
            <w:vMerge w:val="restart"/>
            <w:tcBorders>
              <w:top w:val="single" w:sz="4" w:space="0" w:color="000000"/>
              <w:left w:val="single" w:sz="4" w:space="0" w:color="000000"/>
              <w:bottom w:val="single" w:sz="4" w:space="0" w:color="000000"/>
            </w:tcBorders>
            <w:shd w:val="clear" w:color="auto" w:fill="auto"/>
            <w:vAlign w:val="center"/>
          </w:tcPr>
          <w:p w:rsidR="00380DF9" w:rsidRPr="00380DF9" w:rsidRDefault="00380DF9" w:rsidP="00C67B71">
            <w:pPr>
              <w:suppressAutoHyphens/>
              <w:jc w:val="left"/>
              <w:rPr>
                <w:i/>
                <w:sz w:val="20"/>
              </w:rPr>
            </w:pPr>
            <w:r w:rsidRPr="00380DF9">
              <w:rPr>
                <w:i/>
                <w:sz w:val="20"/>
              </w:rPr>
              <w:t>Állatfajok</w:t>
            </w:r>
          </w:p>
        </w:tc>
        <w:tc>
          <w:tcPr>
            <w:tcW w:w="5621" w:type="dxa"/>
            <w:gridSpan w:val="3"/>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 xml:space="preserve">Állattartó építmények </w:t>
            </w:r>
            <w:proofErr w:type="spellStart"/>
            <w:r w:rsidRPr="00380DF9">
              <w:rPr>
                <w:i/>
                <w:sz w:val="20"/>
              </w:rPr>
              <w:t>max</w:t>
            </w:r>
            <w:proofErr w:type="spellEnd"/>
            <w:r w:rsidRPr="00380DF9">
              <w:rPr>
                <w:i/>
                <w:sz w:val="20"/>
              </w:rPr>
              <w:t>. befogadóképessége</w:t>
            </w:r>
          </w:p>
        </w:tc>
      </w:tr>
      <w:tr w:rsidR="00380DF9" w:rsidRPr="00380DF9" w:rsidTr="00380DF9">
        <w:tc>
          <w:tcPr>
            <w:tcW w:w="516" w:type="dxa"/>
            <w:vMerge/>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snapToGrid w:val="0"/>
              <w:rPr>
                <w:i/>
                <w:sz w:val="20"/>
              </w:rPr>
            </w:pPr>
          </w:p>
        </w:tc>
        <w:tc>
          <w:tcPr>
            <w:tcW w:w="2203" w:type="dxa"/>
            <w:vMerge/>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snapToGrid w:val="0"/>
              <w:rPr>
                <w:i/>
                <w:sz w:val="20"/>
              </w:rPr>
            </w:pP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Lakó és vegyes területtől mért 200m-en belül</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Lakó és vegyes területtől mért 200-400m között</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rPr>
                <w:i/>
                <w:sz w:val="20"/>
              </w:rPr>
            </w:pPr>
            <w:r w:rsidRPr="00380DF9">
              <w:rPr>
                <w:i/>
                <w:sz w:val="20"/>
              </w:rPr>
              <w:t>Lakó és vegyes területtől mért 400m-en kívül</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2.</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ló</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5</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15</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3.</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szarvasmarha</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30</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4.</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szamár</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5</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15</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5.</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öszvér</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5</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15</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6.</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bivaly</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5</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15</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7.</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póniló</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5</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15</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8.</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baromfi</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200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600</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9.</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galamb</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20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60</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10.</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házinyúl</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50</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100</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11.</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sertés</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5</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15</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12.</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juh</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5</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15</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13.</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kecske</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5</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15</w:t>
            </w:r>
          </w:p>
        </w:tc>
      </w:tr>
      <w:tr w:rsidR="00380DF9" w:rsidRPr="00380DF9" w:rsidTr="00380DF9">
        <w:tc>
          <w:tcPr>
            <w:tcW w:w="516"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14.</w:t>
            </w:r>
          </w:p>
        </w:tc>
        <w:tc>
          <w:tcPr>
            <w:tcW w:w="2203"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rPr>
                <w:i/>
                <w:sz w:val="20"/>
              </w:rPr>
            </w:pPr>
            <w:r w:rsidRPr="00380DF9">
              <w:rPr>
                <w:i/>
                <w:sz w:val="20"/>
              </w:rPr>
              <w:t>strucc</w:t>
            </w:r>
          </w:p>
        </w:tc>
        <w:tc>
          <w:tcPr>
            <w:tcW w:w="1740"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0</w:t>
            </w:r>
          </w:p>
        </w:tc>
        <w:tc>
          <w:tcPr>
            <w:tcW w:w="2028" w:type="dxa"/>
            <w:tcBorders>
              <w:top w:val="single" w:sz="4" w:space="0" w:color="000000"/>
              <w:left w:val="single" w:sz="4" w:space="0" w:color="000000"/>
              <w:bottom w:val="single" w:sz="4" w:space="0" w:color="000000"/>
            </w:tcBorders>
            <w:shd w:val="clear" w:color="auto" w:fill="auto"/>
          </w:tcPr>
          <w:p w:rsidR="00380DF9" w:rsidRPr="00380DF9" w:rsidRDefault="00380DF9" w:rsidP="00C67B71">
            <w:pPr>
              <w:suppressAutoHyphens/>
              <w:jc w:val="center"/>
              <w:rPr>
                <w:i/>
                <w:sz w:val="20"/>
              </w:rPr>
            </w:pPr>
            <w:r w:rsidRPr="00380DF9">
              <w:rPr>
                <w:i/>
                <w:sz w:val="20"/>
              </w:rPr>
              <w:t>5</w:t>
            </w:r>
          </w:p>
        </w:tc>
        <w:tc>
          <w:tcPr>
            <w:tcW w:w="1853" w:type="dxa"/>
            <w:tcBorders>
              <w:top w:val="single" w:sz="4" w:space="0" w:color="000000"/>
              <w:left w:val="single" w:sz="4" w:space="0" w:color="000000"/>
              <w:bottom w:val="single" w:sz="4" w:space="0" w:color="000000"/>
              <w:right w:val="single" w:sz="4" w:space="0" w:color="000000"/>
            </w:tcBorders>
            <w:shd w:val="clear" w:color="auto" w:fill="auto"/>
          </w:tcPr>
          <w:p w:rsidR="00380DF9" w:rsidRPr="00380DF9" w:rsidRDefault="00380DF9" w:rsidP="00C67B71">
            <w:pPr>
              <w:suppressAutoHyphens/>
              <w:jc w:val="center"/>
              <w:rPr>
                <w:i/>
                <w:sz w:val="20"/>
              </w:rPr>
            </w:pPr>
            <w:r w:rsidRPr="00380DF9">
              <w:rPr>
                <w:i/>
                <w:sz w:val="20"/>
              </w:rPr>
              <w:t>15</w:t>
            </w:r>
          </w:p>
        </w:tc>
      </w:tr>
    </w:tbl>
    <w:p w:rsidR="0066261A" w:rsidRPr="003C7F24" w:rsidRDefault="0066261A" w:rsidP="007E2C84">
      <w:pPr>
        <w:rPr>
          <w:szCs w:val="22"/>
        </w:rPr>
      </w:pPr>
    </w:p>
    <w:p w:rsidR="008635A1" w:rsidRPr="00DA0981" w:rsidRDefault="008635A1" w:rsidP="00DA0981">
      <w:pPr>
        <w:pStyle w:val="Stlus1"/>
        <w:ind w:left="0" w:firstLine="0"/>
      </w:pPr>
      <w:r w:rsidRPr="00DA0981">
        <w:t>Javaslatok</w:t>
      </w:r>
    </w:p>
    <w:p w:rsidR="00925568" w:rsidRPr="007E2C84" w:rsidRDefault="00925568" w:rsidP="007E2C84">
      <w:pPr>
        <w:rPr>
          <w:szCs w:val="22"/>
        </w:rPr>
      </w:pPr>
      <w:r w:rsidRPr="007E2C84">
        <w:rPr>
          <w:szCs w:val="22"/>
        </w:rPr>
        <w:t>Az elemzésben bemutatott anomáliák rendezése túlmutat egy település helyi építési szabályzatának hatáskörén, de a lehetőségek keretei között az alábbi módosítások javasoltak:</w:t>
      </w:r>
    </w:p>
    <w:p w:rsidR="00925568" w:rsidRPr="007E2C84" w:rsidRDefault="00925568" w:rsidP="000A0407">
      <w:pPr>
        <w:pStyle w:val="Listaszerbekezds"/>
        <w:numPr>
          <w:ilvl w:val="0"/>
          <w:numId w:val="32"/>
        </w:numPr>
        <w:ind w:hanging="436"/>
        <w:rPr>
          <w:szCs w:val="22"/>
        </w:rPr>
      </w:pPr>
      <w:r w:rsidRPr="007E2C84">
        <w:rPr>
          <w:szCs w:val="22"/>
        </w:rPr>
        <w:t>A haszonállattartó építményekre vonatkozó diszkriminatív tiltások nem szerepeltethetők a szabályzatban.</w:t>
      </w:r>
    </w:p>
    <w:p w:rsidR="00925568" w:rsidRPr="007E2C84" w:rsidRDefault="00925568" w:rsidP="000A0407">
      <w:pPr>
        <w:pStyle w:val="Listaszerbekezds"/>
        <w:numPr>
          <w:ilvl w:val="0"/>
          <w:numId w:val="32"/>
        </w:numPr>
        <w:ind w:hanging="436"/>
        <w:rPr>
          <w:szCs w:val="22"/>
        </w:rPr>
      </w:pPr>
      <w:r w:rsidRPr="007E2C84">
        <w:rPr>
          <w:szCs w:val="22"/>
        </w:rPr>
        <w:t xml:space="preserve">Az állattartás a HÉSZ-ben az OTÉK fogalommagyarázatában foglalt állattartó melléképítmények elhelyezhetőségének </w:t>
      </w:r>
      <w:proofErr w:type="spellStart"/>
      <w:r w:rsidRPr="007E2C84">
        <w:rPr>
          <w:szCs w:val="22"/>
        </w:rPr>
        <w:t>övezetenkénti</w:t>
      </w:r>
      <w:proofErr w:type="spellEnd"/>
      <w:r w:rsidRPr="007E2C84">
        <w:rPr>
          <w:szCs w:val="22"/>
        </w:rPr>
        <w:t xml:space="preserve"> differenciálás</w:t>
      </w:r>
      <w:r w:rsidR="00DB2B0A">
        <w:rPr>
          <w:szCs w:val="22"/>
        </w:rPr>
        <w:t>ával – indirekten – szabályozható</w:t>
      </w:r>
      <w:r w:rsidRPr="007E2C84">
        <w:rPr>
          <w:szCs w:val="22"/>
        </w:rPr>
        <w:t>.</w:t>
      </w:r>
    </w:p>
    <w:p w:rsidR="00925568" w:rsidRDefault="00925568" w:rsidP="000A0407">
      <w:pPr>
        <w:pStyle w:val="Listaszerbekezds"/>
        <w:numPr>
          <w:ilvl w:val="0"/>
          <w:numId w:val="32"/>
        </w:numPr>
        <w:ind w:hanging="436"/>
        <w:rPr>
          <w:szCs w:val="22"/>
        </w:rPr>
      </w:pPr>
      <w:r w:rsidRPr="007E2C84">
        <w:rPr>
          <w:szCs w:val="22"/>
        </w:rPr>
        <w:t xml:space="preserve">Telkiben a kialakult szokások és a témakörrel kapcsolatos igények, illetve tendenciák figyelembevételével állattartó melléképítmények a belterület beépítésre szánt területeinek építési övezeteiben, övezeteiben nem helyezhetők el, </w:t>
      </w:r>
      <w:r w:rsidR="00B00F47">
        <w:rPr>
          <w:szCs w:val="22"/>
        </w:rPr>
        <w:t xml:space="preserve">állattartásra - kizárólag a nem </w:t>
      </w:r>
      <w:r w:rsidR="00B00F47" w:rsidRPr="00DA0981">
        <w:rPr>
          <w:szCs w:val="22"/>
        </w:rPr>
        <w:t>üzemszerű állattartás</w:t>
      </w:r>
      <w:r w:rsidRPr="007E2C84">
        <w:rPr>
          <w:szCs w:val="22"/>
        </w:rPr>
        <w:t xml:space="preserve"> </w:t>
      </w:r>
      <w:r w:rsidR="00B00F47">
        <w:rPr>
          <w:szCs w:val="22"/>
        </w:rPr>
        <w:t xml:space="preserve">keretei között - </w:t>
      </w:r>
      <w:r w:rsidRPr="007E2C84">
        <w:rPr>
          <w:szCs w:val="22"/>
        </w:rPr>
        <w:t>lehetőséget az Má-2 és Má-3 jelű övezet biztosít.</w:t>
      </w:r>
    </w:p>
    <w:p w:rsidR="00B00F47" w:rsidRPr="007E2C84" w:rsidRDefault="00B00F47" w:rsidP="00B00F47">
      <w:pPr>
        <w:pStyle w:val="Listaszerbekezds"/>
        <w:rPr>
          <w:szCs w:val="22"/>
        </w:rPr>
      </w:pPr>
    </w:p>
    <w:p w:rsidR="00B00F47" w:rsidRDefault="00C639FA" w:rsidP="00C639FA">
      <w:pPr>
        <w:rPr>
          <w:b/>
          <w:i/>
          <w:szCs w:val="22"/>
        </w:rPr>
      </w:pPr>
      <w:r w:rsidRPr="00C639FA">
        <w:rPr>
          <w:b/>
          <w:i/>
          <w:szCs w:val="22"/>
        </w:rPr>
        <w:t>HÉSZ módosítás</w:t>
      </w:r>
    </w:p>
    <w:p w:rsidR="00C639FA" w:rsidRPr="00095E71" w:rsidRDefault="00C639FA" w:rsidP="00885D6C">
      <w:pPr>
        <w:pStyle w:val="Listaszerbekezds"/>
        <w:numPr>
          <w:ilvl w:val="0"/>
          <w:numId w:val="72"/>
        </w:numPr>
        <w:ind w:left="567" w:hanging="567"/>
        <w:rPr>
          <w:b/>
          <w:strike/>
          <w:szCs w:val="22"/>
        </w:rPr>
      </w:pPr>
      <w:r w:rsidRPr="00095E71">
        <w:rPr>
          <w:b/>
          <w:szCs w:val="22"/>
        </w:rPr>
        <w:t>A HÉSZ 2. §-a kiegészül az alábbi fogalommeghatározásokkal</w:t>
      </w:r>
      <w:r w:rsidR="00FB3E47" w:rsidRPr="00095E71">
        <w:rPr>
          <w:b/>
          <w:szCs w:val="22"/>
        </w:rPr>
        <w:t>:</w:t>
      </w:r>
    </w:p>
    <w:p w:rsidR="00C639FA" w:rsidRPr="00D0186D" w:rsidRDefault="00D0186D" w:rsidP="00FB3E47">
      <w:pPr>
        <w:spacing w:line="240" w:lineRule="auto"/>
        <w:ind w:left="360"/>
        <w:contextualSpacing/>
        <w:rPr>
          <w:color w:val="FF0000"/>
          <w:szCs w:val="22"/>
        </w:rPr>
      </w:pPr>
      <w:r>
        <w:rPr>
          <w:i/>
          <w:color w:val="FF0000"/>
          <w:szCs w:val="22"/>
        </w:rPr>
        <w:t>8.</w:t>
      </w:r>
      <w:r>
        <w:rPr>
          <w:i/>
          <w:color w:val="FF0000"/>
          <w:szCs w:val="22"/>
        </w:rPr>
        <w:tab/>
      </w:r>
      <w:r w:rsidR="00C639FA" w:rsidRPr="00D0186D">
        <w:rPr>
          <w:b/>
          <w:i/>
          <w:color w:val="FF0000"/>
          <w:szCs w:val="22"/>
        </w:rPr>
        <w:t>Haszonállat</w:t>
      </w:r>
      <w:r w:rsidR="00C639FA" w:rsidRPr="00D0186D">
        <w:rPr>
          <w:color w:val="FF0000"/>
          <w:szCs w:val="22"/>
        </w:rPr>
        <w:t>: gazdasági haszon céljára tartott:</w:t>
      </w:r>
    </w:p>
    <w:p w:rsidR="00C639FA" w:rsidRPr="00D0186D" w:rsidRDefault="00C639FA" w:rsidP="000A0407">
      <w:pPr>
        <w:numPr>
          <w:ilvl w:val="0"/>
          <w:numId w:val="51"/>
        </w:numPr>
        <w:spacing w:line="240" w:lineRule="auto"/>
        <w:ind w:left="1701" w:hanging="567"/>
        <w:contextualSpacing/>
        <w:rPr>
          <w:snapToGrid w:val="0"/>
          <w:color w:val="FF0000"/>
          <w:szCs w:val="22"/>
        </w:rPr>
      </w:pPr>
      <w:r w:rsidRPr="00D0186D">
        <w:rPr>
          <w:snapToGrid w:val="0"/>
          <w:color w:val="FF0000"/>
          <w:szCs w:val="22"/>
        </w:rPr>
        <w:t>nagytestű haszonállat: ló, szamár, öszvér, szarvasmarha, bivaly,</w:t>
      </w:r>
    </w:p>
    <w:p w:rsidR="00C639FA" w:rsidRPr="00D0186D" w:rsidRDefault="00C639FA" w:rsidP="000A0407">
      <w:pPr>
        <w:numPr>
          <w:ilvl w:val="0"/>
          <w:numId w:val="51"/>
        </w:numPr>
        <w:spacing w:line="240" w:lineRule="auto"/>
        <w:ind w:left="1701" w:hanging="567"/>
        <w:contextualSpacing/>
        <w:rPr>
          <w:snapToGrid w:val="0"/>
          <w:color w:val="FF0000"/>
          <w:szCs w:val="22"/>
        </w:rPr>
      </w:pPr>
      <w:r w:rsidRPr="00D0186D">
        <w:rPr>
          <w:snapToGrid w:val="0"/>
          <w:color w:val="FF0000"/>
          <w:szCs w:val="22"/>
        </w:rPr>
        <w:t>közepes testű haszonállat: sertés, juh, kecske,</w:t>
      </w:r>
    </w:p>
    <w:p w:rsidR="00C639FA" w:rsidRPr="00D0186D" w:rsidRDefault="00C639FA" w:rsidP="000A0407">
      <w:pPr>
        <w:numPr>
          <w:ilvl w:val="0"/>
          <w:numId w:val="51"/>
        </w:numPr>
        <w:spacing w:line="240" w:lineRule="auto"/>
        <w:ind w:left="1701" w:hanging="567"/>
        <w:contextualSpacing/>
        <w:rPr>
          <w:snapToGrid w:val="0"/>
          <w:color w:val="FF0000"/>
          <w:szCs w:val="22"/>
        </w:rPr>
      </w:pPr>
      <w:r w:rsidRPr="00D0186D">
        <w:rPr>
          <w:snapToGrid w:val="0"/>
          <w:color w:val="FF0000"/>
          <w:szCs w:val="22"/>
        </w:rPr>
        <w:t>kistestű haszonállat: baromfi, galamb, házinyúl, nutria, róka, prémgörény, tenyésztési céllal eb és macska,</w:t>
      </w:r>
    </w:p>
    <w:p w:rsidR="00C639FA" w:rsidRPr="00D0186D" w:rsidRDefault="00C639FA" w:rsidP="000A0407">
      <w:pPr>
        <w:numPr>
          <w:ilvl w:val="0"/>
          <w:numId w:val="51"/>
        </w:numPr>
        <w:spacing w:line="240" w:lineRule="auto"/>
        <w:ind w:left="1701" w:hanging="567"/>
        <w:contextualSpacing/>
        <w:rPr>
          <w:snapToGrid w:val="0"/>
          <w:color w:val="FF0000"/>
          <w:szCs w:val="22"/>
        </w:rPr>
      </w:pPr>
      <w:r w:rsidRPr="00D0186D">
        <w:rPr>
          <w:snapToGrid w:val="0"/>
          <w:color w:val="FF0000"/>
          <w:szCs w:val="22"/>
        </w:rPr>
        <w:t>egyéb állat: az a)-c) pontban fel nem sorolt valamennyi emlős, hüllő, hal, madár.</w:t>
      </w:r>
    </w:p>
    <w:p w:rsidR="00C639FA" w:rsidRPr="00D0186D" w:rsidRDefault="00D0186D" w:rsidP="00FB3E47">
      <w:pPr>
        <w:spacing w:line="240" w:lineRule="auto"/>
        <w:ind w:left="360"/>
        <w:contextualSpacing/>
        <w:rPr>
          <w:color w:val="FF0000"/>
          <w:szCs w:val="22"/>
        </w:rPr>
      </w:pPr>
      <w:r>
        <w:rPr>
          <w:i/>
          <w:color w:val="FF0000"/>
          <w:szCs w:val="22"/>
        </w:rPr>
        <w:t>9.</w:t>
      </w:r>
      <w:r>
        <w:rPr>
          <w:i/>
          <w:color w:val="FF0000"/>
          <w:szCs w:val="22"/>
        </w:rPr>
        <w:tab/>
      </w:r>
      <w:r w:rsidR="00C639FA" w:rsidRPr="00D0186D">
        <w:rPr>
          <w:b/>
          <w:i/>
          <w:color w:val="FF0000"/>
          <w:szCs w:val="22"/>
        </w:rPr>
        <w:t>Üzemszerű állattartás</w:t>
      </w:r>
      <w:r w:rsidR="00C639FA" w:rsidRPr="00D0186D">
        <w:rPr>
          <w:color w:val="FF0000"/>
          <w:szCs w:val="22"/>
        </w:rPr>
        <w:t>:</w:t>
      </w:r>
    </w:p>
    <w:p w:rsidR="00C639FA" w:rsidRPr="00D0186D" w:rsidRDefault="00160F99" w:rsidP="000A0407">
      <w:pPr>
        <w:numPr>
          <w:ilvl w:val="0"/>
          <w:numId w:val="52"/>
        </w:numPr>
        <w:spacing w:line="240" w:lineRule="auto"/>
        <w:ind w:left="1701" w:hanging="567"/>
        <w:contextualSpacing/>
        <w:rPr>
          <w:snapToGrid w:val="0"/>
          <w:color w:val="FF0000"/>
          <w:szCs w:val="22"/>
        </w:rPr>
      </w:pPr>
      <w:r w:rsidRPr="00D0186D">
        <w:rPr>
          <w:snapToGrid w:val="0"/>
          <w:color w:val="FF0000"/>
          <w:szCs w:val="22"/>
        </w:rPr>
        <w:t>5</w:t>
      </w:r>
      <w:r w:rsidR="00C639FA" w:rsidRPr="00D0186D">
        <w:rPr>
          <w:snapToGrid w:val="0"/>
          <w:color w:val="FF0000"/>
          <w:szCs w:val="22"/>
        </w:rPr>
        <w:t xml:space="preserve"> vagy több nagytestű haszonállat tartása,</w:t>
      </w:r>
    </w:p>
    <w:p w:rsidR="00C639FA" w:rsidRPr="00D0186D" w:rsidRDefault="00D3635C" w:rsidP="000A0407">
      <w:pPr>
        <w:numPr>
          <w:ilvl w:val="0"/>
          <w:numId w:val="52"/>
        </w:numPr>
        <w:spacing w:line="240" w:lineRule="auto"/>
        <w:ind w:left="1701" w:hanging="567"/>
        <w:contextualSpacing/>
        <w:rPr>
          <w:snapToGrid w:val="0"/>
          <w:color w:val="FF0000"/>
          <w:szCs w:val="22"/>
        </w:rPr>
      </w:pPr>
      <w:r w:rsidRPr="00D0186D">
        <w:rPr>
          <w:snapToGrid w:val="0"/>
          <w:color w:val="FF0000"/>
          <w:szCs w:val="22"/>
        </w:rPr>
        <w:t>15</w:t>
      </w:r>
      <w:r w:rsidR="00C639FA" w:rsidRPr="00D0186D">
        <w:rPr>
          <w:snapToGrid w:val="0"/>
          <w:color w:val="FF0000"/>
          <w:szCs w:val="22"/>
        </w:rPr>
        <w:t xml:space="preserve"> vagy több közepes testű haszonállat tartása,</w:t>
      </w:r>
    </w:p>
    <w:p w:rsidR="00C639FA" w:rsidRPr="00D0186D" w:rsidRDefault="00C639FA" w:rsidP="000A0407">
      <w:pPr>
        <w:numPr>
          <w:ilvl w:val="0"/>
          <w:numId w:val="52"/>
        </w:numPr>
        <w:spacing w:line="240" w:lineRule="auto"/>
        <w:ind w:left="1701" w:hanging="567"/>
        <w:contextualSpacing/>
        <w:rPr>
          <w:snapToGrid w:val="0"/>
          <w:color w:val="FF0000"/>
          <w:szCs w:val="22"/>
        </w:rPr>
      </w:pPr>
      <w:r w:rsidRPr="00D0186D">
        <w:rPr>
          <w:snapToGrid w:val="0"/>
          <w:color w:val="FF0000"/>
          <w:szCs w:val="22"/>
        </w:rPr>
        <w:t>150 darabnál több vegyes szárnyas tartása,</w:t>
      </w:r>
    </w:p>
    <w:p w:rsidR="00C639FA" w:rsidRPr="00D0186D" w:rsidRDefault="00C639FA" w:rsidP="000A0407">
      <w:pPr>
        <w:numPr>
          <w:ilvl w:val="0"/>
          <w:numId w:val="52"/>
        </w:numPr>
        <w:spacing w:line="240" w:lineRule="auto"/>
        <w:ind w:left="1701" w:hanging="567"/>
        <w:contextualSpacing/>
        <w:rPr>
          <w:snapToGrid w:val="0"/>
          <w:color w:val="FF0000"/>
          <w:szCs w:val="22"/>
        </w:rPr>
      </w:pPr>
      <w:r w:rsidRPr="00D0186D">
        <w:rPr>
          <w:snapToGrid w:val="0"/>
          <w:color w:val="FF0000"/>
          <w:szCs w:val="22"/>
        </w:rPr>
        <w:lastRenderedPageBreak/>
        <w:t>50 darabnál több prémes állat tartása,</w:t>
      </w:r>
    </w:p>
    <w:p w:rsidR="00C639FA" w:rsidRPr="00D0186D" w:rsidRDefault="00C639FA" w:rsidP="000A0407">
      <w:pPr>
        <w:numPr>
          <w:ilvl w:val="0"/>
          <w:numId w:val="52"/>
        </w:numPr>
        <w:spacing w:line="240" w:lineRule="auto"/>
        <w:ind w:left="1701" w:hanging="567"/>
        <w:rPr>
          <w:snapToGrid w:val="0"/>
          <w:color w:val="FF0000"/>
          <w:szCs w:val="22"/>
        </w:rPr>
      </w:pPr>
      <w:r w:rsidRPr="00D0186D">
        <w:rPr>
          <w:snapToGrid w:val="0"/>
          <w:color w:val="FF0000"/>
          <w:szCs w:val="22"/>
        </w:rPr>
        <w:t>egyéb állat eladásra történő tenyésztése.</w:t>
      </w:r>
    </w:p>
    <w:p w:rsidR="00C639FA" w:rsidRPr="0023538A" w:rsidRDefault="00C639FA" w:rsidP="00C639FA">
      <w:pPr>
        <w:spacing w:line="240" w:lineRule="auto"/>
        <w:jc w:val="left"/>
        <w:rPr>
          <w:rFonts w:ascii="Times New Roman" w:hAnsi="Times New Roman"/>
          <w:strike/>
          <w:snapToGrid w:val="0"/>
          <w:sz w:val="24"/>
          <w:szCs w:val="24"/>
        </w:rPr>
      </w:pPr>
    </w:p>
    <w:p w:rsidR="00C639FA" w:rsidRPr="00095E71" w:rsidRDefault="00C639FA" w:rsidP="00885D6C">
      <w:pPr>
        <w:pStyle w:val="Listaszerbekezds"/>
        <w:numPr>
          <w:ilvl w:val="0"/>
          <w:numId w:val="72"/>
        </w:numPr>
        <w:ind w:left="567" w:hanging="567"/>
        <w:rPr>
          <w:b/>
          <w:szCs w:val="22"/>
        </w:rPr>
      </w:pPr>
      <w:r w:rsidRPr="00095E71">
        <w:rPr>
          <w:b/>
          <w:szCs w:val="22"/>
        </w:rPr>
        <w:t xml:space="preserve">Módosul a </w:t>
      </w:r>
      <w:r w:rsidR="00980021">
        <w:rPr>
          <w:b/>
          <w:szCs w:val="22"/>
        </w:rPr>
        <w:t>m</w:t>
      </w:r>
      <w:r w:rsidRPr="00095E71">
        <w:rPr>
          <w:b/>
          <w:szCs w:val="22"/>
        </w:rPr>
        <w:t>ezőgazdasági területek előírásai</w:t>
      </w:r>
      <w:r w:rsidR="00DA0981" w:rsidRPr="00095E71">
        <w:rPr>
          <w:b/>
          <w:szCs w:val="22"/>
        </w:rPr>
        <w:t xml:space="preserve"> </w:t>
      </w:r>
      <w:r w:rsidR="00980021">
        <w:rPr>
          <w:b/>
          <w:szCs w:val="22"/>
        </w:rPr>
        <w:t>k</w:t>
      </w:r>
      <w:r w:rsidR="00DA0981" w:rsidRPr="00095E71">
        <w:rPr>
          <w:b/>
          <w:szCs w:val="22"/>
        </w:rPr>
        <w:t>özül az 50.§. (4)</w:t>
      </w:r>
      <w:r w:rsidR="000D274F">
        <w:rPr>
          <w:b/>
          <w:szCs w:val="22"/>
        </w:rPr>
        <w:t>, (5)</w:t>
      </w:r>
      <w:r w:rsidR="00DA0981" w:rsidRPr="00095E71">
        <w:rPr>
          <w:b/>
          <w:szCs w:val="22"/>
        </w:rPr>
        <w:t xml:space="preserve"> és (10) bekezdése:</w:t>
      </w:r>
    </w:p>
    <w:p w:rsidR="00DA0981" w:rsidRPr="00D326BD" w:rsidRDefault="00DA0981" w:rsidP="000A0407">
      <w:pPr>
        <w:numPr>
          <w:ilvl w:val="0"/>
          <w:numId w:val="56"/>
        </w:numPr>
        <w:tabs>
          <w:tab w:val="clear" w:pos="360"/>
          <w:tab w:val="right" w:pos="9072"/>
        </w:tabs>
        <w:spacing w:line="240" w:lineRule="auto"/>
        <w:ind w:left="1134" w:hanging="567"/>
        <w:rPr>
          <w:rFonts w:eastAsia="Calibri"/>
          <w:bCs/>
          <w:szCs w:val="22"/>
        </w:rPr>
      </w:pPr>
      <w:r w:rsidRPr="00D326BD">
        <w:rPr>
          <w:rFonts w:eastAsia="Calibri"/>
          <w:bCs/>
          <w:szCs w:val="22"/>
        </w:rPr>
        <w:t>Az Má-2 jelű övezetben elhelyezhetők</w:t>
      </w:r>
      <w:r>
        <w:rPr>
          <w:rFonts w:eastAsia="Calibri"/>
          <w:bCs/>
          <w:szCs w:val="22"/>
        </w:rPr>
        <w:t xml:space="preserve"> továbbá:</w:t>
      </w:r>
    </w:p>
    <w:p w:rsidR="00DA0981" w:rsidRPr="00D326BD" w:rsidRDefault="00DA0981" w:rsidP="000A0407">
      <w:pPr>
        <w:numPr>
          <w:ilvl w:val="0"/>
          <w:numId w:val="57"/>
        </w:numPr>
        <w:spacing w:line="240" w:lineRule="auto"/>
        <w:ind w:left="1701" w:hanging="567"/>
        <w:rPr>
          <w:rFonts w:eastAsia="Calibri"/>
          <w:szCs w:val="22"/>
        </w:rPr>
      </w:pPr>
      <w:r w:rsidRPr="009A43E1">
        <w:rPr>
          <w:rFonts w:eastAsia="Calibri"/>
          <w:strike/>
          <w:szCs w:val="22"/>
          <w:highlight w:val="yellow"/>
        </w:rPr>
        <w:t>az állattartás</w:t>
      </w:r>
      <w:r w:rsidRPr="00D326BD">
        <w:rPr>
          <w:rFonts w:eastAsia="Calibri"/>
          <w:szCs w:val="22"/>
        </w:rPr>
        <w:t xml:space="preserve"> </w:t>
      </w:r>
      <w:r w:rsidR="003A6AB7" w:rsidRPr="003A6AB7">
        <w:rPr>
          <w:rFonts w:eastAsia="Calibri"/>
          <w:b/>
          <w:color w:val="FF0000"/>
          <w:szCs w:val="22"/>
        </w:rPr>
        <w:t>a nem üzemszerű állattartás keretei között</w:t>
      </w:r>
      <w:r w:rsidR="009A43E1" w:rsidRPr="003A6AB7">
        <w:rPr>
          <w:rFonts w:eastAsia="Calibri"/>
          <w:b/>
          <w:color w:val="FF0000"/>
          <w:szCs w:val="22"/>
        </w:rPr>
        <w:t xml:space="preserve"> </w:t>
      </w:r>
      <w:r w:rsidR="003A6AB7">
        <w:rPr>
          <w:rFonts w:eastAsia="Calibri"/>
          <w:b/>
          <w:color w:val="FF0000"/>
          <w:szCs w:val="22"/>
        </w:rPr>
        <w:t xml:space="preserve">a </w:t>
      </w:r>
      <w:r w:rsidR="009A43E1" w:rsidRPr="009A43E1">
        <w:rPr>
          <w:rFonts w:eastAsia="Calibri"/>
          <w:b/>
          <w:color w:val="FF0000"/>
          <w:szCs w:val="22"/>
        </w:rPr>
        <w:t>lótartás</w:t>
      </w:r>
      <w:r w:rsidR="009A43E1" w:rsidRPr="009A43E1">
        <w:rPr>
          <w:rFonts w:eastAsia="Calibri"/>
          <w:color w:val="FF0000"/>
          <w:szCs w:val="22"/>
        </w:rPr>
        <w:t xml:space="preserve"> </w:t>
      </w:r>
      <w:r w:rsidRPr="003A6AB7">
        <w:rPr>
          <w:rFonts w:eastAsia="Calibri"/>
          <w:strike/>
          <w:szCs w:val="22"/>
          <w:highlight w:val="yellow"/>
        </w:rPr>
        <w:t>kapcsolódó</w:t>
      </w:r>
      <w:r w:rsidRPr="00D326BD">
        <w:rPr>
          <w:rFonts w:eastAsia="Calibri"/>
          <w:szCs w:val="22"/>
        </w:rPr>
        <w:t xml:space="preserve"> építményei,</w:t>
      </w:r>
    </w:p>
    <w:p w:rsidR="00DA0981" w:rsidRPr="00E86877" w:rsidRDefault="00DA0981" w:rsidP="000A0407">
      <w:pPr>
        <w:numPr>
          <w:ilvl w:val="0"/>
          <w:numId w:val="57"/>
        </w:numPr>
        <w:spacing w:line="240" w:lineRule="auto"/>
        <w:ind w:left="1701" w:hanging="567"/>
        <w:rPr>
          <w:rFonts w:eastAsia="Calibri"/>
          <w:szCs w:val="22"/>
        </w:rPr>
      </w:pPr>
      <w:r w:rsidRPr="00E86877">
        <w:rPr>
          <w:rFonts w:eastAsia="Calibri"/>
          <w:szCs w:val="22"/>
        </w:rPr>
        <w:t xml:space="preserve">legfeljebb egy szolgálati lakás, amennyiben </w:t>
      </w:r>
      <w:r w:rsidR="009A43E1" w:rsidRPr="009A43E1">
        <w:rPr>
          <w:rFonts w:eastAsia="Calibri"/>
          <w:strike/>
          <w:szCs w:val="22"/>
          <w:highlight w:val="yellow"/>
        </w:rPr>
        <w:t>az állattartás</w:t>
      </w:r>
      <w:r w:rsidR="009A43E1" w:rsidRPr="00D326BD">
        <w:rPr>
          <w:rFonts w:eastAsia="Calibri"/>
          <w:szCs w:val="22"/>
        </w:rPr>
        <w:t xml:space="preserve"> </w:t>
      </w:r>
      <w:r w:rsidR="009A43E1" w:rsidRPr="009A43E1">
        <w:rPr>
          <w:rFonts w:eastAsia="Calibri"/>
          <w:b/>
          <w:color w:val="FF0000"/>
          <w:szCs w:val="22"/>
        </w:rPr>
        <w:t>a lótartás</w:t>
      </w:r>
      <w:r w:rsidR="009A43E1" w:rsidRPr="009A43E1">
        <w:rPr>
          <w:rFonts w:eastAsia="Calibri"/>
          <w:color w:val="FF0000"/>
          <w:szCs w:val="22"/>
        </w:rPr>
        <w:t xml:space="preserve"> </w:t>
      </w:r>
      <w:r w:rsidRPr="00E86877">
        <w:rPr>
          <w:rFonts w:eastAsia="Calibri"/>
          <w:szCs w:val="22"/>
        </w:rPr>
        <w:t>idegenforgalmi</w:t>
      </w:r>
      <w:r w:rsidR="009A43E1">
        <w:rPr>
          <w:rFonts w:eastAsia="Calibri"/>
          <w:szCs w:val="22"/>
        </w:rPr>
        <w:t xml:space="preserve">, </w:t>
      </w:r>
      <w:r w:rsidR="009A43E1" w:rsidRPr="009A43E1">
        <w:rPr>
          <w:rFonts w:eastAsia="Calibri"/>
          <w:b/>
          <w:color w:val="FF0000"/>
          <w:szCs w:val="22"/>
        </w:rPr>
        <w:t>terápiás</w:t>
      </w:r>
      <w:r w:rsidRPr="009A43E1">
        <w:rPr>
          <w:rFonts w:eastAsia="Calibri"/>
          <w:color w:val="FF0000"/>
          <w:szCs w:val="22"/>
        </w:rPr>
        <w:t xml:space="preserve"> </w:t>
      </w:r>
      <w:r w:rsidRPr="00E86877">
        <w:rPr>
          <w:rFonts w:eastAsia="Calibri"/>
          <w:szCs w:val="22"/>
        </w:rPr>
        <w:t>tevékenységgel összekapcsolódva történik (pl. lovasturizmus, szolgáltató és vendéglátó tevékenységek) és a mezőgazdasági célú gazdasági-, állattartó építmény korábban már megépült, vagy azzal egyidejűleg épül meg. A lakóépület által elfoglalt terület a telek területének 0,25%-a, de legfeljebb 200 m</w:t>
      </w:r>
      <w:r w:rsidRPr="00E86877">
        <w:rPr>
          <w:rFonts w:eastAsia="Calibri"/>
          <w:szCs w:val="22"/>
          <w:vertAlign w:val="superscript"/>
        </w:rPr>
        <w:t>2</w:t>
      </w:r>
      <w:r w:rsidRPr="00E86877">
        <w:rPr>
          <w:rFonts w:eastAsia="Calibri"/>
          <w:szCs w:val="22"/>
        </w:rPr>
        <w:t xml:space="preserve"> lehet.</w:t>
      </w:r>
    </w:p>
    <w:p w:rsidR="003C4740" w:rsidRPr="003A6AB7" w:rsidRDefault="003C4740" w:rsidP="000A0407">
      <w:pPr>
        <w:numPr>
          <w:ilvl w:val="0"/>
          <w:numId w:val="56"/>
        </w:numPr>
        <w:tabs>
          <w:tab w:val="clear" w:pos="360"/>
          <w:tab w:val="right" w:pos="9072"/>
        </w:tabs>
        <w:spacing w:line="240" w:lineRule="auto"/>
        <w:ind w:left="1134" w:hanging="567"/>
        <w:rPr>
          <w:rFonts w:eastAsia="Calibri"/>
          <w:bCs/>
          <w:szCs w:val="22"/>
        </w:rPr>
      </w:pPr>
      <w:r w:rsidRPr="003A6AB7">
        <w:rPr>
          <w:rFonts w:eastAsia="Calibri"/>
          <w:bCs/>
          <w:szCs w:val="22"/>
        </w:rPr>
        <w:t>Az Má-3 jelű övezetben elhelyezhetők továbbá:</w:t>
      </w:r>
    </w:p>
    <w:p w:rsidR="003C4740" w:rsidRPr="003A6AB7" w:rsidRDefault="003C4740" w:rsidP="000A0407">
      <w:pPr>
        <w:numPr>
          <w:ilvl w:val="0"/>
          <w:numId w:val="65"/>
        </w:numPr>
        <w:spacing w:line="240" w:lineRule="auto"/>
        <w:ind w:left="1701" w:hanging="567"/>
        <w:rPr>
          <w:rFonts w:eastAsia="Calibri"/>
          <w:szCs w:val="22"/>
        </w:rPr>
      </w:pPr>
      <w:r w:rsidRPr="003A6AB7">
        <w:rPr>
          <w:rFonts w:eastAsia="Calibri"/>
          <w:strike/>
          <w:szCs w:val="22"/>
          <w:highlight w:val="yellow"/>
        </w:rPr>
        <w:t>az</w:t>
      </w:r>
      <w:r w:rsidRPr="003A6AB7">
        <w:rPr>
          <w:rFonts w:eastAsia="Calibri"/>
          <w:szCs w:val="22"/>
        </w:rPr>
        <w:t xml:space="preserve"> </w:t>
      </w:r>
      <w:r w:rsidR="003A6AB7" w:rsidRPr="003A6AB7">
        <w:rPr>
          <w:rFonts w:eastAsia="Calibri"/>
          <w:b/>
          <w:color w:val="FF0000"/>
          <w:szCs w:val="22"/>
        </w:rPr>
        <w:t>a nem üzemszerű</w:t>
      </w:r>
      <w:r w:rsidR="003A6AB7" w:rsidRPr="00D07D33">
        <w:rPr>
          <w:rFonts w:eastAsia="Calibri"/>
          <w:b/>
          <w:color w:val="FF0000"/>
          <w:sz w:val="28"/>
          <w:szCs w:val="28"/>
        </w:rPr>
        <w:t xml:space="preserve"> </w:t>
      </w:r>
      <w:r w:rsidRPr="003A6AB7">
        <w:rPr>
          <w:rFonts w:eastAsia="Calibri"/>
          <w:szCs w:val="22"/>
        </w:rPr>
        <w:t xml:space="preserve">állattartás </w:t>
      </w:r>
      <w:r w:rsidRPr="003A6AB7">
        <w:rPr>
          <w:rFonts w:eastAsia="Calibri"/>
          <w:strike/>
          <w:szCs w:val="22"/>
          <w:highlight w:val="yellow"/>
        </w:rPr>
        <w:t>kapcsolódó</w:t>
      </w:r>
      <w:r w:rsidRPr="003A6AB7">
        <w:rPr>
          <w:rFonts w:eastAsia="Calibri"/>
          <w:szCs w:val="22"/>
        </w:rPr>
        <w:t xml:space="preserve"> építményei,</w:t>
      </w:r>
    </w:p>
    <w:p w:rsidR="003C4740" w:rsidRPr="003A6AB7" w:rsidRDefault="003C4740" w:rsidP="000A0407">
      <w:pPr>
        <w:numPr>
          <w:ilvl w:val="0"/>
          <w:numId w:val="65"/>
        </w:numPr>
        <w:spacing w:line="240" w:lineRule="auto"/>
        <w:ind w:left="1701" w:hanging="567"/>
        <w:rPr>
          <w:rFonts w:eastAsia="Calibri"/>
          <w:szCs w:val="22"/>
        </w:rPr>
      </w:pPr>
      <w:r w:rsidRPr="003A6AB7">
        <w:rPr>
          <w:rFonts w:eastAsia="Calibri"/>
          <w:szCs w:val="22"/>
        </w:rPr>
        <w:t>legfeljebb egy darab kétlakásos lakóépület is elhelyezhető amennyiben a mezőgazdasági célú gazdasági építmény korábban már megépült, vagy azzal egyidejűleg épül meg. A lakóépület a megengedett beépítettség felét, a 1,5%-ot nem haladhatja meg.</w:t>
      </w:r>
    </w:p>
    <w:p w:rsidR="009A43E1" w:rsidRDefault="009A43E1" w:rsidP="000A0407">
      <w:pPr>
        <w:numPr>
          <w:ilvl w:val="0"/>
          <w:numId w:val="58"/>
        </w:numPr>
        <w:tabs>
          <w:tab w:val="clear" w:pos="360"/>
          <w:tab w:val="right" w:pos="9072"/>
        </w:tabs>
        <w:spacing w:line="240" w:lineRule="auto"/>
        <w:ind w:left="1134" w:hanging="567"/>
        <w:rPr>
          <w:rFonts w:eastAsia="Calibri"/>
          <w:bCs/>
          <w:szCs w:val="22"/>
        </w:rPr>
      </w:pPr>
      <w:r w:rsidRPr="00823D55">
        <w:rPr>
          <w:rFonts w:eastAsia="Calibri"/>
          <w:bCs/>
          <w:szCs w:val="22"/>
        </w:rPr>
        <w:t xml:space="preserve">Állattartással kapcsolatos építmények </w:t>
      </w:r>
      <w:r>
        <w:rPr>
          <w:rFonts w:eastAsia="Calibri"/>
          <w:bCs/>
          <w:szCs w:val="22"/>
        </w:rPr>
        <w:t>e</w:t>
      </w:r>
      <w:r w:rsidRPr="00823D55">
        <w:rPr>
          <w:rFonts w:eastAsia="Calibri"/>
          <w:bCs/>
          <w:szCs w:val="22"/>
        </w:rPr>
        <w:t xml:space="preserve"> rendelet </w:t>
      </w:r>
      <w:r w:rsidRPr="009A43E1">
        <w:rPr>
          <w:rFonts w:eastAsia="Calibri"/>
          <w:bCs/>
          <w:strike/>
          <w:szCs w:val="22"/>
          <w:highlight w:val="yellow"/>
        </w:rPr>
        <w:t>2. mellékletében</w:t>
      </w:r>
      <w:r w:rsidRPr="00823D55">
        <w:rPr>
          <w:rFonts w:eastAsia="Calibri"/>
          <w:bCs/>
          <w:szCs w:val="22"/>
        </w:rPr>
        <w:t xml:space="preserve"> </w:t>
      </w:r>
      <w:r w:rsidRPr="009A43E1">
        <w:rPr>
          <w:rFonts w:eastAsia="Calibri"/>
          <w:b/>
          <w:bCs/>
          <w:color w:val="FF0000"/>
          <w:szCs w:val="22"/>
        </w:rPr>
        <w:t>3. mellékletében</w:t>
      </w:r>
      <w:r w:rsidRPr="009A43E1">
        <w:rPr>
          <w:rFonts w:eastAsia="Calibri"/>
          <w:bCs/>
          <w:color w:val="FF0000"/>
          <w:szCs w:val="22"/>
        </w:rPr>
        <w:t xml:space="preserve"> </w:t>
      </w:r>
      <w:r w:rsidRPr="00823D55">
        <w:rPr>
          <w:rFonts w:eastAsia="Calibri"/>
          <w:bCs/>
          <w:szCs w:val="22"/>
        </w:rPr>
        <w:t>foglaltak szerint helyezhetők el</w:t>
      </w:r>
      <w:r w:rsidR="00A05CB5">
        <w:rPr>
          <w:rFonts w:eastAsia="Calibri"/>
          <w:bCs/>
          <w:szCs w:val="22"/>
        </w:rPr>
        <w:t xml:space="preserve"> </w:t>
      </w:r>
      <w:r w:rsidR="00A05CB5" w:rsidRPr="00A05CB5">
        <w:rPr>
          <w:bCs/>
          <w:color w:val="548DD4" w:themeColor="text2" w:themeTint="99"/>
          <w:szCs w:val="22"/>
        </w:rPr>
        <w:t>oly módon, hogy az állattartó építmények, melléképítmények</w:t>
      </w:r>
      <w:r w:rsidR="00A05CB5" w:rsidRPr="00A05CB5">
        <w:rPr>
          <w:color w:val="548DD4" w:themeColor="text2" w:themeTint="99"/>
          <w:szCs w:val="22"/>
        </w:rPr>
        <w:t xml:space="preserve"> előkertben nem helyezhetők el és a telekhatártól előírt távolságuk azonos az épület elhelyezésére vonatkozó előírásokkal</w:t>
      </w:r>
      <w:r w:rsidRPr="00823D55">
        <w:rPr>
          <w:rFonts w:eastAsia="Calibri"/>
          <w:bCs/>
          <w:szCs w:val="22"/>
        </w:rPr>
        <w:t>.</w:t>
      </w:r>
      <w:r w:rsidR="00A05CB5">
        <w:rPr>
          <w:rFonts w:eastAsia="Calibri"/>
          <w:bCs/>
          <w:szCs w:val="22"/>
        </w:rPr>
        <w:t xml:space="preserve"> </w:t>
      </w:r>
    </w:p>
    <w:p w:rsidR="00A05CB5" w:rsidRPr="00A05CB5" w:rsidRDefault="00A05CB5" w:rsidP="00A05CB5">
      <w:pPr>
        <w:spacing w:line="240" w:lineRule="auto"/>
        <w:rPr>
          <w:color w:val="548DD4" w:themeColor="text2" w:themeTint="99"/>
          <w:szCs w:val="22"/>
        </w:rPr>
      </w:pPr>
      <w:r w:rsidRPr="00A05CB5">
        <w:rPr>
          <w:color w:val="548DD4" w:themeColor="text2" w:themeTint="99"/>
          <w:szCs w:val="22"/>
        </w:rPr>
        <w:t>(Kiegészítő véleményezési eljárás alapján javasolt módosítás)</w:t>
      </w:r>
    </w:p>
    <w:p w:rsidR="00936C66" w:rsidRPr="00980021" w:rsidRDefault="00C639FA" w:rsidP="00885D6C">
      <w:pPr>
        <w:pStyle w:val="Listaszerbekezds"/>
        <w:numPr>
          <w:ilvl w:val="0"/>
          <w:numId w:val="72"/>
        </w:numPr>
        <w:ind w:left="567" w:hanging="567"/>
        <w:rPr>
          <w:b/>
          <w:szCs w:val="22"/>
        </w:rPr>
      </w:pPr>
      <w:r w:rsidRPr="00980021">
        <w:rPr>
          <w:b/>
          <w:szCs w:val="22"/>
        </w:rPr>
        <w:t>A 3. mellék</w:t>
      </w:r>
      <w:r w:rsidR="00B00F47" w:rsidRPr="00980021">
        <w:rPr>
          <w:b/>
          <w:szCs w:val="22"/>
        </w:rPr>
        <w:t>let az alábbiak szerint módosul:</w:t>
      </w:r>
    </w:p>
    <w:p w:rsidR="00936C66" w:rsidRPr="00DA0981" w:rsidRDefault="00936C66" w:rsidP="00936C66">
      <w:pPr>
        <w:spacing w:line="240" w:lineRule="auto"/>
        <w:jc w:val="center"/>
        <w:rPr>
          <w:szCs w:val="22"/>
        </w:rPr>
      </w:pPr>
      <w:r w:rsidRPr="00DA0981">
        <w:rPr>
          <w:szCs w:val="22"/>
        </w:rPr>
        <w:t>Állattartásra szolgáló építmények és trágyatárolók védőtávolságai méterben</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851"/>
        <w:gridCol w:w="2410"/>
        <w:gridCol w:w="1984"/>
        <w:gridCol w:w="1276"/>
        <w:gridCol w:w="1134"/>
        <w:gridCol w:w="1417"/>
      </w:tblGrid>
      <w:tr w:rsidR="00936C66" w:rsidRPr="00DA0981" w:rsidTr="00C67B71">
        <w:tc>
          <w:tcPr>
            <w:tcW w:w="851" w:type="dxa"/>
            <w:shd w:val="clear" w:color="auto" w:fill="EEECE1" w:themeFill="background2"/>
          </w:tcPr>
          <w:p w:rsidR="00936C66" w:rsidRPr="00DA0981" w:rsidRDefault="00936C66" w:rsidP="00C67B71">
            <w:pPr>
              <w:rPr>
                <w:szCs w:val="22"/>
              </w:rPr>
            </w:pPr>
          </w:p>
        </w:tc>
        <w:tc>
          <w:tcPr>
            <w:tcW w:w="2410" w:type="dxa"/>
            <w:shd w:val="clear" w:color="auto" w:fill="EEECE1" w:themeFill="background2"/>
            <w:vAlign w:val="center"/>
          </w:tcPr>
          <w:p w:rsidR="00936C66" w:rsidRPr="00DA0981" w:rsidRDefault="00936C66" w:rsidP="000A0407">
            <w:pPr>
              <w:pStyle w:val="Listaszerbekezds"/>
              <w:numPr>
                <w:ilvl w:val="0"/>
                <w:numId w:val="53"/>
              </w:numPr>
              <w:spacing w:line="240" w:lineRule="auto"/>
              <w:jc w:val="center"/>
              <w:rPr>
                <w:b/>
                <w:szCs w:val="22"/>
              </w:rPr>
            </w:pPr>
          </w:p>
        </w:tc>
        <w:tc>
          <w:tcPr>
            <w:tcW w:w="1984" w:type="dxa"/>
            <w:shd w:val="clear" w:color="auto" w:fill="EEECE1" w:themeFill="background2"/>
            <w:vAlign w:val="center"/>
          </w:tcPr>
          <w:p w:rsidR="00936C66" w:rsidRPr="00DA0981" w:rsidRDefault="00936C66" w:rsidP="000A0407">
            <w:pPr>
              <w:pStyle w:val="Listaszerbekezds"/>
              <w:numPr>
                <w:ilvl w:val="0"/>
                <w:numId w:val="53"/>
              </w:numPr>
              <w:spacing w:line="240" w:lineRule="auto"/>
              <w:jc w:val="center"/>
              <w:rPr>
                <w:b/>
                <w:szCs w:val="22"/>
              </w:rPr>
            </w:pPr>
          </w:p>
        </w:tc>
        <w:tc>
          <w:tcPr>
            <w:tcW w:w="1276" w:type="dxa"/>
            <w:shd w:val="clear" w:color="auto" w:fill="EEECE1" w:themeFill="background2"/>
            <w:vAlign w:val="center"/>
          </w:tcPr>
          <w:p w:rsidR="00936C66" w:rsidRPr="00DA0981" w:rsidRDefault="00936C66" w:rsidP="000A0407">
            <w:pPr>
              <w:pStyle w:val="Listaszerbekezds"/>
              <w:numPr>
                <w:ilvl w:val="0"/>
                <w:numId w:val="53"/>
              </w:numPr>
              <w:spacing w:line="240" w:lineRule="auto"/>
              <w:jc w:val="center"/>
              <w:rPr>
                <w:b/>
                <w:szCs w:val="22"/>
              </w:rPr>
            </w:pPr>
          </w:p>
        </w:tc>
        <w:tc>
          <w:tcPr>
            <w:tcW w:w="1134" w:type="dxa"/>
            <w:shd w:val="clear" w:color="auto" w:fill="EEECE1" w:themeFill="background2"/>
            <w:vAlign w:val="center"/>
          </w:tcPr>
          <w:p w:rsidR="00936C66" w:rsidRPr="00DA0981" w:rsidRDefault="00936C66" w:rsidP="000A0407">
            <w:pPr>
              <w:pStyle w:val="Listaszerbekezds"/>
              <w:numPr>
                <w:ilvl w:val="0"/>
                <w:numId w:val="53"/>
              </w:numPr>
              <w:spacing w:line="240" w:lineRule="auto"/>
              <w:jc w:val="center"/>
              <w:rPr>
                <w:b/>
                <w:szCs w:val="22"/>
              </w:rPr>
            </w:pPr>
          </w:p>
        </w:tc>
        <w:tc>
          <w:tcPr>
            <w:tcW w:w="1417" w:type="dxa"/>
            <w:shd w:val="clear" w:color="auto" w:fill="EEECE1" w:themeFill="background2"/>
            <w:vAlign w:val="center"/>
          </w:tcPr>
          <w:p w:rsidR="00936C66" w:rsidRPr="00DA0981" w:rsidRDefault="00936C66" w:rsidP="000A0407">
            <w:pPr>
              <w:pStyle w:val="Listaszerbekezds"/>
              <w:numPr>
                <w:ilvl w:val="0"/>
                <w:numId w:val="53"/>
              </w:numPr>
              <w:spacing w:line="240" w:lineRule="auto"/>
              <w:jc w:val="center"/>
              <w:rPr>
                <w:b/>
                <w:szCs w:val="22"/>
              </w:rPr>
            </w:pPr>
          </w:p>
        </w:tc>
      </w:tr>
      <w:tr w:rsidR="00936C66" w:rsidRPr="00DA0981" w:rsidTr="00C67B71">
        <w:tc>
          <w:tcPr>
            <w:tcW w:w="851" w:type="dxa"/>
            <w:shd w:val="clear" w:color="auto" w:fill="EEECE1" w:themeFill="background2"/>
          </w:tcPr>
          <w:p w:rsidR="00936C66" w:rsidRPr="00DA0981" w:rsidRDefault="00936C66" w:rsidP="00C67B71">
            <w:pPr>
              <w:ind w:left="168" w:hanging="190"/>
              <w:jc w:val="center"/>
              <w:rPr>
                <w:szCs w:val="22"/>
              </w:rPr>
            </w:pPr>
            <w:r w:rsidRPr="00DA0981">
              <w:rPr>
                <w:szCs w:val="22"/>
              </w:rPr>
              <w:t>1</w:t>
            </w:r>
          </w:p>
        </w:tc>
        <w:tc>
          <w:tcPr>
            <w:tcW w:w="2410" w:type="dxa"/>
            <w:shd w:val="clear" w:color="auto" w:fill="EEECE1" w:themeFill="background2"/>
            <w:vAlign w:val="center"/>
          </w:tcPr>
          <w:p w:rsidR="00936C66" w:rsidRPr="00DA0981" w:rsidRDefault="00B00F47" w:rsidP="00C67B71">
            <w:pPr>
              <w:spacing w:line="240" w:lineRule="auto"/>
              <w:jc w:val="center"/>
              <w:rPr>
                <w:szCs w:val="22"/>
              </w:rPr>
            </w:pPr>
            <w:r w:rsidRPr="00DA0981">
              <w:rPr>
                <w:szCs w:val="22"/>
              </w:rPr>
              <w:t>Állattartó építmények, melléképítmények</w:t>
            </w:r>
          </w:p>
        </w:tc>
        <w:tc>
          <w:tcPr>
            <w:tcW w:w="1984" w:type="dxa"/>
            <w:shd w:val="clear" w:color="auto" w:fill="EEECE1" w:themeFill="background2"/>
            <w:vAlign w:val="center"/>
          </w:tcPr>
          <w:p w:rsidR="00936C66" w:rsidRPr="00DA0981" w:rsidRDefault="00936C66" w:rsidP="00A05CB5">
            <w:pPr>
              <w:spacing w:line="240" w:lineRule="auto"/>
              <w:jc w:val="center"/>
              <w:rPr>
                <w:szCs w:val="22"/>
              </w:rPr>
            </w:pPr>
            <w:r w:rsidRPr="00DA0981">
              <w:rPr>
                <w:szCs w:val="22"/>
              </w:rPr>
              <w:t>Lakóépülettől</w:t>
            </w:r>
          </w:p>
        </w:tc>
        <w:tc>
          <w:tcPr>
            <w:tcW w:w="1276" w:type="dxa"/>
            <w:shd w:val="clear" w:color="auto" w:fill="EEECE1" w:themeFill="background2"/>
            <w:vAlign w:val="center"/>
          </w:tcPr>
          <w:p w:rsidR="00936C66" w:rsidRPr="00DA0981" w:rsidRDefault="00936C66" w:rsidP="00C67B71">
            <w:pPr>
              <w:spacing w:line="240" w:lineRule="auto"/>
              <w:jc w:val="center"/>
              <w:rPr>
                <w:szCs w:val="22"/>
              </w:rPr>
            </w:pPr>
            <w:r w:rsidRPr="00DA0981">
              <w:rPr>
                <w:szCs w:val="22"/>
              </w:rPr>
              <w:t>Ásott</w:t>
            </w:r>
          </w:p>
          <w:p w:rsidR="00936C66" w:rsidRPr="00DA0981" w:rsidRDefault="00936C66" w:rsidP="00C67B71">
            <w:pPr>
              <w:spacing w:line="240" w:lineRule="auto"/>
              <w:jc w:val="center"/>
              <w:rPr>
                <w:szCs w:val="22"/>
              </w:rPr>
            </w:pPr>
            <w:r w:rsidRPr="00DA0981">
              <w:rPr>
                <w:szCs w:val="22"/>
              </w:rPr>
              <w:t>kúttól</w:t>
            </w:r>
          </w:p>
        </w:tc>
        <w:tc>
          <w:tcPr>
            <w:tcW w:w="1134" w:type="dxa"/>
            <w:shd w:val="clear" w:color="auto" w:fill="EEECE1" w:themeFill="background2"/>
            <w:vAlign w:val="center"/>
          </w:tcPr>
          <w:p w:rsidR="00936C66" w:rsidRPr="00DA0981" w:rsidRDefault="00936C66" w:rsidP="00C67B71">
            <w:pPr>
              <w:spacing w:line="240" w:lineRule="auto"/>
              <w:jc w:val="center"/>
              <w:rPr>
                <w:szCs w:val="22"/>
              </w:rPr>
            </w:pPr>
            <w:r w:rsidRPr="00DA0981">
              <w:rPr>
                <w:szCs w:val="22"/>
              </w:rPr>
              <w:t>Fúrt</w:t>
            </w:r>
          </w:p>
          <w:p w:rsidR="00936C66" w:rsidRPr="00DA0981" w:rsidRDefault="00936C66" w:rsidP="00C67B71">
            <w:pPr>
              <w:spacing w:line="240" w:lineRule="auto"/>
              <w:jc w:val="center"/>
              <w:rPr>
                <w:szCs w:val="22"/>
              </w:rPr>
            </w:pPr>
            <w:r w:rsidRPr="00DA0981">
              <w:rPr>
                <w:szCs w:val="22"/>
              </w:rPr>
              <w:t>kúttól</w:t>
            </w:r>
          </w:p>
        </w:tc>
        <w:tc>
          <w:tcPr>
            <w:tcW w:w="1417" w:type="dxa"/>
            <w:shd w:val="clear" w:color="auto" w:fill="EEECE1" w:themeFill="background2"/>
            <w:vAlign w:val="center"/>
          </w:tcPr>
          <w:p w:rsidR="00936C66" w:rsidRPr="00DA0981" w:rsidRDefault="00936C66" w:rsidP="00C67B71">
            <w:pPr>
              <w:spacing w:line="240" w:lineRule="auto"/>
              <w:jc w:val="center"/>
              <w:rPr>
                <w:szCs w:val="22"/>
              </w:rPr>
            </w:pPr>
            <w:r w:rsidRPr="00DA0981">
              <w:rPr>
                <w:szCs w:val="22"/>
              </w:rPr>
              <w:t>Kerti</w:t>
            </w:r>
          </w:p>
          <w:p w:rsidR="00936C66" w:rsidRPr="00DA0981" w:rsidRDefault="00936C66" w:rsidP="00C67B71">
            <w:pPr>
              <w:spacing w:line="240" w:lineRule="auto"/>
              <w:jc w:val="center"/>
              <w:rPr>
                <w:szCs w:val="22"/>
              </w:rPr>
            </w:pPr>
            <w:r w:rsidRPr="00DA0981">
              <w:rPr>
                <w:szCs w:val="22"/>
              </w:rPr>
              <w:t>csaptól</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168" w:hanging="142"/>
              <w:rPr>
                <w:b/>
                <w:spacing w:val="-1"/>
                <w:szCs w:val="22"/>
              </w:rPr>
            </w:pPr>
            <w:r w:rsidRPr="00DA0981">
              <w:rPr>
                <w:spacing w:val="-1"/>
                <w:szCs w:val="22"/>
              </w:rPr>
              <w:t>2</w:t>
            </w:r>
          </w:p>
        </w:tc>
        <w:tc>
          <w:tcPr>
            <w:tcW w:w="8221" w:type="dxa"/>
            <w:gridSpan w:val="5"/>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Kistestű állat ketrece, ólja, kifutója</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0"/>
              <w:rPr>
                <w:b/>
                <w:spacing w:val="-1"/>
                <w:szCs w:val="22"/>
              </w:rPr>
            </w:pPr>
            <w:r w:rsidRPr="00DA0981">
              <w:rPr>
                <w:spacing w:val="-1"/>
                <w:szCs w:val="22"/>
              </w:rPr>
              <w:t>3</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20 állatig</w:t>
            </w:r>
          </w:p>
        </w:tc>
        <w:tc>
          <w:tcPr>
            <w:tcW w:w="1984" w:type="dxa"/>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8</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134" w:type="dxa"/>
            <w:vAlign w:val="center"/>
          </w:tcPr>
          <w:p w:rsidR="00936C66" w:rsidRPr="00DA0981" w:rsidRDefault="004A2E04" w:rsidP="00C67B71">
            <w:pPr>
              <w:tabs>
                <w:tab w:val="left" w:pos="-720"/>
              </w:tabs>
              <w:suppressAutoHyphens/>
              <w:spacing w:line="240" w:lineRule="auto"/>
              <w:jc w:val="center"/>
              <w:rPr>
                <w:spacing w:val="-1"/>
                <w:szCs w:val="22"/>
              </w:rPr>
            </w:pPr>
            <w:r>
              <w:rPr>
                <w:spacing w:val="-1"/>
                <w:szCs w:val="22"/>
              </w:rPr>
              <w:t>10</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2</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4</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21-50 állatig</w:t>
            </w:r>
          </w:p>
        </w:tc>
        <w:tc>
          <w:tcPr>
            <w:tcW w:w="1984" w:type="dxa"/>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134" w:type="dxa"/>
            <w:vAlign w:val="center"/>
          </w:tcPr>
          <w:p w:rsidR="00936C66" w:rsidRPr="00DA0981" w:rsidRDefault="004A2E04" w:rsidP="00C67B71">
            <w:pPr>
              <w:tabs>
                <w:tab w:val="left" w:pos="-720"/>
              </w:tabs>
              <w:suppressAutoHyphens/>
              <w:spacing w:line="240" w:lineRule="auto"/>
              <w:jc w:val="center"/>
              <w:rPr>
                <w:spacing w:val="-1"/>
                <w:szCs w:val="22"/>
              </w:rPr>
            </w:pPr>
            <w:r>
              <w:rPr>
                <w:spacing w:val="-1"/>
                <w:szCs w:val="22"/>
              </w:rPr>
              <w:t>10</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2</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5</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51 állat fölött</w:t>
            </w:r>
          </w:p>
        </w:tc>
        <w:tc>
          <w:tcPr>
            <w:tcW w:w="1984" w:type="dxa"/>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15</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15</w:t>
            </w:r>
          </w:p>
        </w:tc>
        <w:tc>
          <w:tcPr>
            <w:tcW w:w="113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5</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6</w:t>
            </w:r>
          </w:p>
        </w:tc>
        <w:tc>
          <w:tcPr>
            <w:tcW w:w="8221" w:type="dxa"/>
            <w:gridSpan w:val="5"/>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Közepes testű állat és egyszeri szaporulata 6 hónapos korig ólja, kifutója</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7</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4 állatig</w:t>
            </w:r>
          </w:p>
        </w:tc>
        <w:tc>
          <w:tcPr>
            <w:tcW w:w="198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134" w:type="dxa"/>
            <w:vAlign w:val="center"/>
          </w:tcPr>
          <w:p w:rsidR="00936C66" w:rsidRPr="00DA0981" w:rsidRDefault="004A2E04" w:rsidP="00C67B71">
            <w:pPr>
              <w:tabs>
                <w:tab w:val="left" w:pos="-720"/>
              </w:tabs>
              <w:suppressAutoHyphens/>
              <w:spacing w:line="240" w:lineRule="auto"/>
              <w:jc w:val="center"/>
              <w:rPr>
                <w:spacing w:val="-1"/>
                <w:szCs w:val="22"/>
              </w:rPr>
            </w:pPr>
            <w:r>
              <w:rPr>
                <w:spacing w:val="-1"/>
                <w:szCs w:val="22"/>
              </w:rPr>
              <w:t>10</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2</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8</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5 állat fölött</w:t>
            </w:r>
          </w:p>
        </w:tc>
        <w:tc>
          <w:tcPr>
            <w:tcW w:w="198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15</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15</w:t>
            </w:r>
          </w:p>
        </w:tc>
        <w:tc>
          <w:tcPr>
            <w:tcW w:w="113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5</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9</w:t>
            </w:r>
          </w:p>
        </w:tc>
        <w:tc>
          <w:tcPr>
            <w:tcW w:w="8221" w:type="dxa"/>
            <w:gridSpan w:val="5"/>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 xml:space="preserve">Nagytestű </w:t>
            </w:r>
            <w:r w:rsidR="004A2E04">
              <w:rPr>
                <w:spacing w:val="-1"/>
                <w:szCs w:val="22"/>
              </w:rPr>
              <w:t xml:space="preserve">és egyéb </w:t>
            </w:r>
            <w:r w:rsidRPr="00DA0981">
              <w:rPr>
                <w:spacing w:val="-1"/>
                <w:szCs w:val="22"/>
              </w:rPr>
              <w:t>állat és egyszeri szaporulata 1 éves korig ólja és kifutója</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10</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1-3 állatig</w:t>
            </w:r>
          </w:p>
        </w:tc>
        <w:tc>
          <w:tcPr>
            <w:tcW w:w="198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134" w:type="dxa"/>
            <w:vAlign w:val="center"/>
          </w:tcPr>
          <w:p w:rsidR="00936C66" w:rsidRPr="00DA0981" w:rsidRDefault="004A2E04" w:rsidP="00C67B71">
            <w:pPr>
              <w:tabs>
                <w:tab w:val="left" w:pos="-720"/>
              </w:tabs>
              <w:suppressAutoHyphens/>
              <w:spacing w:line="240" w:lineRule="auto"/>
              <w:jc w:val="center"/>
              <w:rPr>
                <w:spacing w:val="-1"/>
                <w:szCs w:val="22"/>
              </w:rPr>
            </w:pPr>
            <w:r>
              <w:rPr>
                <w:spacing w:val="-1"/>
                <w:szCs w:val="22"/>
              </w:rPr>
              <w:t>10</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5</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11</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4-10 állatig</w:t>
            </w:r>
          </w:p>
        </w:tc>
        <w:tc>
          <w:tcPr>
            <w:tcW w:w="198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15</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15</w:t>
            </w:r>
          </w:p>
        </w:tc>
        <w:tc>
          <w:tcPr>
            <w:tcW w:w="113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5</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12</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11 állat fölött</w:t>
            </w:r>
          </w:p>
        </w:tc>
        <w:tc>
          <w:tcPr>
            <w:tcW w:w="198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20</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15</w:t>
            </w:r>
          </w:p>
        </w:tc>
        <w:tc>
          <w:tcPr>
            <w:tcW w:w="113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5</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13</w:t>
            </w:r>
          </w:p>
        </w:tc>
        <w:tc>
          <w:tcPr>
            <w:tcW w:w="8221" w:type="dxa"/>
            <w:gridSpan w:val="5"/>
          </w:tcPr>
          <w:p w:rsidR="00936C66" w:rsidRPr="00DA0981" w:rsidRDefault="00936C66" w:rsidP="00C67B71">
            <w:pPr>
              <w:suppressAutoHyphens/>
              <w:spacing w:line="240" w:lineRule="auto"/>
              <w:jc w:val="center"/>
              <w:rPr>
                <w:spacing w:val="-1"/>
                <w:szCs w:val="22"/>
              </w:rPr>
            </w:pPr>
            <w:r w:rsidRPr="00DA0981">
              <w:rPr>
                <w:spacing w:val="-1"/>
                <w:szCs w:val="22"/>
              </w:rPr>
              <w:t>Trágyatároló, komposztáló</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14</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1000 m</w:t>
            </w:r>
            <w:r w:rsidRPr="00DA0981">
              <w:rPr>
                <w:spacing w:val="-1"/>
                <w:szCs w:val="22"/>
                <w:vertAlign w:val="superscript"/>
              </w:rPr>
              <w:t>2</w:t>
            </w:r>
            <w:r w:rsidRPr="00DA0981">
              <w:rPr>
                <w:spacing w:val="-1"/>
                <w:szCs w:val="22"/>
              </w:rPr>
              <w:t xml:space="preserve"> telekterületig </w:t>
            </w:r>
          </w:p>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legfeljebb 1 m</w:t>
            </w:r>
            <w:r w:rsidRPr="00DA0981">
              <w:rPr>
                <w:spacing w:val="-1"/>
                <w:szCs w:val="22"/>
                <w:vertAlign w:val="superscript"/>
              </w:rPr>
              <w:t>3</w:t>
            </w:r>
          </w:p>
        </w:tc>
        <w:tc>
          <w:tcPr>
            <w:tcW w:w="198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15</w:t>
            </w:r>
          </w:p>
        </w:tc>
        <w:tc>
          <w:tcPr>
            <w:tcW w:w="1134" w:type="dxa"/>
            <w:vAlign w:val="center"/>
          </w:tcPr>
          <w:p w:rsidR="00936C66" w:rsidRPr="00DA0981" w:rsidRDefault="004A2E04" w:rsidP="00C67B71">
            <w:pPr>
              <w:tabs>
                <w:tab w:val="left" w:pos="-720"/>
              </w:tabs>
              <w:suppressAutoHyphens/>
              <w:spacing w:line="240" w:lineRule="auto"/>
              <w:jc w:val="center"/>
              <w:rPr>
                <w:spacing w:val="-1"/>
                <w:szCs w:val="22"/>
              </w:rPr>
            </w:pPr>
            <w:r>
              <w:rPr>
                <w:spacing w:val="-1"/>
                <w:szCs w:val="22"/>
              </w:rPr>
              <w:t>10</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2</w:t>
            </w:r>
          </w:p>
        </w:tc>
      </w:tr>
      <w:tr w:rsidR="00936C66" w:rsidRPr="00DA0981" w:rsidTr="00C67B71">
        <w:tc>
          <w:tcPr>
            <w:tcW w:w="851" w:type="dxa"/>
            <w:shd w:val="clear" w:color="auto" w:fill="EEECE1" w:themeFill="background2"/>
          </w:tcPr>
          <w:p w:rsidR="00936C66" w:rsidRPr="00DA0981" w:rsidRDefault="00936C66" w:rsidP="00C67B71">
            <w:pPr>
              <w:pStyle w:val="Listaszerbekezds"/>
              <w:tabs>
                <w:tab w:val="left" w:pos="-720"/>
              </w:tabs>
              <w:suppressAutoHyphens/>
              <w:ind w:left="328" w:hanging="302"/>
              <w:rPr>
                <w:b/>
                <w:spacing w:val="-1"/>
                <w:szCs w:val="22"/>
              </w:rPr>
            </w:pPr>
            <w:r w:rsidRPr="00DA0981">
              <w:rPr>
                <w:spacing w:val="-1"/>
                <w:szCs w:val="22"/>
              </w:rPr>
              <w:t>15</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1001-3000 m</w:t>
            </w:r>
            <w:r w:rsidRPr="00DA0981">
              <w:rPr>
                <w:spacing w:val="-1"/>
                <w:szCs w:val="22"/>
                <w:vertAlign w:val="superscript"/>
              </w:rPr>
              <w:t>2</w:t>
            </w:r>
            <w:r w:rsidRPr="00DA0981">
              <w:rPr>
                <w:spacing w:val="-1"/>
                <w:szCs w:val="22"/>
              </w:rPr>
              <w:t xml:space="preserve"> telekterület között legfeljebb 3 m</w:t>
            </w:r>
            <w:r w:rsidRPr="00DA0981">
              <w:rPr>
                <w:spacing w:val="-1"/>
                <w:szCs w:val="22"/>
                <w:vertAlign w:val="superscript"/>
              </w:rPr>
              <w:t>3</w:t>
            </w:r>
          </w:p>
        </w:tc>
        <w:tc>
          <w:tcPr>
            <w:tcW w:w="198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15</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20</w:t>
            </w:r>
          </w:p>
        </w:tc>
        <w:tc>
          <w:tcPr>
            <w:tcW w:w="113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5</w:t>
            </w:r>
          </w:p>
        </w:tc>
      </w:tr>
      <w:tr w:rsidR="00936C66" w:rsidRPr="00DA0981" w:rsidTr="00C67B71">
        <w:tc>
          <w:tcPr>
            <w:tcW w:w="851" w:type="dxa"/>
            <w:shd w:val="clear" w:color="auto" w:fill="EEECE1" w:themeFill="background2"/>
          </w:tcPr>
          <w:p w:rsidR="00936C66" w:rsidRPr="00DA0981" w:rsidRDefault="00936C66" w:rsidP="00C67B71">
            <w:pPr>
              <w:tabs>
                <w:tab w:val="left" w:pos="-720"/>
              </w:tabs>
              <w:suppressAutoHyphens/>
              <w:ind w:left="360" w:hanging="302"/>
              <w:jc w:val="center"/>
              <w:rPr>
                <w:spacing w:val="-1"/>
                <w:szCs w:val="22"/>
              </w:rPr>
            </w:pPr>
            <w:r w:rsidRPr="00DA0981">
              <w:rPr>
                <w:spacing w:val="-1"/>
                <w:szCs w:val="22"/>
              </w:rPr>
              <w:t>16</w:t>
            </w:r>
          </w:p>
        </w:tc>
        <w:tc>
          <w:tcPr>
            <w:tcW w:w="2410" w:type="dxa"/>
          </w:tcPr>
          <w:p w:rsidR="00936C66" w:rsidRPr="00DA0981" w:rsidRDefault="00936C66" w:rsidP="00C67B71">
            <w:pPr>
              <w:tabs>
                <w:tab w:val="left" w:pos="-720"/>
              </w:tabs>
              <w:suppressAutoHyphens/>
              <w:spacing w:line="240" w:lineRule="auto"/>
              <w:jc w:val="right"/>
              <w:rPr>
                <w:spacing w:val="-1"/>
                <w:szCs w:val="22"/>
              </w:rPr>
            </w:pPr>
            <w:r w:rsidRPr="00DA0981">
              <w:rPr>
                <w:spacing w:val="-1"/>
                <w:szCs w:val="22"/>
              </w:rPr>
              <w:t>3001 m</w:t>
            </w:r>
            <w:r w:rsidRPr="00DA0981">
              <w:rPr>
                <w:spacing w:val="-1"/>
                <w:szCs w:val="22"/>
                <w:vertAlign w:val="superscript"/>
              </w:rPr>
              <w:t>2</w:t>
            </w:r>
            <w:r w:rsidRPr="00DA0981">
              <w:rPr>
                <w:spacing w:val="-1"/>
                <w:szCs w:val="22"/>
              </w:rPr>
              <w:t>-nél nagyobb telken legfeljebb 5 m</w:t>
            </w:r>
            <w:r w:rsidRPr="00DA0981">
              <w:rPr>
                <w:spacing w:val="-1"/>
                <w:szCs w:val="22"/>
                <w:vertAlign w:val="superscript"/>
              </w:rPr>
              <w:t>3</w:t>
            </w:r>
          </w:p>
        </w:tc>
        <w:tc>
          <w:tcPr>
            <w:tcW w:w="198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20</w:t>
            </w:r>
          </w:p>
        </w:tc>
        <w:tc>
          <w:tcPr>
            <w:tcW w:w="1276"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25</w:t>
            </w:r>
          </w:p>
        </w:tc>
        <w:tc>
          <w:tcPr>
            <w:tcW w:w="1134"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15</w:t>
            </w:r>
          </w:p>
        </w:tc>
        <w:tc>
          <w:tcPr>
            <w:tcW w:w="1417" w:type="dxa"/>
            <w:vAlign w:val="center"/>
          </w:tcPr>
          <w:p w:rsidR="00936C66" w:rsidRPr="00DA0981" w:rsidRDefault="00936C66" w:rsidP="00C67B71">
            <w:pPr>
              <w:tabs>
                <w:tab w:val="left" w:pos="-720"/>
              </w:tabs>
              <w:suppressAutoHyphens/>
              <w:spacing w:line="240" w:lineRule="auto"/>
              <w:jc w:val="center"/>
              <w:rPr>
                <w:spacing w:val="-1"/>
                <w:szCs w:val="22"/>
              </w:rPr>
            </w:pPr>
            <w:r w:rsidRPr="00DA0981">
              <w:rPr>
                <w:spacing w:val="-1"/>
                <w:szCs w:val="22"/>
              </w:rPr>
              <w:t>10</w:t>
            </w:r>
          </w:p>
        </w:tc>
      </w:tr>
    </w:tbl>
    <w:p w:rsidR="0072035B" w:rsidRPr="003A6AB7" w:rsidRDefault="0072035B" w:rsidP="003A6AB7">
      <w:pPr>
        <w:tabs>
          <w:tab w:val="left" w:pos="-720"/>
          <w:tab w:val="right" w:pos="8789"/>
        </w:tabs>
        <w:suppressAutoHyphens/>
        <w:spacing w:line="240" w:lineRule="auto"/>
        <w:rPr>
          <w:iCs/>
          <w:sz w:val="20"/>
        </w:rPr>
      </w:pPr>
      <w:r w:rsidRPr="00C639FA">
        <w:rPr>
          <w:b/>
          <w:i/>
          <w:szCs w:val="22"/>
        </w:rPr>
        <w:br w:type="page"/>
      </w:r>
    </w:p>
    <w:p w:rsidR="00DB74C0" w:rsidRPr="001772E8" w:rsidRDefault="00DB74C0" w:rsidP="009B1216">
      <w:pPr>
        <w:pStyle w:val="Cmsor2"/>
      </w:pPr>
      <w:bookmarkStart w:id="56" w:name="_Toc516132568"/>
      <w:bookmarkStart w:id="57" w:name="_Toc24362500"/>
      <w:bookmarkStart w:id="58" w:name="_Toc31959638"/>
      <w:r>
        <w:lastRenderedPageBreak/>
        <w:t>ÉRTÉKVÉDELMI FEJEZET</w:t>
      </w:r>
      <w:bookmarkEnd w:id="56"/>
      <w:bookmarkEnd w:id="57"/>
      <w:bookmarkEnd w:id="58"/>
    </w:p>
    <w:p w:rsidR="008635A1" w:rsidRDefault="008635A1" w:rsidP="008635A1">
      <w:pPr>
        <w:rPr>
          <w:szCs w:val="22"/>
        </w:rPr>
      </w:pPr>
      <w:r>
        <w:rPr>
          <w:szCs w:val="22"/>
        </w:rPr>
        <w:t xml:space="preserve">A módosítások sem </w:t>
      </w:r>
      <w:r w:rsidRPr="00D041D3">
        <w:t>nyilvántartott műem</w:t>
      </w:r>
      <w:r>
        <w:t>léket, sem helyi védett értéket, sem</w:t>
      </w:r>
      <w:r w:rsidRPr="008635A1">
        <w:rPr>
          <w:szCs w:val="22"/>
        </w:rPr>
        <w:t xml:space="preserve"> </w:t>
      </w:r>
      <w:r>
        <w:rPr>
          <w:szCs w:val="22"/>
        </w:rPr>
        <w:t>régészeti lelőhelyet, sem védelem alatt álló természeti értéket</w:t>
      </w:r>
      <w:r w:rsidRPr="00D041D3">
        <w:t xml:space="preserve"> nem érint</w:t>
      </w:r>
      <w:r>
        <w:t>enek.</w:t>
      </w:r>
    </w:p>
    <w:p w:rsidR="0072035B" w:rsidRDefault="0072035B" w:rsidP="0072035B">
      <w:pPr>
        <w:rPr>
          <w:szCs w:val="22"/>
        </w:rPr>
      </w:pPr>
    </w:p>
    <w:p w:rsidR="00DB3C89" w:rsidRDefault="00DB3C89">
      <w:pPr>
        <w:spacing w:line="240" w:lineRule="auto"/>
        <w:jc w:val="left"/>
        <w:rPr>
          <w:szCs w:val="22"/>
        </w:rPr>
      </w:pPr>
      <w:r>
        <w:rPr>
          <w:szCs w:val="22"/>
        </w:rPr>
        <w:br w:type="page"/>
      </w:r>
    </w:p>
    <w:p w:rsidR="00DB3C89" w:rsidRDefault="00DB3C89" w:rsidP="00DB3C89">
      <w:pPr>
        <w:pStyle w:val="Cmsor1"/>
      </w:pPr>
      <w:bookmarkStart w:id="59" w:name="_Toc31959639"/>
      <w:r>
        <w:lastRenderedPageBreak/>
        <w:t>JÓVÁHAGYANDÓ</w:t>
      </w:r>
      <w:r w:rsidRPr="00A85AC3">
        <w:t xml:space="preserve"> MUNKARÉSZ</w:t>
      </w:r>
      <w:bookmarkEnd w:id="59"/>
    </w:p>
    <w:p w:rsidR="00E36344" w:rsidRDefault="00DB3C89" w:rsidP="00DB3C89">
      <w:pPr>
        <w:pStyle w:val="Cmsor2"/>
      </w:pPr>
      <w:bookmarkStart w:id="60" w:name="_Toc31959640"/>
      <w:r w:rsidRPr="00DB3C89">
        <w:t>HÉSZ MÓDOSÍTÁS</w:t>
      </w:r>
      <w:bookmarkEnd w:id="60"/>
    </w:p>
    <w:p w:rsidR="00C63F49" w:rsidRDefault="00C63F49" w:rsidP="00C63F49"/>
    <w:p w:rsidR="00C63F49" w:rsidRPr="009453FA" w:rsidRDefault="00C63F49" w:rsidP="00C63F49">
      <w:pPr>
        <w:jc w:val="center"/>
        <w:rPr>
          <w:b/>
        </w:rPr>
      </w:pPr>
      <w:r w:rsidRPr="009453FA">
        <w:rPr>
          <w:b/>
        </w:rPr>
        <w:t>Telki Község Önkormányzat Képviselő-testületének</w:t>
      </w:r>
    </w:p>
    <w:p w:rsidR="00C63F49" w:rsidRPr="000516CB" w:rsidRDefault="00C63F49" w:rsidP="00C63F49">
      <w:pPr>
        <w:jc w:val="center"/>
        <w:rPr>
          <w:b/>
          <w:sz w:val="24"/>
        </w:rPr>
      </w:pPr>
      <w:proofErr w:type="gramStart"/>
      <w:r>
        <w:rPr>
          <w:b/>
          <w:sz w:val="24"/>
        </w:rPr>
        <w:t>..</w:t>
      </w:r>
      <w:proofErr w:type="gramEnd"/>
      <w:r w:rsidRPr="009625D5">
        <w:rPr>
          <w:b/>
          <w:sz w:val="24"/>
        </w:rPr>
        <w:t>/20</w:t>
      </w:r>
      <w:r w:rsidR="00DA6182">
        <w:rPr>
          <w:b/>
          <w:sz w:val="24"/>
        </w:rPr>
        <w:t>20</w:t>
      </w:r>
      <w:r w:rsidRPr="009625D5">
        <w:rPr>
          <w:b/>
          <w:sz w:val="24"/>
        </w:rPr>
        <w:t>. (</w:t>
      </w:r>
      <w:r>
        <w:rPr>
          <w:b/>
          <w:sz w:val="24"/>
        </w:rPr>
        <w:t>.........</w:t>
      </w:r>
      <w:r w:rsidRPr="009625D5">
        <w:rPr>
          <w:b/>
          <w:sz w:val="24"/>
        </w:rPr>
        <w:t xml:space="preserve">.) </w:t>
      </w:r>
      <w:r w:rsidRPr="000516CB">
        <w:rPr>
          <w:b/>
          <w:sz w:val="24"/>
        </w:rPr>
        <w:t>önkormányzati rendelete</w:t>
      </w:r>
    </w:p>
    <w:p w:rsidR="00C63F49" w:rsidRDefault="00C63F49" w:rsidP="00C63F49">
      <w:pPr>
        <w:jc w:val="center"/>
        <w:rPr>
          <w:b/>
          <w:bCs/>
          <w:sz w:val="24"/>
        </w:rPr>
      </w:pPr>
      <w:r w:rsidRPr="000516CB">
        <w:rPr>
          <w:b/>
          <w:sz w:val="24"/>
        </w:rPr>
        <w:t xml:space="preserve">Telki Község Helyi Építési Szabályzatáról </w:t>
      </w:r>
      <w:r w:rsidRPr="000516CB">
        <w:rPr>
          <w:b/>
          <w:bCs/>
          <w:sz w:val="24"/>
        </w:rPr>
        <w:t>és Szabályozási tervéről</w:t>
      </w:r>
      <w:r>
        <w:rPr>
          <w:b/>
          <w:bCs/>
          <w:sz w:val="24"/>
        </w:rPr>
        <w:t xml:space="preserve"> szóló</w:t>
      </w:r>
    </w:p>
    <w:p w:rsidR="00C63F49" w:rsidRPr="000516CB" w:rsidRDefault="00C63F49" w:rsidP="00C63F49">
      <w:pPr>
        <w:jc w:val="center"/>
        <w:rPr>
          <w:b/>
          <w:sz w:val="24"/>
        </w:rPr>
      </w:pPr>
      <w:r w:rsidRPr="009625D5">
        <w:rPr>
          <w:b/>
          <w:sz w:val="24"/>
        </w:rPr>
        <w:t xml:space="preserve">15/2016. (XII.13.) </w:t>
      </w:r>
      <w:r w:rsidRPr="000516CB">
        <w:rPr>
          <w:b/>
          <w:sz w:val="24"/>
        </w:rPr>
        <w:t>önkormányzati rendelet</w:t>
      </w:r>
      <w:r>
        <w:rPr>
          <w:b/>
          <w:sz w:val="24"/>
        </w:rPr>
        <w:t xml:space="preserve"> módosításáról</w:t>
      </w:r>
    </w:p>
    <w:p w:rsidR="00C63F49" w:rsidRDefault="00C63F49" w:rsidP="00C63F49"/>
    <w:p w:rsidR="00C63F49" w:rsidRDefault="00C63F49" w:rsidP="00C63F49">
      <w:pPr>
        <w:rPr>
          <w:szCs w:val="22"/>
        </w:rPr>
      </w:pPr>
      <w:r w:rsidRPr="009941B2">
        <w:rPr>
          <w:szCs w:val="22"/>
        </w:rPr>
        <w:t xml:space="preserve">Telki Község Önkormányzatának Képviselő-testülete az épített környezet alakításáról és védelméről szóló 1997. évi LXXVIII. törvény 62. § (6) bekezdés 6. pontjában kapott felhatalmazás alapján, az Alaptörvény 32. cikk (1) bekezdés a) pontjában, a Magyarország helyi önkormányzatairól szóló 2011. évi CLXXXIX. törvény 13. § (1) bekezdés 1. pontjában és az épített környezet alakításáról és védelméről szóló 1997. évi LXXVIII. törvény </w:t>
      </w:r>
      <w:r w:rsidR="009941B2" w:rsidRPr="009941B2">
        <w:rPr>
          <w:szCs w:val="22"/>
        </w:rPr>
        <w:t>13</w:t>
      </w:r>
      <w:r w:rsidRPr="009941B2">
        <w:rPr>
          <w:szCs w:val="22"/>
        </w:rPr>
        <w:t>. § (1) bekezdésében</w:t>
      </w:r>
      <w:r w:rsidRPr="000B2879">
        <w:rPr>
          <w:szCs w:val="22"/>
        </w:rPr>
        <w:t xml:space="preserve"> meghatározott feladatkörében eljárva, a településfejlesztési koncepcióról, az integrált településfejlesztési stratégiáról és a településrendezési eszközökről, valamint egyes településrendezési sajátos jogintézményekről szóló 314/2012. (</w:t>
      </w:r>
      <w:proofErr w:type="spellStart"/>
      <w:r w:rsidRPr="000B2879">
        <w:rPr>
          <w:szCs w:val="22"/>
        </w:rPr>
        <w:t>Xl</w:t>
      </w:r>
      <w:proofErr w:type="spellEnd"/>
      <w:r w:rsidRPr="000B2879">
        <w:rPr>
          <w:szCs w:val="22"/>
        </w:rPr>
        <w:t xml:space="preserve">. 8.) Korm. rendelet </w:t>
      </w:r>
      <w:r w:rsidR="00B627AA">
        <w:rPr>
          <w:bCs/>
          <w:szCs w:val="22"/>
        </w:rPr>
        <w:t>42</w:t>
      </w:r>
      <w:r w:rsidRPr="000B2879">
        <w:rPr>
          <w:b/>
          <w:bCs/>
          <w:szCs w:val="22"/>
        </w:rPr>
        <w:t xml:space="preserve">. </w:t>
      </w:r>
      <w:r w:rsidRPr="000B2879">
        <w:rPr>
          <w:szCs w:val="22"/>
        </w:rPr>
        <w:t>§</w:t>
      </w:r>
      <w:r w:rsidR="00B627AA">
        <w:rPr>
          <w:szCs w:val="22"/>
        </w:rPr>
        <w:t>-</w:t>
      </w:r>
      <w:proofErr w:type="spellStart"/>
      <w:r w:rsidR="00B627AA">
        <w:rPr>
          <w:szCs w:val="22"/>
        </w:rPr>
        <w:t>ában</w:t>
      </w:r>
      <w:proofErr w:type="spellEnd"/>
      <w:r>
        <w:rPr>
          <w:szCs w:val="22"/>
        </w:rPr>
        <w:t xml:space="preserve"> </w:t>
      </w:r>
      <w:r w:rsidRPr="000B2879">
        <w:rPr>
          <w:szCs w:val="22"/>
        </w:rPr>
        <w:t xml:space="preserve">biztosított jogkörében eljáró </w:t>
      </w:r>
    </w:p>
    <w:p w:rsidR="00C63F49" w:rsidRDefault="00C63F49" w:rsidP="00C63F49">
      <w:pPr>
        <w:rPr>
          <w:szCs w:val="22"/>
        </w:rPr>
      </w:pPr>
    </w:p>
    <w:p w:rsidR="00C63F49" w:rsidRDefault="00C63F49" w:rsidP="00C63F49">
      <w:pPr>
        <w:rPr>
          <w:szCs w:val="22"/>
        </w:rPr>
      </w:pPr>
      <w:r w:rsidRPr="00C63F49">
        <w:rPr>
          <w:rFonts w:cs="Arial Narrow"/>
          <w:szCs w:val="22"/>
          <w:lang w:eastAsia="zh-CN"/>
        </w:rPr>
        <w:t>Pest Megyei Kormányhivatal</w:t>
      </w:r>
      <w:r w:rsidRPr="00C63F49">
        <w:rPr>
          <w:rFonts w:ascii="Arial Narrow" w:hAnsi="Arial Narrow"/>
          <w:szCs w:val="22"/>
        </w:rPr>
        <w:t xml:space="preserve"> </w:t>
      </w:r>
      <w:r w:rsidRPr="00C63F49">
        <w:rPr>
          <w:rFonts w:cs="Arial Narrow"/>
          <w:szCs w:val="22"/>
          <w:lang w:eastAsia="zh-CN"/>
        </w:rPr>
        <w:t>Építésügyi, Hatósági, Oktatási és Törvényességi Felügyeleti Főosztály Építésügyi Osztály, Pest Megyei Kormányhivatal Környezetvédelmi és Természetvédelmi Főosztály, Közép-Duna - völgyi Vízügyi Igazgatóság, Pest Megyei Katasztrófavédelmi Igazgatóság, Budapest Főváros Kormányhivatala Kormánymegbízott, Pest Megyei Kormányhivatal Műszaki Engedélyezési és Fogyasztóvédelmi Főosztály Bányászati Osztály</w:t>
      </w:r>
      <w:r w:rsidRPr="00C63F49">
        <w:rPr>
          <w:szCs w:val="22"/>
        </w:rPr>
        <w:t>, Pest Megyei Kormányhivatal Műszaki Engedélyezési és Fogyasztóvédelmi Főosztály</w:t>
      </w:r>
      <w:r w:rsidRPr="00C63F49">
        <w:rPr>
          <w:b/>
          <w:szCs w:val="22"/>
        </w:rPr>
        <w:t xml:space="preserve">, </w:t>
      </w:r>
      <w:r w:rsidRPr="00C63F49">
        <w:rPr>
          <w:szCs w:val="22"/>
        </w:rPr>
        <w:t xml:space="preserve">Pest Megyei Kormányhivatal Érdi Járási Hivatal Járási Építésügyi és Örökségvédelmi Hivatal Örökségvédelmi Osztály, Pest Megyei Kormányhivatal Földhivatali Főosztály, Pest Megyei Kormányhivatal Földművelésügyi és Erdőgazdálkodási Főosztály, Budaörsi Rendőrkapitányság Budakeszi Rendőrőrs Rendészeti Alosztály, Nemzeti Média- és Hírközlési Hatóság Építmény Engedélyezési Osztály, Állami Népegészségügyi és Tisztiorvosi Szolgálat Országos Tisztifőorvosi Hivatal, Magyar Közút Nonprofit Zrt., </w:t>
      </w:r>
      <w:r w:rsidRPr="00C63F49">
        <w:rPr>
          <w:bCs/>
          <w:szCs w:val="22"/>
        </w:rPr>
        <w:t xml:space="preserve">Közlekedésfejlesztési Koordinációs Központ, Nemzeti Infrastruktúra Fejlesztő Zrt., </w:t>
      </w:r>
      <w:r w:rsidRPr="00C63F49">
        <w:rPr>
          <w:szCs w:val="22"/>
        </w:rPr>
        <w:t>Pest Megye Főépítésze, Budajenő Polgármesteri Hivatal, Nagykovácsi Polgármesteri Hivatal, Páty Község Polgármesteri Hivatal, Tök Polgármesteri Hivatal</w:t>
      </w:r>
    </w:p>
    <w:p w:rsidR="00C63F49" w:rsidRDefault="00C63F49" w:rsidP="00C63F49">
      <w:pPr>
        <w:rPr>
          <w:szCs w:val="22"/>
        </w:rPr>
      </w:pPr>
    </w:p>
    <w:p w:rsidR="00C63F49" w:rsidRDefault="00C63F49" w:rsidP="00C63F49">
      <w:pPr>
        <w:rPr>
          <w:szCs w:val="22"/>
        </w:rPr>
      </w:pPr>
      <w:r w:rsidRPr="00A54B39">
        <w:rPr>
          <w:szCs w:val="22"/>
        </w:rPr>
        <w:t>véleményének</w:t>
      </w:r>
      <w:r>
        <w:rPr>
          <w:szCs w:val="22"/>
        </w:rPr>
        <w:t xml:space="preserve"> </w:t>
      </w:r>
      <w:r w:rsidRPr="00A54B39">
        <w:rPr>
          <w:szCs w:val="22"/>
        </w:rPr>
        <w:t>kikérésével</w:t>
      </w:r>
      <w:r>
        <w:rPr>
          <w:szCs w:val="22"/>
        </w:rPr>
        <w:t xml:space="preserve"> </w:t>
      </w:r>
      <w:r w:rsidRPr="00A54B39">
        <w:rPr>
          <w:szCs w:val="22"/>
        </w:rPr>
        <w:t>és a</w:t>
      </w:r>
      <w:r>
        <w:rPr>
          <w:szCs w:val="22"/>
        </w:rPr>
        <w:t xml:space="preserve"> </w:t>
      </w:r>
      <w:r w:rsidRPr="00A54B39">
        <w:rPr>
          <w:szCs w:val="22"/>
        </w:rPr>
        <w:t>partnerségi</w:t>
      </w:r>
      <w:r>
        <w:rPr>
          <w:szCs w:val="22"/>
        </w:rPr>
        <w:t xml:space="preserve"> </w:t>
      </w:r>
      <w:r w:rsidRPr="00A54B39">
        <w:rPr>
          <w:szCs w:val="22"/>
        </w:rPr>
        <w:t>egyeztetés</w:t>
      </w:r>
      <w:r>
        <w:rPr>
          <w:szCs w:val="22"/>
        </w:rPr>
        <w:t xml:space="preserve"> </w:t>
      </w:r>
      <w:r w:rsidRPr="00A54B39">
        <w:rPr>
          <w:szCs w:val="22"/>
        </w:rPr>
        <w:t>szabályainak</w:t>
      </w:r>
      <w:r>
        <w:rPr>
          <w:szCs w:val="22"/>
        </w:rPr>
        <w:t xml:space="preserve"> </w:t>
      </w:r>
      <w:r w:rsidRPr="00A54B39">
        <w:rPr>
          <w:szCs w:val="22"/>
        </w:rPr>
        <w:t>megfelelően</w:t>
      </w:r>
      <w:r>
        <w:rPr>
          <w:szCs w:val="22"/>
        </w:rPr>
        <w:t xml:space="preserve"> </w:t>
      </w:r>
      <w:r w:rsidRPr="00A54B39">
        <w:rPr>
          <w:szCs w:val="22"/>
        </w:rPr>
        <w:t>a következőket rendeli el:</w:t>
      </w:r>
    </w:p>
    <w:p w:rsidR="00C63F49" w:rsidRDefault="00C63F49" w:rsidP="00C63F49">
      <w:pPr>
        <w:spacing w:after="160" w:line="259" w:lineRule="auto"/>
        <w:jc w:val="left"/>
      </w:pPr>
      <w:r>
        <w:br w:type="page"/>
      </w:r>
    </w:p>
    <w:p w:rsidR="00C63F49" w:rsidRPr="00EF734D" w:rsidRDefault="00C63F49" w:rsidP="000A0407">
      <w:pPr>
        <w:pStyle w:val="Listaszerbekezds"/>
        <w:numPr>
          <w:ilvl w:val="3"/>
          <w:numId w:val="68"/>
        </w:numPr>
        <w:tabs>
          <w:tab w:val="left" w:pos="284"/>
        </w:tabs>
        <w:ind w:left="0" w:firstLine="0"/>
        <w:jc w:val="center"/>
        <w:rPr>
          <w:b/>
          <w:szCs w:val="22"/>
        </w:rPr>
      </w:pPr>
      <w:r w:rsidRPr="00EF734D">
        <w:rPr>
          <w:b/>
          <w:szCs w:val="22"/>
        </w:rPr>
        <w:lastRenderedPageBreak/>
        <w:t>§</w:t>
      </w:r>
    </w:p>
    <w:p w:rsidR="00C63F49" w:rsidRDefault="00C63F49" w:rsidP="00C63F49">
      <w:pPr>
        <w:jc w:val="center"/>
        <w:rPr>
          <w:b/>
          <w:szCs w:val="22"/>
        </w:rPr>
      </w:pPr>
    </w:p>
    <w:p w:rsidR="009A43E1" w:rsidRPr="00526DB6" w:rsidRDefault="009A43E1" w:rsidP="00526DB6">
      <w:pPr>
        <w:widowControl w:val="0"/>
        <w:autoSpaceDE w:val="0"/>
        <w:autoSpaceDN w:val="0"/>
        <w:adjustRightInd w:val="0"/>
        <w:rPr>
          <w:bCs/>
          <w:szCs w:val="22"/>
        </w:rPr>
      </w:pPr>
      <w:r w:rsidRPr="00526DB6">
        <w:rPr>
          <w:bCs/>
          <w:szCs w:val="22"/>
        </w:rPr>
        <w:t>Telki Község Önkormányzata Képviselő</w:t>
      </w:r>
      <w:r w:rsidRPr="00526DB6">
        <w:rPr>
          <w:szCs w:val="22"/>
        </w:rPr>
        <w:t>t</w:t>
      </w:r>
      <w:r w:rsidRPr="00526DB6">
        <w:rPr>
          <w:bCs/>
          <w:szCs w:val="22"/>
        </w:rPr>
        <w:t xml:space="preserve">estületének Telki Község Helyi Építési Szabályzatáról és Szabályozási tervéről szóló </w:t>
      </w:r>
      <w:r w:rsidRPr="00526DB6">
        <w:rPr>
          <w:szCs w:val="22"/>
        </w:rPr>
        <w:t xml:space="preserve">15/2016. (XII.13.) </w:t>
      </w:r>
      <w:r w:rsidRPr="00526DB6">
        <w:rPr>
          <w:bCs/>
          <w:szCs w:val="22"/>
        </w:rPr>
        <w:t>önkormányzati rendelete (a továbbiakban: Rendelet) 2</w:t>
      </w:r>
      <w:r w:rsidRPr="00526DB6">
        <w:rPr>
          <w:szCs w:val="22"/>
        </w:rPr>
        <w:t>.§-a az alábbi pontokkal egészül ki</w:t>
      </w:r>
      <w:r w:rsidRPr="00526DB6">
        <w:rPr>
          <w:bCs/>
          <w:szCs w:val="22"/>
        </w:rPr>
        <w:t>:</w:t>
      </w:r>
    </w:p>
    <w:p w:rsidR="009A43E1" w:rsidRPr="00EF734D" w:rsidRDefault="009A43E1" w:rsidP="00C63F49">
      <w:pPr>
        <w:jc w:val="center"/>
        <w:rPr>
          <w:b/>
          <w:szCs w:val="22"/>
        </w:rPr>
      </w:pPr>
    </w:p>
    <w:p w:rsidR="00EF734D" w:rsidRPr="003517E6" w:rsidRDefault="00EF734D" w:rsidP="00EF734D">
      <w:pPr>
        <w:ind w:left="567"/>
        <w:rPr>
          <w:szCs w:val="22"/>
        </w:rPr>
      </w:pPr>
      <w:r w:rsidRPr="003517E6">
        <w:rPr>
          <w:szCs w:val="22"/>
        </w:rPr>
        <w:t>„</w:t>
      </w:r>
      <w:r w:rsidR="009941B2" w:rsidRPr="003517E6">
        <w:rPr>
          <w:szCs w:val="22"/>
        </w:rPr>
        <w:t>(</w:t>
      </w:r>
      <w:r w:rsidRPr="003517E6">
        <w:rPr>
          <w:szCs w:val="22"/>
        </w:rPr>
        <w:t>E rendelet alkalmazásában</w:t>
      </w:r>
      <w:r w:rsidR="009941B2" w:rsidRPr="003517E6">
        <w:rPr>
          <w:szCs w:val="22"/>
        </w:rPr>
        <w:t>:)</w:t>
      </w:r>
    </w:p>
    <w:p w:rsidR="009A43E1" w:rsidRPr="003517E6" w:rsidRDefault="009A43E1" w:rsidP="000A0407">
      <w:pPr>
        <w:pStyle w:val="Listaszerbekezds"/>
        <w:numPr>
          <w:ilvl w:val="0"/>
          <w:numId w:val="59"/>
        </w:numPr>
        <w:spacing w:line="240" w:lineRule="auto"/>
        <w:ind w:left="1134" w:hanging="567"/>
        <w:rPr>
          <w:szCs w:val="22"/>
        </w:rPr>
      </w:pPr>
      <w:r w:rsidRPr="003517E6">
        <w:rPr>
          <w:b/>
          <w:i/>
          <w:szCs w:val="22"/>
        </w:rPr>
        <w:t>Haszonállat</w:t>
      </w:r>
      <w:r w:rsidRPr="003517E6">
        <w:rPr>
          <w:b/>
          <w:szCs w:val="22"/>
        </w:rPr>
        <w:t>:</w:t>
      </w:r>
      <w:r w:rsidRPr="003517E6">
        <w:rPr>
          <w:szCs w:val="22"/>
        </w:rPr>
        <w:t xml:space="preserve"> gazdasági haszon céljára tartott:</w:t>
      </w:r>
    </w:p>
    <w:p w:rsidR="009A43E1" w:rsidRPr="003517E6" w:rsidRDefault="009A43E1" w:rsidP="000A0407">
      <w:pPr>
        <w:numPr>
          <w:ilvl w:val="0"/>
          <w:numId w:val="60"/>
        </w:numPr>
        <w:spacing w:line="240" w:lineRule="auto"/>
        <w:ind w:left="1701" w:hanging="567"/>
        <w:contextualSpacing/>
        <w:rPr>
          <w:snapToGrid w:val="0"/>
          <w:szCs w:val="22"/>
        </w:rPr>
      </w:pPr>
      <w:r w:rsidRPr="003517E6">
        <w:rPr>
          <w:snapToGrid w:val="0"/>
          <w:szCs w:val="22"/>
        </w:rPr>
        <w:t>nagytestű haszonállat: ló, szamár, öszvér, szarvasmarha, bivaly,</w:t>
      </w:r>
    </w:p>
    <w:p w:rsidR="009A43E1" w:rsidRPr="003517E6" w:rsidRDefault="009A43E1" w:rsidP="000A0407">
      <w:pPr>
        <w:numPr>
          <w:ilvl w:val="0"/>
          <w:numId w:val="60"/>
        </w:numPr>
        <w:spacing w:line="240" w:lineRule="auto"/>
        <w:ind w:left="1701" w:hanging="567"/>
        <w:contextualSpacing/>
        <w:rPr>
          <w:snapToGrid w:val="0"/>
          <w:szCs w:val="22"/>
        </w:rPr>
      </w:pPr>
      <w:r w:rsidRPr="003517E6">
        <w:rPr>
          <w:snapToGrid w:val="0"/>
          <w:szCs w:val="22"/>
        </w:rPr>
        <w:t>közepes testű haszonállat: sertés, juh, kecske,</w:t>
      </w:r>
    </w:p>
    <w:p w:rsidR="009A43E1" w:rsidRPr="003517E6" w:rsidRDefault="009A43E1" w:rsidP="000A0407">
      <w:pPr>
        <w:numPr>
          <w:ilvl w:val="0"/>
          <w:numId w:val="60"/>
        </w:numPr>
        <w:spacing w:line="240" w:lineRule="auto"/>
        <w:ind w:left="1701" w:hanging="567"/>
        <w:contextualSpacing/>
        <w:rPr>
          <w:snapToGrid w:val="0"/>
          <w:szCs w:val="22"/>
        </w:rPr>
      </w:pPr>
      <w:r w:rsidRPr="003517E6">
        <w:rPr>
          <w:snapToGrid w:val="0"/>
          <w:szCs w:val="22"/>
        </w:rPr>
        <w:t>kistestű haszonállat: baromfi, galamb, házinyúl, nutria, róka, prémgörény, tenyésztési céllal eb és macska,</w:t>
      </w:r>
    </w:p>
    <w:p w:rsidR="009A43E1" w:rsidRPr="003517E6" w:rsidRDefault="009A43E1" w:rsidP="000A0407">
      <w:pPr>
        <w:numPr>
          <w:ilvl w:val="0"/>
          <w:numId w:val="60"/>
        </w:numPr>
        <w:spacing w:line="240" w:lineRule="auto"/>
        <w:ind w:left="1701" w:hanging="567"/>
        <w:contextualSpacing/>
        <w:rPr>
          <w:snapToGrid w:val="0"/>
          <w:szCs w:val="22"/>
        </w:rPr>
      </w:pPr>
      <w:r w:rsidRPr="003517E6">
        <w:rPr>
          <w:snapToGrid w:val="0"/>
          <w:szCs w:val="22"/>
        </w:rPr>
        <w:t>egyéb állat: az a)-c) pontban fel nem sorolt valamennyi emlős, hüllő, hal, madár.</w:t>
      </w:r>
    </w:p>
    <w:p w:rsidR="009A43E1" w:rsidRPr="003517E6" w:rsidRDefault="009A43E1" w:rsidP="000A0407">
      <w:pPr>
        <w:pStyle w:val="Listaszerbekezds"/>
        <w:numPr>
          <w:ilvl w:val="0"/>
          <w:numId w:val="59"/>
        </w:numPr>
        <w:spacing w:line="240" w:lineRule="auto"/>
        <w:ind w:left="1134" w:hanging="567"/>
        <w:rPr>
          <w:b/>
          <w:i/>
          <w:szCs w:val="22"/>
        </w:rPr>
      </w:pPr>
      <w:r w:rsidRPr="003517E6">
        <w:rPr>
          <w:b/>
          <w:i/>
          <w:szCs w:val="22"/>
        </w:rPr>
        <w:t>Üzemszerű állattartás:</w:t>
      </w:r>
    </w:p>
    <w:p w:rsidR="009A43E1" w:rsidRPr="003517E6" w:rsidRDefault="009A43E1" w:rsidP="000A0407">
      <w:pPr>
        <w:numPr>
          <w:ilvl w:val="0"/>
          <w:numId w:val="61"/>
        </w:numPr>
        <w:spacing w:line="240" w:lineRule="auto"/>
        <w:ind w:left="1701" w:hanging="567"/>
        <w:contextualSpacing/>
        <w:rPr>
          <w:snapToGrid w:val="0"/>
          <w:szCs w:val="22"/>
        </w:rPr>
      </w:pPr>
      <w:r w:rsidRPr="003517E6">
        <w:rPr>
          <w:snapToGrid w:val="0"/>
          <w:szCs w:val="22"/>
        </w:rPr>
        <w:t>5 vagy több nagytestű haszonállat tartása,</w:t>
      </w:r>
    </w:p>
    <w:p w:rsidR="009A43E1" w:rsidRPr="003517E6" w:rsidRDefault="009A43E1" w:rsidP="000A0407">
      <w:pPr>
        <w:numPr>
          <w:ilvl w:val="0"/>
          <w:numId w:val="61"/>
        </w:numPr>
        <w:spacing w:line="240" w:lineRule="auto"/>
        <w:ind w:left="1701" w:hanging="567"/>
        <w:contextualSpacing/>
        <w:rPr>
          <w:snapToGrid w:val="0"/>
          <w:szCs w:val="22"/>
        </w:rPr>
      </w:pPr>
      <w:r w:rsidRPr="003517E6">
        <w:rPr>
          <w:snapToGrid w:val="0"/>
          <w:szCs w:val="22"/>
        </w:rPr>
        <w:t>15 vagy több közepes testű haszonállat tartása,</w:t>
      </w:r>
    </w:p>
    <w:p w:rsidR="009A43E1" w:rsidRPr="003517E6" w:rsidRDefault="009A43E1" w:rsidP="000A0407">
      <w:pPr>
        <w:numPr>
          <w:ilvl w:val="0"/>
          <w:numId w:val="61"/>
        </w:numPr>
        <w:spacing w:line="240" w:lineRule="auto"/>
        <w:ind w:left="1701" w:hanging="567"/>
        <w:contextualSpacing/>
        <w:rPr>
          <w:snapToGrid w:val="0"/>
          <w:szCs w:val="22"/>
        </w:rPr>
      </w:pPr>
      <w:r w:rsidRPr="003517E6">
        <w:rPr>
          <w:snapToGrid w:val="0"/>
          <w:szCs w:val="22"/>
        </w:rPr>
        <w:t>150 darabnál több vegyes szárnyas tartása,</w:t>
      </w:r>
    </w:p>
    <w:p w:rsidR="009A43E1" w:rsidRPr="003517E6" w:rsidRDefault="009A43E1" w:rsidP="000A0407">
      <w:pPr>
        <w:numPr>
          <w:ilvl w:val="0"/>
          <w:numId w:val="61"/>
        </w:numPr>
        <w:spacing w:line="240" w:lineRule="auto"/>
        <w:ind w:left="1701" w:hanging="567"/>
        <w:contextualSpacing/>
        <w:rPr>
          <w:snapToGrid w:val="0"/>
          <w:szCs w:val="22"/>
        </w:rPr>
      </w:pPr>
      <w:r w:rsidRPr="003517E6">
        <w:rPr>
          <w:snapToGrid w:val="0"/>
          <w:szCs w:val="22"/>
        </w:rPr>
        <w:t>50 darabnál több prémes állat tartása,</w:t>
      </w:r>
    </w:p>
    <w:p w:rsidR="009A43E1" w:rsidRPr="003517E6" w:rsidRDefault="009A43E1" w:rsidP="000A0407">
      <w:pPr>
        <w:numPr>
          <w:ilvl w:val="0"/>
          <w:numId w:val="61"/>
        </w:numPr>
        <w:spacing w:line="240" w:lineRule="auto"/>
        <w:ind w:left="1701" w:hanging="567"/>
        <w:rPr>
          <w:snapToGrid w:val="0"/>
          <w:szCs w:val="22"/>
        </w:rPr>
      </w:pPr>
      <w:r w:rsidRPr="003517E6">
        <w:rPr>
          <w:snapToGrid w:val="0"/>
          <w:szCs w:val="22"/>
        </w:rPr>
        <w:t>egyéb állat eladásra történő tenyésztése.</w:t>
      </w:r>
      <w:r w:rsidR="00EF734D" w:rsidRPr="003517E6">
        <w:rPr>
          <w:snapToGrid w:val="0"/>
          <w:szCs w:val="22"/>
        </w:rPr>
        <w:t>”</w:t>
      </w:r>
    </w:p>
    <w:p w:rsidR="009A43E1" w:rsidRPr="003517E6" w:rsidRDefault="009A43E1" w:rsidP="00C63F49">
      <w:pPr>
        <w:jc w:val="center"/>
        <w:rPr>
          <w:b/>
          <w:szCs w:val="22"/>
        </w:rPr>
      </w:pPr>
    </w:p>
    <w:p w:rsidR="00526DB6" w:rsidRPr="003517E6" w:rsidRDefault="00526DB6" w:rsidP="000A0407">
      <w:pPr>
        <w:pStyle w:val="Listaszerbekezds"/>
        <w:numPr>
          <w:ilvl w:val="3"/>
          <w:numId w:val="68"/>
        </w:numPr>
        <w:tabs>
          <w:tab w:val="left" w:pos="284"/>
        </w:tabs>
        <w:ind w:left="0" w:firstLine="0"/>
        <w:jc w:val="center"/>
        <w:rPr>
          <w:b/>
          <w:szCs w:val="22"/>
        </w:rPr>
      </w:pPr>
      <w:r w:rsidRPr="003517E6">
        <w:rPr>
          <w:b/>
          <w:szCs w:val="22"/>
        </w:rPr>
        <w:t>§</w:t>
      </w:r>
    </w:p>
    <w:p w:rsidR="00526DB6" w:rsidRPr="003517E6" w:rsidRDefault="00526DB6" w:rsidP="00C63F49">
      <w:pPr>
        <w:jc w:val="center"/>
        <w:rPr>
          <w:b/>
          <w:szCs w:val="22"/>
        </w:rPr>
      </w:pPr>
    </w:p>
    <w:p w:rsidR="00643A73" w:rsidRPr="003517E6" w:rsidRDefault="00643A73" w:rsidP="00526DB6">
      <w:pPr>
        <w:widowControl w:val="0"/>
        <w:autoSpaceDE w:val="0"/>
        <w:autoSpaceDN w:val="0"/>
        <w:adjustRightInd w:val="0"/>
        <w:rPr>
          <w:bCs/>
          <w:szCs w:val="22"/>
        </w:rPr>
      </w:pPr>
      <w:r w:rsidRPr="003517E6">
        <w:rPr>
          <w:bCs/>
          <w:szCs w:val="22"/>
        </w:rPr>
        <w:t>A Rendelet 9</w:t>
      </w:r>
      <w:r w:rsidRPr="003517E6">
        <w:rPr>
          <w:szCs w:val="22"/>
        </w:rPr>
        <w:t>.§-a az alábbi (6) bekezdéssel</w:t>
      </w:r>
      <w:r w:rsidRPr="003517E6">
        <w:rPr>
          <w:bCs/>
          <w:szCs w:val="22"/>
        </w:rPr>
        <w:t xml:space="preserve"> egészül ki:</w:t>
      </w:r>
    </w:p>
    <w:p w:rsidR="00643A73" w:rsidRPr="003517E6" w:rsidRDefault="00643A73" w:rsidP="00643A73">
      <w:pPr>
        <w:widowControl w:val="0"/>
        <w:autoSpaceDE w:val="0"/>
        <w:autoSpaceDN w:val="0"/>
        <w:adjustRightInd w:val="0"/>
        <w:rPr>
          <w:bCs/>
          <w:szCs w:val="22"/>
        </w:rPr>
      </w:pPr>
    </w:p>
    <w:p w:rsidR="00643A73" w:rsidRPr="003517E6" w:rsidRDefault="00526DB6" w:rsidP="00643A73">
      <w:pPr>
        <w:spacing w:line="240" w:lineRule="auto"/>
        <w:ind w:left="1134" w:hanging="567"/>
        <w:rPr>
          <w:i/>
          <w:szCs w:val="22"/>
        </w:rPr>
      </w:pPr>
      <w:r w:rsidRPr="003517E6">
        <w:rPr>
          <w:szCs w:val="22"/>
        </w:rPr>
        <w:t>„</w:t>
      </w:r>
      <w:r w:rsidR="00643A73" w:rsidRPr="003517E6">
        <w:rPr>
          <w:szCs w:val="22"/>
        </w:rPr>
        <w:t>(6)</w:t>
      </w:r>
      <w:r w:rsidR="00643A73" w:rsidRPr="003517E6">
        <w:rPr>
          <w:szCs w:val="22"/>
        </w:rPr>
        <w:tab/>
      </w:r>
      <w:r w:rsidR="00643A73" w:rsidRPr="003517E6">
        <w:rPr>
          <w:rFonts w:eastAsia="Calibri"/>
          <w:szCs w:val="22"/>
        </w:rPr>
        <w:t>A szabályozási tervlapon „Beültetési kötelezettség” jelölésű terület többszintes növényállományként alakítandó ki.</w:t>
      </w:r>
      <w:r w:rsidRPr="003517E6">
        <w:rPr>
          <w:rFonts w:eastAsia="Calibri"/>
          <w:szCs w:val="22"/>
        </w:rPr>
        <w:t>”</w:t>
      </w:r>
    </w:p>
    <w:p w:rsidR="00643A73" w:rsidRPr="003517E6" w:rsidRDefault="00643A73" w:rsidP="00643A73">
      <w:pPr>
        <w:widowControl w:val="0"/>
        <w:autoSpaceDE w:val="0"/>
        <w:autoSpaceDN w:val="0"/>
        <w:adjustRightInd w:val="0"/>
        <w:rPr>
          <w:bCs/>
          <w:szCs w:val="22"/>
        </w:rPr>
      </w:pPr>
    </w:p>
    <w:p w:rsidR="00EF734D" w:rsidRPr="003517E6" w:rsidRDefault="00EF734D" w:rsidP="000A0407">
      <w:pPr>
        <w:pStyle w:val="Listaszerbekezds"/>
        <w:numPr>
          <w:ilvl w:val="3"/>
          <w:numId w:val="68"/>
        </w:numPr>
        <w:tabs>
          <w:tab w:val="left" w:pos="284"/>
        </w:tabs>
        <w:ind w:left="0" w:firstLine="0"/>
        <w:jc w:val="center"/>
        <w:rPr>
          <w:b/>
          <w:szCs w:val="22"/>
        </w:rPr>
      </w:pPr>
      <w:r w:rsidRPr="003517E6">
        <w:rPr>
          <w:b/>
          <w:szCs w:val="22"/>
        </w:rPr>
        <w:t>§</w:t>
      </w:r>
    </w:p>
    <w:p w:rsidR="00526DB6" w:rsidRPr="003517E6" w:rsidRDefault="00526DB6" w:rsidP="00643A73">
      <w:pPr>
        <w:widowControl w:val="0"/>
        <w:autoSpaceDE w:val="0"/>
        <w:autoSpaceDN w:val="0"/>
        <w:adjustRightInd w:val="0"/>
        <w:rPr>
          <w:bCs/>
          <w:szCs w:val="22"/>
        </w:rPr>
      </w:pPr>
    </w:p>
    <w:p w:rsidR="00090252" w:rsidRPr="003517E6" w:rsidRDefault="009A43E1" w:rsidP="00526DB6">
      <w:pPr>
        <w:widowControl w:val="0"/>
        <w:autoSpaceDE w:val="0"/>
        <w:autoSpaceDN w:val="0"/>
        <w:adjustRightInd w:val="0"/>
        <w:rPr>
          <w:bCs/>
          <w:szCs w:val="22"/>
        </w:rPr>
      </w:pPr>
      <w:r w:rsidRPr="003517E6">
        <w:rPr>
          <w:bCs/>
          <w:szCs w:val="22"/>
        </w:rPr>
        <w:t>A</w:t>
      </w:r>
      <w:r w:rsidR="00090252" w:rsidRPr="003517E6">
        <w:rPr>
          <w:bCs/>
          <w:szCs w:val="22"/>
        </w:rPr>
        <w:t xml:space="preserve"> Rendelet 3</w:t>
      </w:r>
      <w:r w:rsidR="00090252" w:rsidRPr="003517E6">
        <w:rPr>
          <w:szCs w:val="22"/>
        </w:rPr>
        <w:t>1.§ (21) bekezdése</w:t>
      </w:r>
      <w:r w:rsidR="00090252" w:rsidRPr="003517E6">
        <w:rPr>
          <w:bCs/>
          <w:szCs w:val="22"/>
        </w:rPr>
        <w:t xml:space="preserve"> </w:t>
      </w:r>
      <w:r w:rsidR="00526DB6" w:rsidRPr="003517E6">
        <w:rPr>
          <w:bCs/>
          <w:iCs/>
          <w:szCs w:val="22"/>
        </w:rPr>
        <w:t>helyébe a következő rendelkezés lép</w:t>
      </w:r>
      <w:r w:rsidR="00090252" w:rsidRPr="003517E6">
        <w:rPr>
          <w:bCs/>
          <w:szCs w:val="22"/>
        </w:rPr>
        <w:t>:</w:t>
      </w:r>
    </w:p>
    <w:p w:rsidR="00090252" w:rsidRPr="003517E6" w:rsidRDefault="00090252" w:rsidP="00C63F49">
      <w:pPr>
        <w:jc w:val="center"/>
        <w:rPr>
          <w:b/>
          <w:sz w:val="16"/>
          <w:szCs w:val="16"/>
        </w:rPr>
      </w:pPr>
    </w:p>
    <w:p w:rsidR="00090252" w:rsidRPr="003517E6" w:rsidRDefault="00526DB6" w:rsidP="00526DB6">
      <w:pPr>
        <w:spacing w:line="240" w:lineRule="auto"/>
        <w:ind w:left="1134" w:hanging="567"/>
        <w:contextualSpacing/>
        <w:rPr>
          <w:szCs w:val="22"/>
        </w:rPr>
      </w:pPr>
      <w:r w:rsidRPr="003517E6">
        <w:rPr>
          <w:szCs w:val="22"/>
        </w:rPr>
        <w:t>„(21)</w:t>
      </w:r>
      <w:r w:rsidRPr="003517E6">
        <w:rPr>
          <w:szCs w:val="22"/>
        </w:rPr>
        <w:tab/>
      </w:r>
      <w:r w:rsidR="00090252" w:rsidRPr="003517E6">
        <w:rPr>
          <w:szCs w:val="22"/>
        </w:rPr>
        <w:t>Oldalhatáron álló beépítési mód esetén - amennyiben a telepítési távolság lehetővé teszi, - az új épületet az oldalkerttel átellenes telekhatártól 1,0</w:t>
      </w:r>
      <w:r w:rsidR="005E7F26">
        <w:rPr>
          <w:szCs w:val="22"/>
        </w:rPr>
        <w:t xml:space="preserve"> </w:t>
      </w:r>
      <w:r w:rsidR="00090252" w:rsidRPr="003517E6">
        <w:rPr>
          <w:szCs w:val="22"/>
        </w:rPr>
        <w:t>m távolságra (csurgó távolságra) kell elhelyezni. Az épület ezen oldalhomlokzati felülete legalább 2/3-ad részének ezen építési határvonalon kell állnia, legfeljebb 1/3-ad részének pedig az építési határvonaltól (csurgó távolságtól) mért 1,9 m-en belül (azaz a telekhatártól mért 2,9 m-en belül) kell állnia.</w:t>
      </w:r>
      <w:r w:rsidR="00090252" w:rsidRPr="003517E6" w:rsidDel="00EC5127">
        <w:rPr>
          <w:szCs w:val="22"/>
        </w:rPr>
        <w:t xml:space="preserve"> </w:t>
      </w:r>
      <w:r w:rsidR="00090252" w:rsidRPr="003517E6">
        <w:rPr>
          <w:szCs w:val="22"/>
        </w:rPr>
        <w:t>Fentiek nem vonatkoznak arra az esetre, ha az oldalkerttel átellenes telekhatárral szomszédos ingatlan utcafronti telekszélessége eléri a 30 m-t, továbbá nem alkalmazandók az Lke-A3 (1) és az Lke-A3 (2) építési övezetre. Védett utcakép esetén az új épület teljes oldalhomlokzati felülete minden esetben a csurgó távolság menti építési határvonalon kell álljon.</w:t>
      </w:r>
      <w:r w:rsidRPr="003517E6">
        <w:rPr>
          <w:szCs w:val="22"/>
        </w:rPr>
        <w:t>”</w:t>
      </w:r>
    </w:p>
    <w:p w:rsidR="00090252" w:rsidRDefault="00090252" w:rsidP="00C63F49">
      <w:pPr>
        <w:jc w:val="center"/>
        <w:rPr>
          <w:b/>
          <w:szCs w:val="22"/>
        </w:rPr>
      </w:pPr>
    </w:p>
    <w:p w:rsidR="000E1060" w:rsidRPr="003517E6" w:rsidRDefault="000E1060" w:rsidP="000E1060">
      <w:pPr>
        <w:pStyle w:val="Listaszerbekezds"/>
        <w:numPr>
          <w:ilvl w:val="3"/>
          <w:numId w:val="68"/>
        </w:numPr>
        <w:tabs>
          <w:tab w:val="left" w:pos="284"/>
        </w:tabs>
        <w:ind w:left="0" w:firstLine="0"/>
        <w:jc w:val="center"/>
        <w:rPr>
          <w:b/>
          <w:szCs w:val="22"/>
        </w:rPr>
      </w:pPr>
      <w:r w:rsidRPr="003517E6">
        <w:rPr>
          <w:b/>
          <w:szCs w:val="22"/>
        </w:rPr>
        <w:t>§</w:t>
      </w:r>
    </w:p>
    <w:p w:rsidR="000E1060" w:rsidRPr="003517E6" w:rsidRDefault="000E1060" w:rsidP="000E1060">
      <w:pPr>
        <w:jc w:val="center"/>
        <w:rPr>
          <w:b/>
          <w:szCs w:val="22"/>
        </w:rPr>
      </w:pPr>
    </w:p>
    <w:p w:rsidR="000E1060" w:rsidRPr="003517E6" w:rsidRDefault="000E1060" w:rsidP="000E1060">
      <w:pPr>
        <w:pStyle w:val="Listaszerbekezds"/>
        <w:widowControl w:val="0"/>
        <w:numPr>
          <w:ilvl w:val="0"/>
          <w:numId w:val="73"/>
        </w:numPr>
        <w:autoSpaceDE w:val="0"/>
        <w:autoSpaceDN w:val="0"/>
        <w:adjustRightInd w:val="0"/>
        <w:ind w:left="567" w:hanging="567"/>
        <w:rPr>
          <w:bCs/>
          <w:szCs w:val="22"/>
        </w:rPr>
      </w:pPr>
      <w:r w:rsidRPr="003517E6">
        <w:rPr>
          <w:bCs/>
          <w:szCs w:val="22"/>
        </w:rPr>
        <w:t>A Rendelet 3</w:t>
      </w:r>
      <w:r>
        <w:rPr>
          <w:bCs/>
          <w:szCs w:val="22"/>
        </w:rPr>
        <w:t>3. § (2)</w:t>
      </w:r>
      <w:r w:rsidRPr="003517E6">
        <w:rPr>
          <w:bCs/>
          <w:szCs w:val="22"/>
        </w:rPr>
        <w:t xml:space="preserve"> </w:t>
      </w:r>
      <w:r w:rsidRPr="003517E6">
        <w:rPr>
          <w:szCs w:val="22"/>
        </w:rPr>
        <w:t>bekezdése</w:t>
      </w:r>
      <w:r w:rsidRPr="003517E6">
        <w:rPr>
          <w:bCs/>
          <w:szCs w:val="22"/>
        </w:rPr>
        <w:t xml:space="preserve"> </w:t>
      </w:r>
      <w:r w:rsidRPr="003517E6">
        <w:rPr>
          <w:bCs/>
          <w:iCs/>
          <w:szCs w:val="22"/>
        </w:rPr>
        <w:t>helyébe a következő rendelkezés lép</w:t>
      </w:r>
      <w:r w:rsidRPr="003517E6">
        <w:rPr>
          <w:bCs/>
          <w:szCs w:val="22"/>
        </w:rPr>
        <w:t xml:space="preserve">: </w:t>
      </w:r>
    </w:p>
    <w:p w:rsidR="000E1060" w:rsidRDefault="000E1060" w:rsidP="00C63F49">
      <w:pPr>
        <w:jc w:val="center"/>
        <w:rPr>
          <w:b/>
          <w:szCs w:val="22"/>
        </w:rPr>
      </w:pPr>
    </w:p>
    <w:p w:rsidR="00D64A48" w:rsidRDefault="000E1060" w:rsidP="000E1060">
      <w:pPr>
        <w:spacing w:line="240" w:lineRule="auto"/>
        <w:ind w:left="1134" w:hanging="567"/>
        <w:rPr>
          <w:szCs w:val="22"/>
        </w:rPr>
      </w:pPr>
      <w:r>
        <w:rPr>
          <w:szCs w:val="22"/>
        </w:rPr>
        <w:t>„(2)</w:t>
      </w:r>
      <w:r>
        <w:rPr>
          <w:szCs w:val="22"/>
        </w:rPr>
        <w:tab/>
      </w:r>
      <w:r w:rsidRPr="00641C93">
        <w:rPr>
          <w:szCs w:val="22"/>
        </w:rPr>
        <w:t xml:space="preserve">Lakóterületen a telekterület-mérettől függetlenül </w:t>
      </w:r>
      <w:r w:rsidR="00D64A48">
        <w:rPr>
          <w:szCs w:val="22"/>
        </w:rPr>
        <w:t>az</w:t>
      </w:r>
      <w:r w:rsidRPr="00641C93">
        <w:rPr>
          <w:szCs w:val="22"/>
        </w:rPr>
        <w:t xml:space="preserve"> épület </w:t>
      </w:r>
      <w:r>
        <w:rPr>
          <w:szCs w:val="22"/>
        </w:rPr>
        <w:t xml:space="preserve">bruttó </w:t>
      </w:r>
      <w:r w:rsidRPr="00641C93">
        <w:rPr>
          <w:szCs w:val="22"/>
        </w:rPr>
        <w:t>alapterülete - az építési övezetre vonatkozó eltérő előírás hiányában – legfeljebb 500 m</w:t>
      </w:r>
      <w:r w:rsidRPr="00641C93">
        <w:rPr>
          <w:szCs w:val="22"/>
          <w:vertAlign w:val="superscript"/>
        </w:rPr>
        <w:t>2</w:t>
      </w:r>
      <w:r w:rsidRPr="00641C93">
        <w:rPr>
          <w:szCs w:val="22"/>
        </w:rPr>
        <w:t xml:space="preserve"> lehet.</w:t>
      </w:r>
    </w:p>
    <w:p w:rsidR="00D64A48" w:rsidRDefault="00D64A48">
      <w:pPr>
        <w:spacing w:line="240" w:lineRule="auto"/>
        <w:jc w:val="left"/>
        <w:rPr>
          <w:szCs w:val="22"/>
        </w:rPr>
      </w:pPr>
      <w:r>
        <w:rPr>
          <w:szCs w:val="22"/>
        </w:rPr>
        <w:br w:type="page"/>
      </w:r>
    </w:p>
    <w:p w:rsidR="00526DB6" w:rsidRPr="003517E6" w:rsidRDefault="00526DB6" w:rsidP="000A0407">
      <w:pPr>
        <w:pStyle w:val="Listaszerbekezds"/>
        <w:numPr>
          <w:ilvl w:val="3"/>
          <w:numId w:val="68"/>
        </w:numPr>
        <w:tabs>
          <w:tab w:val="left" w:pos="284"/>
        </w:tabs>
        <w:ind w:left="0" w:firstLine="0"/>
        <w:jc w:val="center"/>
        <w:rPr>
          <w:b/>
          <w:szCs w:val="22"/>
        </w:rPr>
      </w:pPr>
      <w:r w:rsidRPr="003517E6">
        <w:rPr>
          <w:b/>
          <w:szCs w:val="22"/>
        </w:rPr>
        <w:lastRenderedPageBreak/>
        <w:t>§</w:t>
      </w:r>
    </w:p>
    <w:p w:rsidR="00526DB6" w:rsidRPr="003517E6" w:rsidRDefault="00526DB6" w:rsidP="00C63F49">
      <w:pPr>
        <w:jc w:val="center"/>
        <w:rPr>
          <w:b/>
          <w:szCs w:val="22"/>
        </w:rPr>
      </w:pPr>
    </w:p>
    <w:p w:rsidR="00453994" w:rsidRPr="003517E6" w:rsidRDefault="006B238F" w:rsidP="00885D6C">
      <w:pPr>
        <w:pStyle w:val="Listaszerbekezds"/>
        <w:widowControl w:val="0"/>
        <w:numPr>
          <w:ilvl w:val="0"/>
          <w:numId w:val="73"/>
        </w:numPr>
        <w:autoSpaceDE w:val="0"/>
        <w:autoSpaceDN w:val="0"/>
        <w:adjustRightInd w:val="0"/>
        <w:ind w:left="567" w:hanging="567"/>
        <w:rPr>
          <w:bCs/>
          <w:szCs w:val="22"/>
        </w:rPr>
      </w:pPr>
      <w:r w:rsidRPr="003517E6">
        <w:rPr>
          <w:bCs/>
          <w:szCs w:val="22"/>
        </w:rPr>
        <w:t xml:space="preserve">A Rendelet </w:t>
      </w:r>
      <w:r w:rsidR="00453994" w:rsidRPr="003517E6">
        <w:rPr>
          <w:bCs/>
          <w:szCs w:val="22"/>
        </w:rPr>
        <w:t xml:space="preserve">35. §-a az alábbi (1a) bekezdéssel egészül ki: </w:t>
      </w:r>
    </w:p>
    <w:p w:rsidR="00453994" w:rsidRPr="003517E6" w:rsidRDefault="00453994" w:rsidP="00453994">
      <w:pPr>
        <w:pStyle w:val="Listaszerbekezds"/>
        <w:widowControl w:val="0"/>
        <w:autoSpaceDE w:val="0"/>
        <w:autoSpaceDN w:val="0"/>
        <w:adjustRightInd w:val="0"/>
        <w:ind w:left="567"/>
        <w:contextualSpacing w:val="0"/>
        <w:rPr>
          <w:bCs/>
          <w:szCs w:val="22"/>
        </w:rPr>
      </w:pPr>
    </w:p>
    <w:p w:rsidR="00526DB6" w:rsidRDefault="00526DB6" w:rsidP="00526DB6">
      <w:pPr>
        <w:spacing w:line="240" w:lineRule="auto"/>
        <w:ind w:left="1134" w:hanging="567"/>
        <w:rPr>
          <w:szCs w:val="22"/>
        </w:rPr>
      </w:pPr>
      <w:r w:rsidRPr="003517E6">
        <w:rPr>
          <w:szCs w:val="22"/>
        </w:rPr>
        <w:t>„</w:t>
      </w:r>
      <w:r w:rsidR="00453994" w:rsidRPr="003517E6">
        <w:rPr>
          <w:szCs w:val="22"/>
        </w:rPr>
        <w:t>(1a)</w:t>
      </w:r>
      <w:r w:rsidR="00453994" w:rsidRPr="003517E6">
        <w:rPr>
          <w:szCs w:val="22"/>
        </w:rPr>
        <w:tab/>
        <w:t>Az Lke-K1 (1) és az Lke-A1 jelű építési övezetekben a szabályozási terven jelölt „Védett utcakép kötelezően oromfalas beépítéssel” érintett ingatlanok oromfalas beépítése esetén az épület-magasság megengedett legnagyobb mértéke 5,0 m.</w:t>
      </w:r>
      <w:r w:rsidRPr="003517E6">
        <w:rPr>
          <w:szCs w:val="22"/>
        </w:rPr>
        <w:t>”</w:t>
      </w:r>
    </w:p>
    <w:p w:rsidR="00B703B0" w:rsidRDefault="00B703B0" w:rsidP="00526DB6">
      <w:pPr>
        <w:spacing w:line="240" w:lineRule="auto"/>
        <w:ind w:left="1134" w:hanging="567"/>
        <w:rPr>
          <w:szCs w:val="22"/>
        </w:rPr>
      </w:pPr>
    </w:p>
    <w:p w:rsidR="00B703B0" w:rsidRPr="00B703B0" w:rsidRDefault="00B703B0" w:rsidP="00B703B0">
      <w:pPr>
        <w:pStyle w:val="Listaszerbekezds"/>
        <w:widowControl w:val="0"/>
        <w:numPr>
          <w:ilvl w:val="0"/>
          <w:numId w:val="73"/>
        </w:numPr>
        <w:autoSpaceDE w:val="0"/>
        <w:autoSpaceDN w:val="0"/>
        <w:adjustRightInd w:val="0"/>
        <w:ind w:left="567" w:hanging="567"/>
        <w:rPr>
          <w:bCs/>
          <w:szCs w:val="22"/>
        </w:rPr>
      </w:pPr>
      <w:r w:rsidRPr="00B703B0">
        <w:rPr>
          <w:bCs/>
          <w:szCs w:val="22"/>
        </w:rPr>
        <w:t>A Rendelet 35. § (1</w:t>
      </w:r>
      <w:r>
        <w:rPr>
          <w:bCs/>
          <w:szCs w:val="22"/>
        </w:rPr>
        <w:t>1</w:t>
      </w:r>
      <w:r w:rsidRPr="00B703B0">
        <w:rPr>
          <w:bCs/>
          <w:szCs w:val="22"/>
        </w:rPr>
        <w:t xml:space="preserve">) </w:t>
      </w:r>
      <w:r w:rsidRPr="00B703B0">
        <w:rPr>
          <w:szCs w:val="22"/>
        </w:rPr>
        <w:t xml:space="preserve">bekezdés a) pontja </w:t>
      </w:r>
      <w:r w:rsidRPr="00B703B0">
        <w:rPr>
          <w:bCs/>
          <w:szCs w:val="22"/>
        </w:rPr>
        <w:t>helyébe a következő rendelkezés lép:</w:t>
      </w:r>
    </w:p>
    <w:p w:rsidR="00B703B0" w:rsidRDefault="00B703B0" w:rsidP="00B703B0">
      <w:pPr>
        <w:widowControl w:val="0"/>
        <w:autoSpaceDE w:val="0"/>
        <w:autoSpaceDN w:val="0"/>
        <w:adjustRightInd w:val="0"/>
        <w:rPr>
          <w:bCs/>
          <w:szCs w:val="22"/>
        </w:rPr>
      </w:pPr>
    </w:p>
    <w:p w:rsidR="00B703B0" w:rsidRDefault="00B703B0" w:rsidP="00B703B0">
      <w:pPr>
        <w:widowControl w:val="0"/>
        <w:autoSpaceDE w:val="0"/>
        <w:autoSpaceDN w:val="0"/>
        <w:adjustRightInd w:val="0"/>
        <w:ind w:left="1134"/>
        <w:rPr>
          <w:i/>
        </w:rPr>
      </w:pPr>
      <w:r w:rsidRPr="0016015F">
        <w:rPr>
          <w:i/>
        </w:rPr>
        <w:t xml:space="preserve">(Az </w:t>
      </w:r>
      <w:proofErr w:type="spellStart"/>
      <w:r w:rsidRPr="0016015F">
        <w:rPr>
          <w:b/>
          <w:bCs/>
          <w:i/>
        </w:rPr>
        <w:t>Lke</w:t>
      </w:r>
      <w:proofErr w:type="spellEnd"/>
      <w:r w:rsidRPr="0016015F">
        <w:rPr>
          <w:b/>
          <w:bCs/>
          <w:i/>
        </w:rPr>
        <w:t>-L(Z)</w:t>
      </w:r>
      <w:r w:rsidRPr="0016015F">
        <w:rPr>
          <w:i/>
        </w:rPr>
        <w:t xml:space="preserve"> jelű építési övezetekben)</w:t>
      </w:r>
    </w:p>
    <w:p w:rsidR="0016015F" w:rsidRPr="0016015F" w:rsidRDefault="0016015F" w:rsidP="00B703B0">
      <w:pPr>
        <w:widowControl w:val="0"/>
        <w:autoSpaceDE w:val="0"/>
        <w:autoSpaceDN w:val="0"/>
        <w:adjustRightInd w:val="0"/>
        <w:ind w:left="1134"/>
        <w:rPr>
          <w:bCs/>
          <w:i/>
          <w:szCs w:val="22"/>
        </w:rPr>
      </w:pPr>
    </w:p>
    <w:p w:rsidR="00B703B0" w:rsidRPr="00B703B0" w:rsidRDefault="00B703B0" w:rsidP="00B703B0">
      <w:pPr>
        <w:spacing w:line="240" w:lineRule="auto"/>
        <w:ind w:left="1701" w:hanging="567"/>
      </w:pPr>
      <w:r w:rsidRPr="00B703B0">
        <w:t>„a)</w:t>
      </w:r>
      <w:r w:rsidRPr="00B703B0">
        <w:tab/>
      </w:r>
      <w:r>
        <w:t>telkenként kizárólag egy darab, egylakásos, legfeljebb 200 m</w:t>
      </w:r>
      <w:r w:rsidRPr="009D0E42">
        <w:rPr>
          <w:vertAlign w:val="superscript"/>
        </w:rPr>
        <w:t>2</w:t>
      </w:r>
      <w:r>
        <w:t xml:space="preserve"> bruttó alapterületű lakóépület </w:t>
      </w:r>
      <w:r w:rsidRPr="00641C93">
        <w:t>helyezhető el, egyéb épület, a 3</w:t>
      </w:r>
      <w:r>
        <w:t>4</w:t>
      </w:r>
      <w:r w:rsidRPr="00641C93">
        <w:t>.§ (8) bekezdés szerinti személygépkocsi-tároló kivételével, nem létesíthető</w:t>
      </w:r>
      <w:r w:rsidRPr="00B703B0">
        <w:t>,”</w:t>
      </w:r>
    </w:p>
    <w:p w:rsidR="00B703B0" w:rsidRPr="003517E6" w:rsidRDefault="00B703B0" w:rsidP="00B703B0">
      <w:pPr>
        <w:spacing w:line="240" w:lineRule="auto"/>
        <w:rPr>
          <w:szCs w:val="22"/>
        </w:rPr>
      </w:pPr>
    </w:p>
    <w:p w:rsidR="00885D6C" w:rsidRPr="00B703B0" w:rsidRDefault="00885D6C" w:rsidP="00885D6C">
      <w:pPr>
        <w:pStyle w:val="Listaszerbekezds"/>
        <w:widowControl w:val="0"/>
        <w:numPr>
          <w:ilvl w:val="0"/>
          <w:numId w:val="73"/>
        </w:numPr>
        <w:autoSpaceDE w:val="0"/>
        <w:autoSpaceDN w:val="0"/>
        <w:adjustRightInd w:val="0"/>
        <w:ind w:left="567" w:hanging="567"/>
        <w:rPr>
          <w:bCs/>
          <w:szCs w:val="22"/>
        </w:rPr>
      </w:pPr>
      <w:r w:rsidRPr="00B703B0">
        <w:rPr>
          <w:bCs/>
          <w:szCs w:val="22"/>
        </w:rPr>
        <w:t xml:space="preserve">A Rendelet 35. § (12) </w:t>
      </w:r>
      <w:r w:rsidRPr="00B703B0">
        <w:rPr>
          <w:szCs w:val="22"/>
        </w:rPr>
        <w:t xml:space="preserve">bekezdés a) pontja </w:t>
      </w:r>
      <w:r w:rsidRPr="00B703B0">
        <w:rPr>
          <w:bCs/>
          <w:szCs w:val="22"/>
        </w:rPr>
        <w:t>helyébe a következő rendelkezés lép:</w:t>
      </w:r>
    </w:p>
    <w:p w:rsidR="00885D6C" w:rsidRDefault="00885D6C" w:rsidP="00885D6C">
      <w:pPr>
        <w:widowControl w:val="0"/>
        <w:autoSpaceDE w:val="0"/>
        <w:autoSpaceDN w:val="0"/>
        <w:adjustRightInd w:val="0"/>
        <w:rPr>
          <w:bCs/>
          <w:szCs w:val="22"/>
        </w:rPr>
      </w:pPr>
    </w:p>
    <w:p w:rsidR="00B703B0" w:rsidRDefault="00B703B0" w:rsidP="00B703B0">
      <w:pPr>
        <w:widowControl w:val="0"/>
        <w:autoSpaceDE w:val="0"/>
        <w:autoSpaceDN w:val="0"/>
        <w:adjustRightInd w:val="0"/>
        <w:ind w:left="1134"/>
        <w:rPr>
          <w:i/>
        </w:rPr>
      </w:pPr>
      <w:r w:rsidRPr="0016015F">
        <w:rPr>
          <w:i/>
        </w:rPr>
        <w:t xml:space="preserve">(Az </w:t>
      </w:r>
      <w:proofErr w:type="spellStart"/>
      <w:r w:rsidRPr="0016015F">
        <w:rPr>
          <w:b/>
          <w:bCs/>
          <w:i/>
        </w:rPr>
        <w:t>Lke</w:t>
      </w:r>
      <w:proofErr w:type="spellEnd"/>
      <w:r w:rsidRPr="0016015F">
        <w:rPr>
          <w:b/>
          <w:bCs/>
          <w:i/>
        </w:rPr>
        <w:t>-L(Ü)</w:t>
      </w:r>
      <w:r w:rsidRPr="0016015F">
        <w:rPr>
          <w:i/>
        </w:rPr>
        <w:t xml:space="preserve"> jelű építési övezetekben)</w:t>
      </w:r>
    </w:p>
    <w:p w:rsidR="0016015F" w:rsidRPr="0016015F" w:rsidRDefault="0016015F" w:rsidP="00B703B0">
      <w:pPr>
        <w:widowControl w:val="0"/>
        <w:autoSpaceDE w:val="0"/>
        <w:autoSpaceDN w:val="0"/>
        <w:adjustRightInd w:val="0"/>
        <w:ind w:left="1134"/>
        <w:rPr>
          <w:bCs/>
          <w:i/>
          <w:szCs w:val="22"/>
        </w:rPr>
      </w:pPr>
    </w:p>
    <w:p w:rsidR="00885D6C" w:rsidRPr="00B703B0" w:rsidRDefault="00885D6C" w:rsidP="00885D6C">
      <w:pPr>
        <w:spacing w:line="240" w:lineRule="auto"/>
        <w:ind w:left="1701" w:hanging="567"/>
      </w:pPr>
      <w:r w:rsidRPr="00B703B0">
        <w:t>„a)</w:t>
      </w:r>
      <w:r w:rsidRPr="00B703B0">
        <w:tab/>
        <w:t>telkenként kizárólag egy darab, egylakásos, legfeljebb 120 m</w:t>
      </w:r>
      <w:r w:rsidRPr="00B703B0">
        <w:rPr>
          <w:vertAlign w:val="superscript"/>
        </w:rPr>
        <w:t>2</w:t>
      </w:r>
      <w:r w:rsidRPr="00B703B0">
        <w:t xml:space="preserve"> bruttó alapterületű lakóépület helyezhető el, egyéb épület, a 34.§ (8) bekezdés szerinti személygépkocsi-tároló kivételével, nem létesíthető,”</w:t>
      </w:r>
    </w:p>
    <w:p w:rsidR="00885D6C" w:rsidRPr="00885D6C" w:rsidRDefault="00885D6C" w:rsidP="00885D6C">
      <w:pPr>
        <w:widowControl w:val="0"/>
        <w:autoSpaceDE w:val="0"/>
        <w:autoSpaceDN w:val="0"/>
        <w:adjustRightInd w:val="0"/>
        <w:rPr>
          <w:bCs/>
          <w:szCs w:val="22"/>
        </w:rPr>
      </w:pPr>
    </w:p>
    <w:p w:rsidR="00C63F49" w:rsidRPr="003517E6" w:rsidRDefault="00090252" w:rsidP="00885D6C">
      <w:pPr>
        <w:pStyle w:val="Listaszerbekezds"/>
        <w:widowControl w:val="0"/>
        <w:numPr>
          <w:ilvl w:val="0"/>
          <w:numId w:val="73"/>
        </w:numPr>
        <w:autoSpaceDE w:val="0"/>
        <w:autoSpaceDN w:val="0"/>
        <w:adjustRightInd w:val="0"/>
        <w:ind w:left="567" w:hanging="567"/>
        <w:rPr>
          <w:bCs/>
          <w:szCs w:val="22"/>
        </w:rPr>
      </w:pPr>
      <w:r w:rsidRPr="003517E6">
        <w:rPr>
          <w:bCs/>
          <w:szCs w:val="22"/>
        </w:rPr>
        <w:t>A</w:t>
      </w:r>
      <w:r w:rsidR="00C63F49" w:rsidRPr="003517E6">
        <w:rPr>
          <w:bCs/>
          <w:szCs w:val="22"/>
        </w:rPr>
        <w:t xml:space="preserve"> Rendelet 3</w:t>
      </w:r>
      <w:r w:rsidR="00380FF7" w:rsidRPr="003517E6">
        <w:rPr>
          <w:bCs/>
          <w:szCs w:val="22"/>
        </w:rPr>
        <w:t>5</w:t>
      </w:r>
      <w:r w:rsidR="00C63F49" w:rsidRPr="003517E6">
        <w:rPr>
          <w:bCs/>
          <w:szCs w:val="22"/>
        </w:rPr>
        <w:t>.§ (1</w:t>
      </w:r>
      <w:r w:rsidR="00380FF7" w:rsidRPr="003517E6">
        <w:rPr>
          <w:bCs/>
          <w:szCs w:val="22"/>
        </w:rPr>
        <w:t>2</w:t>
      </w:r>
      <w:r w:rsidR="00C63F49" w:rsidRPr="003517E6">
        <w:rPr>
          <w:bCs/>
          <w:szCs w:val="22"/>
        </w:rPr>
        <w:t xml:space="preserve">) bekezdése az alábbi </w:t>
      </w:r>
      <w:r w:rsidR="00380FF7" w:rsidRPr="003517E6">
        <w:rPr>
          <w:bCs/>
          <w:szCs w:val="22"/>
        </w:rPr>
        <w:t xml:space="preserve">e) </w:t>
      </w:r>
      <w:r w:rsidR="007812C0" w:rsidRPr="003517E6">
        <w:rPr>
          <w:bCs/>
          <w:szCs w:val="22"/>
        </w:rPr>
        <w:t xml:space="preserve">és f) </w:t>
      </w:r>
      <w:r w:rsidR="00380FF7" w:rsidRPr="003517E6">
        <w:rPr>
          <w:bCs/>
          <w:szCs w:val="22"/>
        </w:rPr>
        <w:t>pont</w:t>
      </w:r>
      <w:r w:rsidR="007812C0" w:rsidRPr="003517E6">
        <w:rPr>
          <w:bCs/>
          <w:szCs w:val="22"/>
        </w:rPr>
        <w:t>okkal</w:t>
      </w:r>
      <w:r w:rsidR="00380FF7" w:rsidRPr="003517E6">
        <w:rPr>
          <w:bCs/>
          <w:szCs w:val="22"/>
        </w:rPr>
        <w:t xml:space="preserve"> egészül ki:</w:t>
      </w:r>
    </w:p>
    <w:p w:rsidR="006B238F" w:rsidRDefault="006B238F" w:rsidP="006B238F">
      <w:pPr>
        <w:widowControl w:val="0"/>
        <w:autoSpaceDE w:val="0"/>
        <w:autoSpaceDN w:val="0"/>
        <w:adjustRightInd w:val="0"/>
        <w:rPr>
          <w:bCs/>
          <w:szCs w:val="22"/>
        </w:rPr>
      </w:pPr>
    </w:p>
    <w:p w:rsidR="0016015F" w:rsidRDefault="0016015F" w:rsidP="0016015F">
      <w:pPr>
        <w:widowControl w:val="0"/>
        <w:autoSpaceDE w:val="0"/>
        <w:autoSpaceDN w:val="0"/>
        <w:adjustRightInd w:val="0"/>
        <w:ind w:left="1134"/>
        <w:rPr>
          <w:i/>
        </w:rPr>
      </w:pPr>
      <w:r w:rsidRPr="0016015F">
        <w:rPr>
          <w:i/>
        </w:rPr>
        <w:t xml:space="preserve">(Az </w:t>
      </w:r>
      <w:proofErr w:type="spellStart"/>
      <w:r w:rsidRPr="0016015F">
        <w:rPr>
          <w:b/>
          <w:bCs/>
          <w:i/>
        </w:rPr>
        <w:t>Lke</w:t>
      </w:r>
      <w:proofErr w:type="spellEnd"/>
      <w:r w:rsidRPr="0016015F">
        <w:rPr>
          <w:b/>
          <w:bCs/>
          <w:i/>
        </w:rPr>
        <w:t>-L(Ü)</w:t>
      </w:r>
      <w:r w:rsidRPr="0016015F">
        <w:rPr>
          <w:i/>
        </w:rPr>
        <w:t xml:space="preserve"> jelű építési övezetekben)</w:t>
      </w:r>
    </w:p>
    <w:p w:rsidR="0016015F" w:rsidRPr="0016015F" w:rsidRDefault="0016015F" w:rsidP="0016015F">
      <w:pPr>
        <w:widowControl w:val="0"/>
        <w:autoSpaceDE w:val="0"/>
        <w:autoSpaceDN w:val="0"/>
        <w:adjustRightInd w:val="0"/>
        <w:ind w:left="1134"/>
        <w:rPr>
          <w:bCs/>
          <w:i/>
          <w:szCs w:val="22"/>
        </w:rPr>
      </w:pPr>
    </w:p>
    <w:p w:rsidR="00380FF7" w:rsidRPr="003517E6" w:rsidRDefault="00526DB6" w:rsidP="00526DB6">
      <w:pPr>
        <w:spacing w:line="240" w:lineRule="auto"/>
        <w:ind w:left="1701" w:hanging="567"/>
      </w:pPr>
      <w:r w:rsidRPr="003517E6">
        <w:t>„e)</w:t>
      </w:r>
      <w:r w:rsidRPr="003517E6">
        <w:tab/>
      </w:r>
      <w:r w:rsidR="00380FF7" w:rsidRPr="003517E6">
        <w:t xml:space="preserve">az előkertre vonatkozó előírások figyelmen </w:t>
      </w:r>
      <w:r w:rsidR="00CB7AC0" w:rsidRPr="003517E6">
        <w:t xml:space="preserve">kívül </w:t>
      </w:r>
      <w:r w:rsidR="00380FF7" w:rsidRPr="003517E6">
        <w:t>hagyhatók, amennyiben</w:t>
      </w:r>
    </w:p>
    <w:p w:rsidR="00380FF7" w:rsidRPr="003517E6" w:rsidRDefault="00380FF7" w:rsidP="000A0407">
      <w:pPr>
        <w:numPr>
          <w:ilvl w:val="0"/>
          <w:numId w:val="55"/>
        </w:numPr>
        <w:spacing w:line="240" w:lineRule="auto"/>
        <w:ind w:left="2268" w:hanging="567"/>
      </w:pPr>
      <w:r w:rsidRPr="003517E6">
        <w:t>az ingatlan saroktelek,</w:t>
      </w:r>
    </w:p>
    <w:p w:rsidR="00380FF7" w:rsidRPr="003517E6" w:rsidRDefault="00380FF7" w:rsidP="000A0407">
      <w:pPr>
        <w:numPr>
          <w:ilvl w:val="0"/>
          <w:numId w:val="55"/>
        </w:numPr>
        <w:spacing w:line="240" w:lineRule="auto"/>
        <w:ind w:left="2268" w:hanging="567"/>
      </w:pPr>
      <w:r w:rsidRPr="003517E6">
        <w:t>a telek beépítése kialakult,</w:t>
      </w:r>
    </w:p>
    <w:p w:rsidR="00380FF7" w:rsidRPr="003517E6" w:rsidRDefault="00380FF7" w:rsidP="000A0407">
      <w:pPr>
        <w:numPr>
          <w:ilvl w:val="0"/>
          <w:numId w:val="55"/>
        </w:numPr>
        <w:spacing w:line="240" w:lineRule="auto"/>
        <w:ind w:left="2268" w:hanging="567"/>
      </w:pPr>
      <w:r w:rsidRPr="003517E6">
        <w:t>a domborzati adottságok indokolttá teszik (a telken belül legalább 2,0 m szintkülönbség van)</w:t>
      </w:r>
    </w:p>
    <w:p w:rsidR="00380FF7" w:rsidRPr="003517E6" w:rsidRDefault="00380FF7" w:rsidP="000A0407">
      <w:pPr>
        <w:numPr>
          <w:ilvl w:val="0"/>
          <w:numId w:val="55"/>
        </w:numPr>
        <w:spacing w:line="240" w:lineRule="auto"/>
        <w:ind w:left="2268" w:hanging="567"/>
      </w:pPr>
      <w:r w:rsidRPr="003517E6">
        <w:t>és a telken olyan alapintézményi funkció működik, amely kertkapcsolatot, zöldfelületet igényel.</w:t>
      </w:r>
    </w:p>
    <w:p w:rsidR="007812C0" w:rsidRPr="003517E6" w:rsidRDefault="00526DB6" w:rsidP="00526DB6">
      <w:pPr>
        <w:spacing w:line="240" w:lineRule="auto"/>
        <w:ind w:left="1701" w:hanging="567"/>
      </w:pPr>
      <w:r w:rsidRPr="003517E6">
        <w:t>f)</w:t>
      </w:r>
      <w:r w:rsidRPr="003517E6">
        <w:tab/>
      </w:r>
      <w:r w:rsidR="007812C0" w:rsidRPr="003517E6">
        <w:t>amennyiben a telek szélessége legalább 16,0 m és az utcára merőleges tetőgerincű épület közterületre néző homlokzata oromfalas kialakítású az épület-magasság megengedett legnagyobb mértéke 4,0 m.</w:t>
      </w:r>
      <w:r w:rsidRPr="003517E6">
        <w:t>”</w:t>
      </w:r>
    </w:p>
    <w:p w:rsidR="0016015F" w:rsidRDefault="0016015F">
      <w:pPr>
        <w:spacing w:line="240" w:lineRule="auto"/>
        <w:jc w:val="left"/>
        <w:rPr>
          <w:bCs/>
          <w:szCs w:val="22"/>
        </w:rPr>
      </w:pPr>
      <w:r>
        <w:rPr>
          <w:bCs/>
          <w:szCs w:val="22"/>
        </w:rPr>
        <w:br w:type="page"/>
      </w:r>
    </w:p>
    <w:p w:rsidR="00526DB6" w:rsidRPr="003517E6" w:rsidRDefault="00526DB6" w:rsidP="000A0407">
      <w:pPr>
        <w:pStyle w:val="Listaszerbekezds"/>
        <w:numPr>
          <w:ilvl w:val="3"/>
          <w:numId w:val="68"/>
        </w:numPr>
        <w:tabs>
          <w:tab w:val="left" w:pos="284"/>
        </w:tabs>
        <w:ind w:left="0" w:firstLine="0"/>
        <w:jc w:val="center"/>
        <w:rPr>
          <w:b/>
          <w:szCs w:val="22"/>
        </w:rPr>
      </w:pPr>
      <w:r w:rsidRPr="003517E6">
        <w:rPr>
          <w:b/>
          <w:szCs w:val="22"/>
        </w:rPr>
        <w:lastRenderedPageBreak/>
        <w:t>§</w:t>
      </w:r>
    </w:p>
    <w:p w:rsidR="007812C0" w:rsidRPr="003517E6" w:rsidRDefault="007812C0" w:rsidP="00FA3D60">
      <w:pPr>
        <w:widowControl w:val="0"/>
        <w:autoSpaceDE w:val="0"/>
        <w:autoSpaceDN w:val="0"/>
        <w:adjustRightInd w:val="0"/>
        <w:rPr>
          <w:bCs/>
          <w:szCs w:val="22"/>
        </w:rPr>
      </w:pPr>
    </w:p>
    <w:p w:rsidR="00513AD6" w:rsidRPr="003517E6" w:rsidRDefault="00513AD6" w:rsidP="00885D6C">
      <w:pPr>
        <w:pStyle w:val="Listaszerbekezds"/>
        <w:widowControl w:val="0"/>
        <w:numPr>
          <w:ilvl w:val="0"/>
          <w:numId w:val="74"/>
        </w:numPr>
        <w:autoSpaceDE w:val="0"/>
        <w:autoSpaceDN w:val="0"/>
        <w:adjustRightInd w:val="0"/>
        <w:ind w:left="567" w:hanging="567"/>
        <w:rPr>
          <w:bCs/>
          <w:szCs w:val="22"/>
        </w:rPr>
      </w:pPr>
      <w:r w:rsidRPr="003517E6">
        <w:rPr>
          <w:bCs/>
          <w:szCs w:val="22"/>
        </w:rPr>
        <w:t>A Rendelet 36. § (9) bekezdés</w:t>
      </w:r>
      <w:r w:rsidR="00526DB6" w:rsidRPr="003517E6">
        <w:rPr>
          <w:bCs/>
          <w:szCs w:val="22"/>
        </w:rPr>
        <w:t>e</w:t>
      </w:r>
      <w:r w:rsidRPr="003517E6">
        <w:rPr>
          <w:bCs/>
          <w:szCs w:val="22"/>
        </w:rPr>
        <w:t xml:space="preserve"> </w:t>
      </w:r>
      <w:r w:rsidR="00526DB6" w:rsidRPr="003517E6">
        <w:rPr>
          <w:bCs/>
          <w:iCs/>
          <w:szCs w:val="22"/>
        </w:rPr>
        <w:t>helyébe a következő rendelkezés lép</w:t>
      </w:r>
      <w:r w:rsidRPr="003517E6">
        <w:rPr>
          <w:bCs/>
          <w:szCs w:val="22"/>
        </w:rPr>
        <w:t>:</w:t>
      </w:r>
    </w:p>
    <w:p w:rsidR="00513AD6" w:rsidRPr="003517E6" w:rsidRDefault="00513AD6" w:rsidP="00FA3D60">
      <w:pPr>
        <w:widowControl w:val="0"/>
        <w:autoSpaceDE w:val="0"/>
        <w:autoSpaceDN w:val="0"/>
        <w:adjustRightInd w:val="0"/>
        <w:rPr>
          <w:bCs/>
          <w:szCs w:val="22"/>
        </w:rPr>
      </w:pPr>
    </w:p>
    <w:p w:rsidR="00526DB6" w:rsidRPr="003517E6" w:rsidRDefault="00526DB6" w:rsidP="00526DB6">
      <w:pPr>
        <w:spacing w:line="240" w:lineRule="auto"/>
        <w:ind w:left="1134" w:hanging="567"/>
        <w:rPr>
          <w:szCs w:val="22"/>
        </w:rPr>
      </w:pPr>
      <w:r w:rsidRPr="003517E6">
        <w:rPr>
          <w:szCs w:val="22"/>
        </w:rPr>
        <w:t>„(9)</w:t>
      </w:r>
      <w:r w:rsidRPr="003517E6">
        <w:rPr>
          <w:szCs w:val="22"/>
        </w:rPr>
        <w:tab/>
        <w:t>A falusias lakóterületek építési övezeteit, azok telekalakításra és beépítésre vonatkozó paramétereit a 2. táblázat tartalmazza:</w:t>
      </w:r>
    </w:p>
    <w:p w:rsidR="00453994" w:rsidRPr="003517E6" w:rsidRDefault="00453994" w:rsidP="00453994">
      <w:pPr>
        <w:ind w:left="113"/>
        <w:jc w:val="right"/>
        <w:rPr>
          <w:i/>
        </w:rPr>
      </w:pPr>
      <w:r w:rsidRPr="003517E6">
        <w:rPr>
          <w:i/>
        </w:rPr>
        <w:t>2. táblázat</w:t>
      </w:r>
      <w:r w:rsidR="00DC0491">
        <w:rPr>
          <w:i/>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56"/>
        <w:gridCol w:w="1020"/>
        <w:gridCol w:w="850"/>
        <w:gridCol w:w="19"/>
        <w:gridCol w:w="1116"/>
        <w:gridCol w:w="1162"/>
        <w:gridCol w:w="31"/>
        <w:gridCol w:w="1131"/>
        <w:gridCol w:w="23"/>
        <w:gridCol w:w="1139"/>
        <w:gridCol w:w="16"/>
        <w:gridCol w:w="1146"/>
        <w:gridCol w:w="8"/>
        <w:gridCol w:w="1155"/>
      </w:tblGrid>
      <w:tr w:rsidR="00453994" w:rsidRPr="003517E6" w:rsidTr="00E9749A">
        <w:tc>
          <w:tcPr>
            <w:tcW w:w="256" w:type="dxa"/>
            <w:shd w:val="clear" w:color="auto" w:fill="D9D9D9"/>
          </w:tcPr>
          <w:p w:rsidR="00453994" w:rsidRPr="003517E6" w:rsidRDefault="00453994" w:rsidP="00E9749A">
            <w:pPr>
              <w:ind w:left="-108" w:right="-154"/>
              <w:jc w:val="right"/>
              <w:rPr>
                <w:i/>
                <w:sz w:val="16"/>
                <w:szCs w:val="16"/>
              </w:rPr>
            </w:pPr>
          </w:p>
        </w:tc>
        <w:tc>
          <w:tcPr>
            <w:tcW w:w="1020" w:type="dxa"/>
            <w:shd w:val="clear" w:color="auto" w:fill="D9D9D9"/>
          </w:tcPr>
          <w:p w:rsidR="00453994" w:rsidRPr="003517E6" w:rsidRDefault="00453994" w:rsidP="00E9749A">
            <w:pPr>
              <w:ind w:left="33" w:right="-154"/>
              <w:jc w:val="center"/>
              <w:rPr>
                <w:i/>
                <w:sz w:val="16"/>
                <w:szCs w:val="16"/>
              </w:rPr>
            </w:pPr>
            <w:r w:rsidRPr="003517E6">
              <w:rPr>
                <w:i/>
                <w:sz w:val="16"/>
                <w:szCs w:val="16"/>
              </w:rPr>
              <w:t>A</w:t>
            </w:r>
          </w:p>
        </w:tc>
        <w:tc>
          <w:tcPr>
            <w:tcW w:w="850" w:type="dxa"/>
            <w:shd w:val="clear" w:color="auto" w:fill="D9D9D9"/>
          </w:tcPr>
          <w:p w:rsidR="00453994" w:rsidRPr="003517E6" w:rsidRDefault="00453994" w:rsidP="00E9749A">
            <w:pPr>
              <w:jc w:val="center"/>
              <w:rPr>
                <w:i/>
                <w:sz w:val="16"/>
                <w:szCs w:val="16"/>
              </w:rPr>
            </w:pPr>
            <w:r w:rsidRPr="003517E6">
              <w:rPr>
                <w:i/>
                <w:sz w:val="16"/>
                <w:szCs w:val="16"/>
              </w:rPr>
              <w:t>B</w:t>
            </w:r>
          </w:p>
        </w:tc>
        <w:tc>
          <w:tcPr>
            <w:tcW w:w="1135" w:type="dxa"/>
            <w:gridSpan w:val="2"/>
            <w:shd w:val="clear" w:color="auto" w:fill="D9D9D9"/>
          </w:tcPr>
          <w:p w:rsidR="00453994" w:rsidRPr="003517E6" w:rsidRDefault="00453994" w:rsidP="00E9749A">
            <w:pPr>
              <w:jc w:val="center"/>
              <w:rPr>
                <w:i/>
                <w:sz w:val="16"/>
                <w:szCs w:val="16"/>
              </w:rPr>
            </w:pPr>
            <w:r w:rsidRPr="003517E6">
              <w:rPr>
                <w:i/>
                <w:sz w:val="16"/>
                <w:szCs w:val="16"/>
              </w:rPr>
              <w:t>C</w:t>
            </w:r>
          </w:p>
        </w:tc>
        <w:tc>
          <w:tcPr>
            <w:tcW w:w="1162" w:type="dxa"/>
            <w:shd w:val="clear" w:color="auto" w:fill="D9D9D9"/>
          </w:tcPr>
          <w:p w:rsidR="00453994" w:rsidRPr="003517E6" w:rsidRDefault="00453994" w:rsidP="00E9749A">
            <w:pPr>
              <w:jc w:val="center"/>
              <w:rPr>
                <w:i/>
                <w:sz w:val="16"/>
                <w:szCs w:val="16"/>
              </w:rPr>
            </w:pPr>
            <w:r w:rsidRPr="003517E6">
              <w:rPr>
                <w:i/>
                <w:sz w:val="16"/>
                <w:szCs w:val="16"/>
              </w:rPr>
              <w:t>D</w:t>
            </w:r>
          </w:p>
        </w:tc>
        <w:tc>
          <w:tcPr>
            <w:tcW w:w="1162" w:type="dxa"/>
            <w:gridSpan w:val="2"/>
            <w:shd w:val="clear" w:color="auto" w:fill="D9D9D9"/>
          </w:tcPr>
          <w:p w:rsidR="00453994" w:rsidRPr="003517E6" w:rsidRDefault="00453994" w:rsidP="00E9749A">
            <w:pPr>
              <w:jc w:val="center"/>
              <w:rPr>
                <w:i/>
                <w:sz w:val="16"/>
                <w:szCs w:val="16"/>
              </w:rPr>
            </w:pPr>
            <w:r w:rsidRPr="003517E6">
              <w:rPr>
                <w:i/>
                <w:sz w:val="16"/>
                <w:szCs w:val="16"/>
              </w:rPr>
              <w:t>E</w:t>
            </w:r>
          </w:p>
        </w:tc>
        <w:tc>
          <w:tcPr>
            <w:tcW w:w="1162" w:type="dxa"/>
            <w:gridSpan w:val="2"/>
            <w:shd w:val="clear" w:color="auto" w:fill="D9D9D9"/>
          </w:tcPr>
          <w:p w:rsidR="00453994" w:rsidRPr="003517E6" w:rsidRDefault="00453994" w:rsidP="00E9749A">
            <w:pPr>
              <w:jc w:val="center"/>
              <w:rPr>
                <w:i/>
                <w:sz w:val="16"/>
                <w:szCs w:val="16"/>
              </w:rPr>
            </w:pPr>
            <w:r w:rsidRPr="003517E6">
              <w:rPr>
                <w:i/>
                <w:sz w:val="16"/>
                <w:szCs w:val="16"/>
              </w:rPr>
              <w:t>F</w:t>
            </w:r>
          </w:p>
        </w:tc>
        <w:tc>
          <w:tcPr>
            <w:tcW w:w="1162" w:type="dxa"/>
            <w:gridSpan w:val="2"/>
            <w:shd w:val="clear" w:color="auto" w:fill="D9D9D9"/>
          </w:tcPr>
          <w:p w:rsidR="00453994" w:rsidRPr="003517E6" w:rsidRDefault="00453994" w:rsidP="00E9749A">
            <w:pPr>
              <w:jc w:val="center"/>
              <w:rPr>
                <w:i/>
                <w:sz w:val="16"/>
                <w:szCs w:val="16"/>
              </w:rPr>
            </w:pPr>
            <w:r w:rsidRPr="003517E6">
              <w:rPr>
                <w:i/>
                <w:sz w:val="16"/>
                <w:szCs w:val="16"/>
              </w:rPr>
              <w:t>G</w:t>
            </w:r>
          </w:p>
        </w:tc>
        <w:tc>
          <w:tcPr>
            <w:tcW w:w="1163" w:type="dxa"/>
            <w:gridSpan w:val="2"/>
            <w:shd w:val="clear" w:color="auto" w:fill="D9D9D9"/>
          </w:tcPr>
          <w:p w:rsidR="00453994" w:rsidRPr="003517E6" w:rsidRDefault="00453994" w:rsidP="00E9749A">
            <w:pPr>
              <w:jc w:val="center"/>
              <w:rPr>
                <w:i/>
                <w:sz w:val="16"/>
                <w:szCs w:val="16"/>
              </w:rPr>
            </w:pPr>
            <w:r w:rsidRPr="003517E6">
              <w:rPr>
                <w:i/>
                <w:sz w:val="16"/>
                <w:szCs w:val="16"/>
              </w:rPr>
              <w:t>H</w:t>
            </w:r>
          </w:p>
        </w:tc>
      </w:tr>
      <w:tr w:rsidR="00453994" w:rsidRPr="003517E6" w:rsidTr="00E9749A">
        <w:tc>
          <w:tcPr>
            <w:tcW w:w="256" w:type="dxa"/>
            <w:shd w:val="clear" w:color="auto" w:fill="D9D9D9"/>
          </w:tcPr>
          <w:p w:rsidR="00453994" w:rsidRPr="003517E6" w:rsidRDefault="00453994" w:rsidP="00E9749A">
            <w:pPr>
              <w:ind w:left="-108"/>
              <w:jc w:val="right"/>
              <w:rPr>
                <w:i/>
                <w:sz w:val="16"/>
                <w:szCs w:val="16"/>
              </w:rPr>
            </w:pPr>
            <w:r w:rsidRPr="003517E6">
              <w:rPr>
                <w:i/>
                <w:sz w:val="16"/>
                <w:szCs w:val="16"/>
              </w:rPr>
              <w:t>1</w:t>
            </w:r>
          </w:p>
        </w:tc>
        <w:tc>
          <w:tcPr>
            <w:tcW w:w="1020" w:type="dxa"/>
            <w:vMerge w:val="restart"/>
            <w:shd w:val="clear" w:color="auto" w:fill="D9D9D9"/>
          </w:tcPr>
          <w:p w:rsidR="00453994" w:rsidRPr="003517E6" w:rsidRDefault="00453994" w:rsidP="00E9749A">
            <w:pPr>
              <w:jc w:val="center"/>
              <w:rPr>
                <w:b/>
                <w:sz w:val="16"/>
                <w:szCs w:val="16"/>
              </w:rPr>
            </w:pPr>
          </w:p>
          <w:p w:rsidR="00453994" w:rsidRPr="003517E6" w:rsidRDefault="00453994" w:rsidP="00E9749A">
            <w:pPr>
              <w:jc w:val="center"/>
              <w:rPr>
                <w:b/>
                <w:sz w:val="16"/>
                <w:szCs w:val="16"/>
              </w:rPr>
            </w:pPr>
          </w:p>
          <w:p w:rsidR="00453994" w:rsidRPr="003517E6" w:rsidRDefault="00453994" w:rsidP="00E9749A">
            <w:pPr>
              <w:jc w:val="center"/>
              <w:rPr>
                <w:b/>
                <w:sz w:val="16"/>
                <w:szCs w:val="16"/>
              </w:rPr>
            </w:pPr>
            <w:r w:rsidRPr="003517E6">
              <w:rPr>
                <w:b/>
                <w:sz w:val="16"/>
                <w:szCs w:val="16"/>
              </w:rPr>
              <w:t>Építési övezet</w:t>
            </w:r>
          </w:p>
          <w:p w:rsidR="00453994" w:rsidRPr="003517E6" w:rsidRDefault="00453994" w:rsidP="00E9749A">
            <w:pPr>
              <w:jc w:val="center"/>
              <w:rPr>
                <w:b/>
                <w:sz w:val="16"/>
                <w:szCs w:val="16"/>
              </w:rPr>
            </w:pPr>
            <w:r w:rsidRPr="003517E6">
              <w:rPr>
                <w:b/>
                <w:sz w:val="16"/>
                <w:szCs w:val="16"/>
              </w:rPr>
              <w:t>jele</w:t>
            </w:r>
          </w:p>
        </w:tc>
        <w:tc>
          <w:tcPr>
            <w:tcW w:w="1985" w:type="dxa"/>
            <w:gridSpan w:val="3"/>
            <w:shd w:val="clear" w:color="auto" w:fill="D9D9D9"/>
          </w:tcPr>
          <w:p w:rsidR="00453994" w:rsidRPr="003517E6" w:rsidRDefault="00453994" w:rsidP="00E9749A">
            <w:pPr>
              <w:jc w:val="center"/>
              <w:rPr>
                <w:b/>
                <w:sz w:val="16"/>
                <w:szCs w:val="16"/>
              </w:rPr>
            </w:pPr>
            <w:r w:rsidRPr="003517E6">
              <w:rPr>
                <w:b/>
                <w:sz w:val="16"/>
                <w:szCs w:val="16"/>
              </w:rPr>
              <w:t>A kialakítható telek</w:t>
            </w:r>
          </w:p>
        </w:tc>
        <w:tc>
          <w:tcPr>
            <w:tcW w:w="5811" w:type="dxa"/>
            <w:gridSpan w:val="9"/>
            <w:shd w:val="clear" w:color="auto" w:fill="D9D9D9"/>
          </w:tcPr>
          <w:p w:rsidR="00453994" w:rsidRPr="003517E6" w:rsidRDefault="00453994" w:rsidP="00E9749A">
            <w:pPr>
              <w:jc w:val="center"/>
              <w:rPr>
                <w:b/>
                <w:sz w:val="16"/>
                <w:szCs w:val="16"/>
              </w:rPr>
            </w:pPr>
            <w:r w:rsidRPr="003517E6">
              <w:rPr>
                <w:b/>
                <w:sz w:val="16"/>
                <w:szCs w:val="16"/>
              </w:rPr>
              <w:t>Az építési övezetben</w:t>
            </w:r>
          </w:p>
        </w:tc>
      </w:tr>
      <w:tr w:rsidR="00453994" w:rsidRPr="003517E6" w:rsidTr="00E9749A">
        <w:tc>
          <w:tcPr>
            <w:tcW w:w="256" w:type="dxa"/>
            <w:shd w:val="clear" w:color="auto" w:fill="D9D9D9"/>
          </w:tcPr>
          <w:p w:rsidR="00453994" w:rsidRPr="003517E6" w:rsidRDefault="00453994" w:rsidP="00E9749A">
            <w:pPr>
              <w:ind w:left="-108"/>
              <w:jc w:val="right"/>
              <w:rPr>
                <w:i/>
                <w:sz w:val="16"/>
                <w:szCs w:val="16"/>
              </w:rPr>
            </w:pPr>
            <w:r w:rsidRPr="003517E6">
              <w:rPr>
                <w:i/>
                <w:sz w:val="16"/>
                <w:szCs w:val="16"/>
              </w:rPr>
              <w:t>2</w:t>
            </w:r>
          </w:p>
        </w:tc>
        <w:tc>
          <w:tcPr>
            <w:tcW w:w="1020" w:type="dxa"/>
            <w:vMerge/>
            <w:shd w:val="clear" w:color="auto" w:fill="D9D9D9"/>
          </w:tcPr>
          <w:p w:rsidR="00453994" w:rsidRPr="003517E6" w:rsidRDefault="00453994" w:rsidP="00E9749A">
            <w:pPr>
              <w:jc w:val="center"/>
              <w:rPr>
                <w:b/>
                <w:sz w:val="16"/>
                <w:szCs w:val="16"/>
              </w:rPr>
            </w:pPr>
          </w:p>
        </w:tc>
        <w:tc>
          <w:tcPr>
            <w:tcW w:w="869" w:type="dxa"/>
            <w:gridSpan w:val="2"/>
            <w:shd w:val="clear" w:color="auto" w:fill="D9D9D9"/>
          </w:tcPr>
          <w:p w:rsidR="00453994" w:rsidRPr="003517E6" w:rsidRDefault="00453994" w:rsidP="00E9749A">
            <w:pPr>
              <w:jc w:val="center"/>
              <w:rPr>
                <w:b/>
                <w:sz w:val="16"/>
                <w:szCs w:val="16"/>
              </w:rPr>
            </w:pPr>
            <w:r w:rsidRPr="003517E6">
              <w:rPr>
                <w:b/>
                <w:sz w:val="16"/>
                <w:szCs w:val="16"/>
              </w:rPr>
              <w:t>legkisebb területe</w:t>
            </w:r>
          </w:p>
        </w:tc>
        <w:tc>
          <w:tcPr>
            <w:tcW w:w="1116" w:type="dxa"/>
            <w:shd w:val="clear" w:color="auto" w:fill="D9D9D9"/>
          </w:tcPr>
          <w:p w:rsidR="00453994" w:rsidRPr="003517E6" w:rsidRDefault="00453994" w:rsidP="00E9749A">
            <w:pPr>
              <w:jc w:val="center"/>
              <w:rPr>
                <w:b/>
                <w:sz w:val="16"/>
                <w:szCs w:val="16"/>
              </w:rPr>
            </w:pPr>
            <w:r w:rsidRPr="003517E6">
              <w:rPr>
                <w:b/>
                <w:sz w:val="16"/>
                <w:szCs w:val="16"/>
              </w:rPr>
              <w:t>kialakítható legkisebb-legnagyobb telek-szélessége</w:t>
            </w:r>
          </w:p>
        </w:tc>
        <w:tc>
          <w:tcPr>
            <w:tcW w:w="1193" w:type="dxa"/>
            <w:gridSpan w:val="2"/>
            <w:shd w:val="clear" w:color="auto" w:fill="D9D9D9"/>
          </w:tcPr>
          <w:p w:rsidR="00453994" w:rsidRPr="003517E6" w:rsidRDefault="00453994" w:rsidP="00E9749A">
            <w:pPr>
              <w:jc w:val="center"/>
              <w:rPr>
                <w:b/>
                <w:sz w:val="16"/>
                <w:szCs w:val="16"/>
              </w:rPr>
            </w:pPr>
            <w:r w:rsidRPr="003517E6">
              <w:rPr>
                <w:b/>
                <w:sz w:val="16"/>
                <w:szCs w:val="16"/>
              </w:rPr>
              <w:t>a beépítési mód</w:t>
            </w:r>
          </w:p>
        </w:tc>
        <w:tc>
          <w:tcPr>
            <w:tcW w:w="1154" w:type="dxa"/>
            <w:gridSpan w:val="2"/>
            <w:shd w:val="clear" w:color="auto" w:fill="D9D9D9"/>
          </w:tcPr>
          <w:p w:rsidR="00453994" w:rsidRPr="003517E6" w:rsidRDefault="00453994" w:rsidP="00E9749A">
            <w:pPr>
              <w:jc w:val="center"/>
              <w:rPr>
                <w:b/>
                <w:sz w:val="16"/>
                <w:szCs w:val="16"/>
              </w:rPr>
            </w:pPr>
            <w:r w:rsidRPr="003517E6">
              <w:rPr>
                <w:b/>
                <w:sz w:val="16"/>
                <w:szCs w:val="16"/>
              </w:rPr>
              <w:t>a beépítettség megengedett legnagyobb mértéke</w:t>
            </w:r>
          </w:p>
        </w:tc>
        <w:tc>
          <w:tcPr>
            <w:tcW w:w="1155" w:type="dxa"/>
            <w:gridSpan w:val="2"/>
            <w:shd w:val="clear" w:color="auto" w:fill="D9D9D9"/>
          </w:tcPr>
          <w:p w:rsidR="00453994" w:rsidRPr="003517E6" w:rsidRDefault="00453994" w:rsidP="00E9749A">
            <w:pPr>
              <w:jc w:val="center"/>
              <w:rPr>
                <w:b/>
                <w:sz w:val="16"/>
                <w:szCs w:val="16"/>
              </w:rPr>
            </w:pPr>
            <w:r w:rsidRPr="003517E6">
              <w:rPr>
                <w:b/>
                <w:sz w:val="16"/>
                <w:szCs w:val="16"/>
              </w:rPr>
              <w:t>az épület-magasság</w:t>
            </w:r>
          </w:p>
          <w:p w:rsidR="00453994" w:rsidRPr="003517E6" w:rsidRDefault="00453994" w:rsidP="00E9749A">
            <w:pPr>
              <w:jc w:val="center"/>
              <w:rPr>
                <w:b/>
                <w:sz w:val="16"/>
                <w:szCs w:val="16"/>
              </w:rPr>
            </w:pPr>
            <w:r w:rsidRPr="003517E6">
              <w:rPr>
                <w:b/>
                <w:sz w:val="16"/>
                <w:szCs w:val="16"/>
              </w:rPr>
              <w:t>megengedett legnagyobb mértéke</w:t>
            </w:r>
          </w:p>
        </w:tc>
        <w:tc>
          <w:tcPr>
            <w:tcW w:w="1154" w:type="dxa"/>
            <w:gridSpan w:val="2"/>
            <w:shd w:val="clear" w:color="auto" w:fill="D9D9D9"/>
          </w:tcPr>
          <w:p w:rsidR="00453994" w:rsidRPr="003517E6" w:rsidRDefault="00453994" w:rsidP="00E9749A">
            <w:pPr>
              <w:jc w:val="center"/>
              <w:rPr>
                <w:b/>
                <w:sz w:val="16"/>
                <w:szCs w:val="16"/>
              </w:rPr>
            </w:pPr>
            <w:r w:rsidRPr="003517E6">
              <w:rPr>
                <w:b/>
                <w:sz w:val="16"/>
                <w:szCs w:val="16"/>
              </w:rPr>
              <w:t>a zöldfelület legkisebb mértéke</w:t>
            </w:r>
          </w:p>
        </w:tc>
        <w:tc>
          <w:tcPr>
            <w:tcW w:w="1155" w:type="dxa"/>
            <w:shd w:val="clear" w:color="auto" w:fill="D9D9D9"/>
          </w:tcPr>
          <w:p w:rsidR="00453994" w:rsidRPr="003517E6" w:rsidRDefault="00453994" w:rsidP="00E9749A">
            <w:pPr>
              <w:jc w:val="center"/>
              <w:rPr>
                <w:b/>
                <w:bCs/>
                <w:sz w:val="16"/>
                <w:szCs w:val="16"/>
              </w:rPr>
            </w:pPr>
            <w:r w:rsidRPr="003517E6">
              <w:rPr>
                <w:b/>
                <w:bCs/>
                <w:sz w:val="16"/>
                <w:szCs w:val="16"/>
              </w:rPr>
              <w:t>legnagyobb</w:t>
            </w:r>
          </w:p>
          <w:p w:rsidR="00453994" w:rsidRPr="003517E6" w:rsidRDefault="00453994" w:rsidP="00E9749A">
            <w:pPr>
              <w:jc w:val="center"/>
              <w:rPr>
                <w:b/>
                <w:bCs/>
                <w:sz w:val="16"/>
                <w:szCs w:val="16"/>
              </w:rPr>
            </w:pPr>
            <w:r w:rsidRPr="003517E6">
              <w:rPr>
                <w:b/>
                <w:bCs/>
                <w:sz w:val="16"/>
                <w:szCs w:val="16"/>
              </w:rPr>
              <w:t>megengedett</w:t>
            </w:r>
          </w:p>
          <w:p w:rsidR="00453994" w:rsidRPr="003517E6" w:rsidRDefault="00453994" w:rsidP="00E9749A">
            <w:pPr>
              <w:jc w:val="center"/>
              <w:rPr>
                <w:b/>
                <w:bCs/>
                <w:sz w:val="16"/>
                <w:szCs w:val="16"/>
              </w:rPr>
            </w:pPr>
            <w:r w:rsidRPr="003517E6">
              <w:rPr>
                <w:b/>
                <w:bCs/>
                <w:sz w:val="16"/>
                <w:szCs w:val="16"/>
              </w:rPr>
              <w:t>terepszint</w:t>
            </w:r>
          </w:p>
          <w:p w:rsidR="00453994" w:rsidRPr="003517E6" w:rsidRDefault="00453994" w:rsidP="00E9749A">
            <w:pPr>
              <w:jc w:val="center"/>
              <w:rPr>
                <w:b/>
                <w:bCs/>
                <w:sz w:val="16"/>
                <w:szCs w:val="16"/>
              </w:rPr>
            </w:pPr>
            <w:r w:rsidRPr="003517E6">
              <w:rPr>
                <w:b/>
                <w:bCs/>
                <w:sz w:val="16"/>
                <w:szCs w:val="16"/>
              </w:rPr>
              <w:t>alatti</w:t>
            </w:r>
          </w:p>
          <w:p w:rsidR="00453994" w:rsidRPr="003517E6" w:rsidRDefault="00453994" w:rsidP="00E9749A">
            <w:pPr>
              <w:jc w:val="center"/>
              <w:rPr>
                <w:b/>
                <w:sz w:val="16"/>
                <w:szCs w:val="16"/>
              </w:rPr>
            </w:pPr>
            <w:r w:rsidRPr="003517E6">
              <w:rPr>
                <w:b/>
                <w:bCs/>
                <w:sz w:val="16"/>
                <w:szCs w:val="16"/>
              </w:rPr>
              <w:t>beépítettség</w:t>
            </w:r>
          </w:p>
        </w:tc>
      </w:tr>
      <w:tr w:rsidR="00453994" w:rsidRPr="003517E6" w:rsidTr="00E9749A">
        <w:tc>
          <w:tcPr>
            <w:tcW w:w="256" w:type="dxa"/>
            <w:shd w:val="clear" w:color="auto" w:fill="D9D9D9"/>
          </w:tcPr>
          <w:p w:rsidR="00453994" w:rsidRPr="003517E6" w:rsidRDefault="00453994" w:rsidP="00E9749A">
            <w:pPr>
              <w:ind w:left="-108"/>
              <w:jc w:val="right"/>
              <w:rPr>
                <w:i/>
                <w:sz w:val="16"/>
                <w:szCs w:val="16"/>
              </w:rPr>
            </w:pPr>
            <w:r w:rsidRPr="003517E6">
              <w:rPr>
                <w:i/>
                <w:sz w:val="16"/>
                <w:szCs w:val="16"/>
              </w:rPr>
              <w:t>3</w:t>
            </w:r>
          </w:p>
        </w:tc>
        <w:tc>
          <w:tcPr>
            <w:tcW w:w="1020" w:type="dxa"/>
            <w:shd w:val="clear" w:color="auto" w:fill="D9D9D9"/>
          </w:tcPr>
          <w:p w:rsidR="00453994" w:rsidRPr="003517E6" w:rsidRDefault="00453994" w:rsidP="00E9749A">
            <w:pPr>
              <w:jc w:val="center"/>
              <w:rPr>
                <w:sz w:val="16"/>
                <w:szCs w:val="16"/>
              </w:rPr>
            </w:pPr>
          </w:p>
        </w:tc>
        <w:tc>
          <w:tcPr>
            <w:tcW w:w="869" w:type="dxa"/>
            <w:gridSpan w:val="2"/>
            <w:shd w:val="clear" w:color="auto" w:fill="D9D9D9"/>
          </w:tcPr>
          <w:p w:rsidR="00453994" w:rsidRPr="003517E6" w:rsidRDefault="00453994" w:rsidP="00E9749A">
            <w:pPr>
              <w:jc w:val="center"/>
              <w:rPr>
                <w:sz w:val="16"/>
                <w:szCs w:val="16"/>
              </w:rPr>
            </w:pPr>
            <w:r w:rsidRPr="003517E6">
              <w:rPr>
                <w:sz w:val="16"/>
                <w:szCs w:val="16"/>
              </w:rPr>
              <w:t>(m</w:t>
            </w:r>
            <w:r w:rsidRPr="003517E6">
              <w:rPr>
                <w:sz w:val="16"/>
                <w:szCs w:val="16"/>
                <w:vertAlign w:val="superscript"/>
              </w:rPr>
              <w:t>2</w:t>
            </w:r>
            <w:r w:rsidRPr="003517E6">
              <w:rPr>
                <w:sz w:val="16"/>
                <w:szCs w:val="16"/>
              </w:rPr>
              <w:t>)</w:t>
            </w:r>
          </w:p>
        </w:tc>
        <w:tc>
          <w:tcPr>
            <w:tcW w:w="1116" w:type="dxa"/>
            <w:shd w:val="clear" w:color="auto" w:fill="D9D9D9"/>
          </w:tcPr>
          <w:p w:rsidR="00453994" w:rsidRPr="003517E6" w:rsidRDefault="00453994" w:rsidP="00E9749A">
            <w:pPr>
              <w:jc w:val="center"/>
              <w:rPr>
                <w:sz w:val="16"/>
                <w:szCs w:val="16"/>
              </w:rPr>
            </w:pPr>
            <w:r w:rsidRPr="003517E6">
              <w:rPr>
                <w:sz w:val="16"/>
                <w:szCs w:val="16"/>
              </w:rPr>
              <w:t>(m)</w:t>
            </w:r>
          </w:p>
        </w:tc>
        <w:tc>
          <w:tcPr>
            <w:tcW w:w="1193" w:type="dxa"/>
            <w:gridSpan w:val="2"/>
            <w:shd w:val="clear" w:color="auto" w:fill="D9D9D9"/>
          </w:tcPr>
          <w:p w:rsidR="00453994" w:rsidRPr="003517E6" w:rsidRDefault="00453994" w:rsidP="00E9749A">
            <w:pPr>
              <w:jc w:val="center"/>
              <w:rPr>
                <w:sz w:val="16"/>
                <w:szCs w:val="16"/>
              </w:rPr>
            </w:pPr>
            <w:r w:rsidRPr="003517E6">
              <w:rPr>
                <w:sz w:val="16"/>
                <w:szCs w:val="16"/>
              </w:rPr>
              <w:t>rövidítés</w:t>
            </w:r>
          </w:p>
        </w:tc>
        <w:tc>
          <w:tcPr>
            <w:tcW w:w="1154" w:type="dxa"/>
            <w:gridSpan w:val="2"/>
            <w:shd w:val="clear" w:color="auto" w:fill="D9D9D9"/>
          </w:tcPr>
          <w:p w:rsidR="00453994" w:rsidRPr="003517E6" w:rsidRDefault="00453994" w:rsidP="00E9749A">
            <w:pPr>
              <w:jc w:val="center"/>
              <w:rPr>
                <w:sz w:val="16"/>
                <w:szCs w:val="16"/>
              </w:rPr>
            </w:pPr>
            <w:r w:rsidRPr="003517E6">
              <w:rPr>
                <w:sz w:val="16"/>
                <w:szCs w:val="16"/>
              </w:rPr>
              <w:t>(%)</w:t>
            </w:r>
          </w:p>
        </w:tc>
        <w:tc>
          <w:tcPr>
            <w:tcW w:w="1155" w:type="dxa"/>
            <w:gridSpan w:val="2"/>
            <w:shd w:val="clear" w:color="auto" w:fill="D9D9D9"/>
          </w:tcPr>
          <w:p w:rsidR="00453994" w:rsidRPr="003517E6" w:rsidRDefault="00453994" w:rsidP="00E9749A">
            <w:pPr>
              <w:jc w:val="center"/>
              <w:rPr>
                <w:sz w:val="16"/>
                <w:szCs w:val="16"/>
              </w:rPr>
            </w:pPr>
            <w:r w:rsidRPr="003517E6">
              <w:rPr>
                <w:sz w:val="16"/>
                <w:szCs w:val="16"/>
              </w:rPr>
              <w:t>(m)</w:t>
            </w:r>
          </w:p>
        </w:tc>
        <w:tc>
          <w:tcPr>
            <w:tcW w:w="1154" w:type="dxa"/>
            <w:gridSpan w:val="2"/>
            <w:shd w:val="clear" w:color="auto" w:fill="D9D9D9"/>
          </w:tcPr>
          <w:p w:rsidR="00453994" w:rsidRPr="003517E6" w:rsidRDefault="00453994" w:rsidP="00E9749A">
            <w:pPr>
              <w:jc w:val="center"/>
              <w:rPr>
                <w:sz w:val="16"/>
                <w:szCs w:val="16"/>
              </w:rPr>
            </w:pPr>
            <w:r w:rsidRPr="003517E6">
              <w:rPr>
                <w:sz w:val="16"/>
                <w:szCs w:val="16"/>
              </w:rPr>
              <w:t>(%)</w:t>
            </w:r>
          </w:p>
        </w:tc>
        <w:tc>
          <w:tcPr>
            <w:tcW w:w="1155" w:type="dxa"/>
            <w:shd w:val="clear" w:color="auto" w:fill="D9D9D9"/>
          </w:tcPr>
          <w:p w:rsidR="00453994" w:rsidRPr="003517E6" w:rsidRDefault="00453994" w:rsidP="00E9749A">
            <w:pPr>
              <w:jc w:val="center"/>
              <w:rPr>
                <w:sz w:val="16"/>
                <w:szCs w:val="16"/>
              </w:rPr>
            </w:pPr>
            <w:r w:rsidRPr="003517E6">
              <w:rPr>
                <w:sz w:val="16"/>
                <w:szCs w:val="16"/>
              </w:rPr>
              <w:t>(%)</w:t>
            </w:r>
          </w:p>
        </w:tc>
      </w:tr>
      <w:tr w:rsidR="00453994" w:rsidRPr="003517E6" w:rsidTr="00E9749A">
        <w:tc>
          <w:tcPr>
            <w:tcW w:w="256" w:type="dxa"/>
            <w:shd w:val="clear" w:color="auto" w:fill="D9D9D9"/>
          </w:tcPr>
          <w:p w:rsidR="00453994" w:rsidRPr="003517E6" w:rsidRDefault="00453994" w:rsidP="00E9749A">
            <w:pPr>
              <w:ind w:left="-108"/>
              <w:jc w:val="right"/>
              <w:rPr>
                <w:i/>
                <w:sz w:val="16"/>
                <w:szCs w:val="16"/>
              </w:rPr>
            </w:pPr>
            <w:r w:rsidRPr="003517E6">
              <w:rPr>
                <w:i/>
                <w:sz w:val="16"/>
                <w:szCs w:val="16"/>
              </w:rPr>
              <w:t>4</w:t>
            </w:r>
          </w:p>
        </w:tc>
        <w:tc>
          <w:tcPr>
            <w:tcW w:w="1020" w:type="dxa"/>
            <w:shd w:val="clear" w:color="auto" w:fill="auto"/>
            <w:vAlign w:val="center"/>
          </w:tcPr>
          <w:p w:rsidR="00453994" w:rsidRPr="003517E6" w:rsidRDefault="00453994" w:rsidP="00E9749A">
            <w:pPr>
              <w:jc w:val="center"/>
              <w:rPr>
                <w:b/>
                <w:szCs w:val="22"/>
              </w:rPr>
            </w:pPr>
            <w:r w:rsidRPr="003517E6">
              <w:rPr>
                <w:b/>
                <w:szCs w:val="22"/>
              </w:rPr>
              <w:t>Lf-K1</w:t>
            </w:r>
          </w:p>
        </w:tc>
        <w:tc>
          <w:tcPr>
            <w:tcW w:w="869" w:type="dxa"/>
            <w:gridSpan w:val="2"/>
            <w:shd w:val="clear" w:color="auto" w:fill="auto"/>
            <w:vAlign w:val="center"/>
          </w:tcPr>
          <w:p w:rsidR="00453994" w:rsidRPr="003517E6" w:rsidRDefault="00453994" w:rsidP="00E9749A">
            <w:pPr>
              <w:pStyle w:val="HESZtablazat2"/>
              <w:spacing w:before="40" w:after="40"/>
              <w:rPr>
                <w:szCs w:val="22"/>
              </w:rPr>
            </w:pPr>
            <w:r w:rsidRPr="003517E6">
              <w:rPr>
                <w:szCs w:val="22"/>
              </w:rPr>
              <w:t>900</w:t>
            </w:r>
          </w:p>
        </w:tc>
        <w:tc>
          <w:tcPr>
            <w:tcW w:w="1116" w:type="dxa"/>
            <w:shd w:val="clear" w:color="auto" w:fill="auto"/>
            <w:vAlign w:val="center"/>
          </w:tcPr>
          <w:p w:rsidR="00453994" w:rsidRPr="003517E6" w:rsidRDefault="00453994" w:rsidP="00E9749A">
            <w:pPr>
              <w:jc w:val="center"/>
              <w:rPr>
                <w:szCs w:val="22"/>
              </w:rPr>
            </w:pPr>
            <w:r w:rsidRPr="003517E6">
              <w:rPr>
                <w:szCs w:val="22"/>
              </w:rPr>
              <w:t>14-18</w:t>
            </w:r>
          </w:p>
        </w:tc>
        <w:tc>
          <w:tcPr>
            <w:tcW w:w="1193" w:type="dxa"/>
            <w:gridSpan w:val="2"/>
            <w:shd w:val="clear" w:color="auto" w:fill="auto"/>
            <w:vAlign w:val="center"/>
          </w:tcPr>
          <w:p w:rsidR="00453994" w:rsidRPr="003517E6" w:rsidRDefault="00453994" w:rsidP="00E9749A">
            <w:pPr>
              <w:pStyle w:val="HESZtablazat2"/>
              <w:spacing w:before="40" w:after="40"/>
              <w:rPr>
                <w:szCs w:val="22"/>
              </w:rPr>
            </w:pPr>
            <w:r w:rsidRPr="003517E6">
              <w:rPr>
                <w:szCs w:val="22"/>
              </w:rPr>
              <w:t>O</w:t>
            </w:r>
          </w:p>
        </w:tc>
        <w:tc>
          <w:tcPr>
            <w:tcW w:w="1154" w:type="dxa"/>
            <w:gridSpan w:val="2"/>
            <w:shd w:val="clear" w:color="auto" w:fill="auto"/>
            <w:vAlign w:val="center"/>
          </w:tcPr>
          <w:p w:rsidR="00453994" w:rsidRPr="003517E6" w:rsidRDefault="00453994" w:rsidP="00513AD6">
            <w:pPr>
              <w:pStyle w:val="HESZtablazat2"/>
              <w:spacing w:before="40" w:after="40"/>
              <w:rPr>
                <w:szCs w:val="22"/>
              </w:rPr>
            </w:pPr>
            <w:r w:rsidRPr="003517E6">
              <w:rPr>
                <w:szCs w:val="22"/>
              </w:rPr>
              <w:t>30</w:t>
            </w:r>
          </w:p>
        </w:tc>
        <w:tc>
          <w:tcPr>
            <w:tcW w:w="1155" w:type="dxa"/>
            <w:gridSpan w:val="2"/>
            <w:shd w:val="clear" w:color="auto" w:fill="auto"/>
            <w:vAlign w:val="center"/>
          </w:tcPr>
          <w:p w:rsidR="00453994" w:rsidRPr="003517E6" w:rsidRDefault="00453994" w:rsidP="00E9749A">
            <w:pPr>
              <w:pStyle w:val="HESZtablazat2"/>
              <w:spacing w:before="40" w:after="40"/>
              <w:rPr>
                <w:szCs w:val="22"/>
              </w:rPr>
            </w:pPr>
            <w:r w:rsidRPr="003517E6">
              <w:rPr>
                <w:szCs w:val="22"/>
              </w:rPr>
              <w:t>3,5</w:t>
            </w:r>
          </w:p>
        </w:tc>
        <w:tc>
          <w:tcPr>
            <w:tcW w:w="1154" w:type="dxa"/>
            <w:gridSpan w:val="2"/>
            <w:shd w:val="clear" w:color="auto" w:fill="auto"/>
            <w:vAlign w:val="center"/>
          </w:tcPr>
          <w:p w:rsidR="00453994" w:rsidRPr="003517E6" w:rsidRDefault="00453994" w:rsidP="00DC0491">
            <w:pPr>
              <w:pStyle w:val="HESZtablazat2"/>
              <w:spacing w:before="40" w:after="40"/>
              <w:rPr>
                <w:szCs w:val="22"/>
              </w:rPr>
            </w:pPr>
            <w:r w:rsidRPr="003517E6">
              <w:rPr>
                <w:szCs w:val="22"/>
              </w:rPr>
              <w:t>60</w:t>
            </w:r>
          </w:p>
        </w:tc>
        <w:tc>
          <w:tcPr>
            <w:tcW w:w="1155" w:type="dxa"/>
            <w:shd w:val="clear" w:color="auto" w:fill="auto"/>
            <w:vAlign w:val="center"/>
          </w:tcPr>
          <w:p w:rsidR="00453994" w:rsidRPr="003517E6" w:rsidRDefault="00453994" w:rsidP="00E9749A">
            <w:pPr>
              <w:jc w:val="center"/>
              <w:rPr>
                <w:szCs w:val="22"/>
              </w:rPr>
            </w:pPr>
          </w:p>
        </w:tc>
      </w:tr>
    </w:tbl>
    <w:p w:rsidR="00453994" w:rsidRPr="003517E6" w:rsidRDefault="00453994" w:rsidP="00FA3D60">
      <w:pPr>
        <w:widowControl w:val="0"/>
        <w:autoSpaceDE w:val="0"/>
        <w:autoSpaceDN w:val="0"/>
        <w:adjustRightInd w:val="0"/>
        <w:rPr>
          <w:bCs/>
          <w:szCs w:val="22"/>
        </w:rPr>
      </w:pPr>
    </w:p>
    <w:p w:rsidR="00453994" w:rsidRPr="003517E6" w:rsidRDefault="006B238F" w:rsidP="00885D6C">
      <w:pPr>
        <w:pStyle w:val="Listaszerbekezds"/>
        <w:widowControl w:val="0"/>
        <w:numPr>
          <w:ilvl w:val="0"/>
          <w:numId w:val="74"/>
        </w:numPr>
        <w:autoSpaceDE w:val="0"/>
        <w:autoSpaceDN w:val="0"/>
        <w:adjustRightInd w:val="0"/>
        <w:ind w:left="567" w:hanging="567"/>
        <w:rPr>
          <w:bCs/>
          <w:szCs w:val="22"/>
        </w:rPr>
      </w:pPr>
      <w:r w:rsidRPr="003517E6">
        <w:rPr>
          <w:bCs/>
          <w:szCs w:val="22"/>
        </w:rPr>
        <w:t xml:space="preserve">A Rendelet </w:t>
      </w:r>
      <w:r w:rsidR="00453994" w:rsidRPr="003517E6">
        <w:rPr>
          <w:bCs/>
          <w:szCs w:val="22"/>
        </w:rPr>
        <w:t xml:space="preserve">36. §-a az alábbi (14) bekezdéssel egészül ki: </w:t>
      </w:r>
    </w:p>
    <w:p w:rsidR="00453994" w:rsidRPr="003517E6" w:rsidRDefault="00453994" w:rsidP="00453994">
      <w:pPr>
        <w:pStyle w:val="Listaszerbekezds"/>
        <w:widowControl w:val="0"/>
        <w:autoSpaceDE w:val="0"/>
        <w:autoSpaceDN w:val="0"/>
        <w:adjustRightInd w:val="0"/>
        <w:ind w:left="567"/>
        <w:contextualSpacing w:val="0"/>
        <w:rPr>
          <w:bCs/>
          <w:szCs w:val="22"/>
        </w:rPr>
      </w:pPr>
    </w:p>
    <w:p w:rsidR="00453994" w:rsidRPr="003517E6" w:rsidRDefault="00526DB6" w:rsidP="00453994">
      <w:pPr>
        <w:spacing w:line="240" w:lineRule="auto"/>
        <w:ind w:left="1134" w:hanging="567"/>
        <w:rPr>
          <w:szCs w:val="22"/>
        </w:rPr>
      </w:pPr>
      <w:r w:rsidRPr="003517E6">
        <w:rPr>
          <w:szCs w:val="22"/>
        </w:rPr>
        <w:t>„</w:t>
      </w:r>
      <w:r w:rsidR="00453994" w:rsidRPr="003517E6">
        <w:rPr>
          <w:szCs w:val="22"/>
        </w:rPr>
        <w:t>(14)</w:t>
      </w:r>
      <w:r w:rsidR="00453994" w:rsidRPr="003517E6">
        <w:rPr>
          <w:szCs w:val="22"/>
        </w:rPr>
        <w:tab/>
        <w:t>Az Lf-K1 jelű építési övezetekben a szabályozási terven jelölt „Védett utcakép kötelezően oromfalas beépítéssel” érintett ingatlanok oromfalas beépítése esetén az épület-magasság megengedett legnagyobb mértéke 4,0 m.</w:t>
      </w:r>
      <w:r w:rsidRPr="003517E6">
        <w:rPr>
          <w:szCs w:val="22"/>
        </w:rPr>
        <w:t>”</w:t>
      </w:r>
    </w:p>
    <w:p w:rsidR="006B238F" w:rsidRPr="003517E6" w:rsidRDefault="006B238F" w:rsidP="00C63F49"/>
    <w:p w:rsidR="000C37D0" w:rsidRPr="003517E6" w:rsidRDefault="000C37D0" w:rsidP="000A0407">
      <w:pPr>
        <w:pStyle w:val="Listaszerbekezds"/>
        <w:numPr>
          <w:ilvl w:val="3"/>
          <w:numId w:val="68"/>
        </w:numPr>
        <w:tabs>
          <w:tab w:val="left" w:pos="284"/>
        </w:tabs>
        <w:ind w:left="0" w:firstLine="0"/>
        <w:jc w:val="center"/>
        <w:rPr>
          <w:b/>
          <w:szCs w:val="22"/>
        </w:rPr>
      </w:pPr>
      <w:r w:rsidRPr="003517E6">
        <w:rPr>
          <w:b/>
          <w:szCs w:val="22"/>
        </w:rPr>
        <w:t>§</w:t>
      </w:r>
    </w:p>
    <w:p w:rsidR="000C37D0" w:rsidRPr="003517E6" w:rsidRDefault="000C37D0" w:rsidP="00C63F49"/>
    <w:p w:rsidR="00380FF7" w:rsidRPr="003517E6" w:rsidRDefault="00380FF7" w:rsidP="000C37D0">
      <w:pPr>
        <w:widowControl w:val="0"/>
        <w:autoSpaceDE w:val="0"/>
        <w:autoSpaceDN w:val="0"/>
        <w:adjustRightInd w:val="0"/>
        <w:rPr>
          <w:bCs/>
          <w:szCs w:val="22"/>
        </w:rPr>
      </w:pPr>
      <w:r w:rsidRPr="003517E6">
        <w:rPr>
          <w:bCs/>
          <w:szCs w:val="22"/>
        </w:rPr>
        <w:t>A Rendelet 3</w:t>
      </w:r>
      <w:r w:rsidRPr="003517E6">
        <w:rPr>
          <w:szCs w:val="22"/>
        </w:rPr>
        <w:t>7.§ (1) bekezdése</w:t>
      </w:r>
      <w:r w:rsidRPr="003517E6">
        <w:rPr>
          <w:bCs/>
          <w:szCs w:val="22"/>
        </w:rPr>
        <w:t xml:space="preserve"> </w:t>
      </w:r>
      <w:r w:rsidR="000C37D0" w:rsidRPr="003517E6">
        <w:rPr>
          <w:bCs/>
          <w:iCs/>
          <w:szCs w:val="22"/>
        </w:rPr>
        <w:t>helyébe a következő rendelkezés lép</w:t>
      </w:r>
      <w:r w:rsidRPr="003517E6">
        <w:rPr>
          <w:bCs/>
          <w:szCs w:val="22"/>
        </w:rPr>
        <w:t>:</w:t>
      </w:r>
    </w:p>
    <w:p w:rsidR="00380FF7" w:rsidRPr="003517E6" w:rsidRDefault="00380FF7" w:rsidP="00C63F49"/>
    <w:p w:rsidR="00DF784F" w:rsidRDefault="000C37D0" w:rsidP="00885D6C">
      <w:pPr>
        <w:spacing w:line="240" w:lineRule="auto"/>
        <w:ind w:left="1134" w:hanging="567"/>
        <w:rPr>
          <w:szCs w:val="22"/>
        </w:rPr>
      </w:pPr>
      <w:r w:rsidRPr="003517E6">
        <w:rPr>
          <w:szCs w:val="22"/>
        </w:rPr>
        <w:t>„(1)</w:t>
      </w:r>
      <w:r w:rsidRPr="003517E6">
        <w:rPr>
          <w:szCs w:val="22"/>
        </w:rPr>
        <w:tab/>
      </w:r>
      <w:r w:rsidR="00C63F49" w:rsidRPr="003517E6">
        <w:rPr>
          <w:szCs w:val="22"/>
        </w:rPr>
        <w:t xml:space="preserve">A </w:t>
      </w:r>
      <w:r w:rsidR="00C63F49" w:rsidRPr="003517E6">
        <w:t xml:space="preserve">településközpont vegyes terület </w:t>
      </w:r>
      <w:r w:rsidR="00C63F49" w:rsidRPr="003517E6">
        <w:rPr>
          <w:szCs w:val="22"/>
        </w:rPr>
        <w:t>több önálló rendeltetési egységet magába foglaló, 7,5 m-es épületmagasságot meg nem haladó, lakó és olyan települési szint</w:t>
      </w:r>
      <w:r w:rsidR="00C63F49" w:rsidRPr="003517E6">
        <w:rPr>
          <w:rFonts w:cs="Cambria"/>
          <w:szCs w:val="22"/>
        </w:rPr>
        <w:t>ű</w:t>
      </w:r>
      <w:r w:rsidR="00C63F49" w:rsidRPr="003517E6">
        <w:rPr>
          <w:szCs w:val="22"/>
        </w:rPr>
        <w:t xml:space="preserve"> egyéb rendeltetést szolgáló épület elhelyezésére szolgál, amelyek nincsenek zavaró hatással a lakó rendeltetésre.</w:t>
      </w:r>
      <w:r w:rsidRPr="003517E6">
        <w:rPr>
          <w:szCs w:val="22"/>
        </w:rPr>
        <w:t>”</w:t>
      </w:r>
    </w:p>
    <w:p w:rsidR="00DF784F" w:rsidRDefault="00DF784F" w:rsidP="00DF784F">
      <w:pPr>
        <w:spacing w:line="240" w:lineRule="auto"/>
        <w:rPr>
          <w:szCs w:val="22"/>
        </w:rPr>
      </w:pPr>
    </w:p>
    <w:p w:rsidR="000C37D0" w:rsidRPr="003517E6" w:rsidRDefault="000C37D0" w:rsidP="000A0407">
      <w:pPr>
        <w:pStyle w:val="Listaszerbekezds"/>
        <w:numPr>
          <w:ilvl w:val="3"/>
          <w:numId w:val="68"/>
        </w:numPr>
        <w:tabs>
          <w:tab w:val="left" w:pos="284"/>
        </w:tabs>
        <w:ind w:left="0" w:firstLine="0"/>
        <w:jc w:val="center"/>
        <w:rPr>
          <w:b/>
          <w:szCs w:val="22"/>
        </w:rPr>
      </w:pPr>
      <w:r w:rsidRPr="003517E6">
        <w:rPr>
          <w:b/>
          <w:szCs w:val="22"/>
        </w:rPr>
        <w:t>§</w:t>
      </w:r>
    </w:p>
    <w:p w:rsidR="00C63F49" w:rsidRPr="003517E6" w:rsidRDefault="00C63F49" w:rsidP="00C63F49"/>
    <w:p w:rsidR="00453994" w:rsidRPr="003517E6" w:rsidRDefault="006B238F" w:rsidP="00885D6C">
      <w:pPr>
        <w:pStyle w:val="Listaszerbekezds"/>
        <w:widowControl w:val="0"/>
        <w:numPr>
          <w:ilvl w:val="0"/>
          <w:numId w:val="75"/>
        </w:numPr>
        <w:autoSpaceDE w:val="0"/>
        <w:autoSpaceDN w:val="0"/>
        <w:adjustRightInd w:val="0"/>
        <w:ind w:left="567" w:hanging="567"/>
        <w:rPr>
          <w:bCs/>
          <w:szCs w:val="22"/>
        </w:rPr>
      </w:pPr>
      <w:r w:rsidRPr="003517E6">
        <w:rPr>
          <w:bCs/>
          <w:szCs w:val="22"/>
        </w:rPr>
        <w:t xml:space="preserve">A Rendelet </w:t>
      </w:r>
      <w:r w:rsidR="00453994" w:rsidRPr="003517E6">
        <w:rPr>
          <w:bCs/>
          <w:szCs w:val="22"/>
        </w:rPr>
        <w:t xml:space="preserve">38. §-a az alábbi (1a) bekezdéssel egészül ki: </w:t>
      </w:r>
    </w:p>
    <w:p w:rsidR="00453994" w:rsidRPr="003517E6" w:rsidRDefault="00453994" w:rsidP="00453994">
      <w:pPr>
        <w:rPr>
          <w:szCs w:val="22"/>
        </w:rPr>
      </w:pPr>
    </w:p>
    <w:p w:rsidR="00453994" w:rsidRPr="003517E6" w:rsidRDefault="000C37D0" w:rsidP="00453994">
      <w:pPr>
        <w:spacing w:line="240" w:lineRule="auto"/>
        <w:ind w:left="1134" w:hanging="567"/>
        <w:jc w:val="left"/>
        <w:rPr>
          <w:szCs w:val="22"/>
        </w:rPr>
      </w:pPr>
      <w:r w:rsidRPr="003517E6">
        <w:rPr>
          <w:szCs w:val="22"/>
        </w:rPr>
        <w:t>„</w:t>
      </w:r>
      <w:r w:rsidR="00453994" w:rsidRPr="003517E6">
        <w:rPr>
          <w:szCs w:val="22"/>
        </w:rPr>
        <w:t>(1a)</w:t>
      </w:r>
      <w:r w:rsidR="00453994" w:rsidRPr="003517E6">
        <w:rPr>
          <w:szCs w:val="22"/>
        </w:rPr>
        <w:tab/>
        <w:t xml:space="preserve">A </w:t>
      </w:r>
      <w:proofErr w:type="spellStart"/>
      <w:r w:rsidR="00453994" w:rsidRPr="003517E6">
        <w:rPr>
          <w:szCs w:val="22"/>
        </w:rPr>
        <w:t>Vt-Fk</w:t>
      </w:r>
      <w:proofErr w:type="spellEnd"/>
      <w:r w:rsidR="00453994" w:rsidRPr="003517E6">
        <w:rPr>
          <w:szCs w:val="22"/>
        </w:rPr>
        <w:t xml:space="preserve">, </w:t>
      </w:r>
      <w:proofErr w:type="spellStart"/>
      <w:r w:rsidR="00453994" w:rsidRPr="003517E6">
        <w:rPr>
          <w:szCs w:val="22"/>
        </w:rPr>
        <w:t>Vt-Fk</w:t>
      </w:r>
      <w:proofErr w:type="spellEnd"/>
      <w:r w:rsidR="00453994" w:rsidRPr="003517E6">
        <w:rPr>
          <w:szCs w:val="22"/>
        </w:rPr>
        <w:t xml:space="preserve"> (L) (1) és </w:t>
      </w:r>
      <w:proofErr w:type="spellStart"/>
      <w:r w:rsidR="00453994" w:rsidRPr="003517E6">
        <w:rPr>
          <w:szCs w:val="22"/>
        </w:rPr>
        <w:t>Vt-Fk</w:t>
      </w:r>
      <w:proofErr w:type="spellEnd"/>
      <w:r w:rsidR="00453994" w:rsidRPr="003517E6">
        <w:rPr>
          <w:szCs w:val="22"/>
        </w:rPr>
        <w:t xml:space="preserve"> (L) (2) jelű építési övezetekben a szabályozási terven jelölt „Védett utcakép kötelezően oromfalas beépítéssel” érintett ingatlanok oromfalas beépítése esetén az épület-magasság megengedett legnagyobb mértéke 4,5 m.</w:t>
      </w:r>
      <w:r w:rsidRPr="003517E6">
        <w:rPr>
          <w:szCs w:val="22"/>
        </w:rPr>
        <w:t>”</w:t>
      </w:r>
    </w:p>
    <w:p w:rsidR="000C37D0" w:rsidRPr="003517E6" w:rsidRDefault="000C37D0" w:rsidP="00453994">
      <w:pPr>
        <w:spacing w:line="240" w:lineRule="auto"/>
        <w:ind w:left="1134" w:hanging="567"/>
        <w:jc w:val="left"/>
        <w:rPr>
          <w:szCs w:val="22"/>
        </w:rPr>
      </w:pPr>
    </w:p>
    <w:p w:rsidR="000C37D0" w:rsidRPr="003517E6" w:rsidRDefault="000C37D0" w:rsidP="00885D6C">
      <w:pPr>
        <w:pStyle w:val="Listaszerbekezds"/>
        <w:widowControl w:val="0"/>
        <w:numPr>
          <w:ilvl w:val="0"/>
          <w:numId w:val="75"/>
        </w:numPr>
        <w:autoSpaceDE w:val="0"/>
        <w:autoSpaceDN w:val="0"/>
        <w:adjustRightInd w:val="0"/>
        <w:ind w:left="567" w:hanging="567"/>
        <w:rPr>
          <w:bCs/>
          <w:szCs w:val="22"/>
        </w:rPr>
      </w:pPr>
      <w:r w:rsidRPr="003517E6">
        <w:rPr>
          <w:bCs/>
          <w:szCs w:val="22"/>
        </w:rPr>
        <w:t xml:space="preserve">A Rendelet 38.§ (6) bekezdésének </w:t>
      </w:r>
      <w:r w:rsidR="00F93157" w:rsidRPr="003517E6">
        <w:rPr>
          <w:bCs/>
          <w:szCs w:val="22"/>
        </w:rPr>
        <w:t>c</w:t>
      </w:r>
      <w:r w:rsidRPr="003517E6">
        <w:rPr>
          <w:bCs/>
          <w:szCs w:val="22"/>
        </w:rPr>
        <w:t>) pontja helyébe a következő rendelkezés lép:</w:t>
      </w:r>
    </w:p>
    <w:p w:rsidR="000C37D0" w:rsidRDefault="000C37D0" w:rsidP="000C37D0">
      <w:pPr>
        <w:spacing w:line="240" w:lineRule="auto"/>
        <w:rPr>
          <w:i/>
          <w:szCs w:val="22"/>
        </w:rPr>
      </w:pPr>
    </w:p>
    <w:p w:rsidR="0016015F" w:rsidRDefault="0016015F" w:rsidP="0016015F">
      <w:pPr>
        <w:spacing w:line="240" w:lineRule="auto"/>
        <w:ind w:left="1134"/>
        <w:rPr>
          <w:i/>
          <w:szCs w:val="22"/>
        </w:rPr>
      </w:pPr>
      <w:r w:rsidRPr="0016015F">
        <w:rPr>
          <w:i/>
          <w:szCs w:val="22"/>
        </w:rPr>
        <w:t xml:space="preserve">(A </w:t>
      </w:r>
      <w:r w:rsidRPr="0016015F">
        <w:rPr>
          <w:b/>
          <w:bCs/>
          <w:i/>
        </w:rPr>
        <w:t>Vt-A2</w:t>
      </w:r>
      <w:r w:rsidRPr="0016015F">
        <w:rPr>
          <w:i/>
        </w:rPr>
        <w:t xml:space="preserve"> </w:t>
      </w:r>
      <w:r w:rsidRPr="0016015F">
        <w:rPr>
          <w:i/>
          <w:szCs w:val="22"/>
        </w:rPr>
        <w:t>jelű építési övezetben)</w:t>
      </w:r>
    </w:p>
    <w:p w:rsidR="0016015F" w:rsidRPr="0016015F" w:rsidRDefault="0016015F" w:rsidP="0016015F">
      <w:pPr>
        <w:spacing w:line="240" w:lineRule="auto"/>
        <w:ind w:left="1134"/>
        <w:rPr>
          <w:i/>
          <w:szCs w:val="22"/>
        </w:rPr>
      </w:pPr>
    </w:p>
    <w:p w:rsidR="0016015F" w:rsidRDefault="000C37D0" w:rsidP="0016015F">
      <w:pPr>
        <w:spacing w:line="240" w:lineRule="auto"/>
        <w:ind w:left="1701" w:hanging="567"/>
        <w:rPr>
          <w:szCs w:val="22"/>
        </w:rPr>
      </w:pPr>
      <w:r w:rsidRPr="003517E6">
        <w:rPr>
          <w:rFonts w:cs="Times-Roman"/>
        </w:rPr>
        <w:t>„</w:t>
      </w:r>
      <w:r w:rsidR="00F93157" w:rsidRPr="003517E6">
        <w:rPr>
          <w:rFonts w:cs="Times-Roman"/>
        </w:rPr>
        <w:t>c</w:t>
      </w:r>
      <w:r w:rsidRPr="003517E6">
        <w:rPr>
          <w:rFonts w:cs="Times-Roman"/>
        </w:rPr>
        <w:t>)</w:t>
      </w:r>
      <w:r w:rsidRPr="003517E6">
        <w:rPr>
          <w:rFonts w:cs="Times-Roman"/>
        </w:rPr>
        <w:tab/>
        <w:t>telkenként legfeljebb 24 lakás – és legfeljebb további 4 egyéb rendeltetési egység - helyezhető el</w:t>
      </w:r>
      <w:r w:rsidR="008742E7" w:rsidRPr="003517E6">
        <w:rPr>
          <w:rFonts w:cs="Times-Roman"/>
        </w:rPr>
        <w:t>,</w:t>
      </w:r>
      <w:r w:rsidR="008742E7" w:rsidRPr="003517E6">
        <w:rPr>
          <w:szCs w:val="22"/>
          <w:lang w:eastAsia="en-US"/>
        </w:rPr>
        <w:t xml:space="preserve"> </w:t>
      </w:r>
      <w:r w:rsidR="008742E7" w:rsidRPr="003517E6">
        <w:rPr>
          <w:rFonts w:cs="Times-Roman"/>
        </w:rPr>
        <w:t>az épület Pipacs utcára néző földszintjén üzlethelyiség nem létesíthető, a Pipacs utca felől megközelíthető gépjármű tároló nem létesíthető</w:t>
      </w:r>
      <w:r w:rsidRPr="003517E6">
        <w:rPr>
          <w:rFonts w:cs="Times-Roman"/>
        </w:rPr>
        <w:t>;”</w:t>
      </w:r>
      <w:r w:rsidR="0016015F">
        <w:rPr>
          <w:szCs w:val="22"/>
        </w:rPr>
        <w:br w:type="page"/>
      </w:r>
    </w:p>
    <w:p w:rsidR="00036B81" w:rsidRPr="00280859" w:rsidRDefault="00036B81" w:rsidP="00036B81">
      <w:pPr>
        <w:pStyle w:val="Listaszerbekezds"/>
        <w:widowControl w:val="0"/>
        <w:numPr>
          <w:ilvl w:val="0"/>
          <w:numId w:val="75"/>
        </w:numPr>
        <w:autoSpaceDE w:val="0"/>
        <w:autoSpaceDN w:val="0"/>
        <w:adjustRightInd w:val="0"/>
        <w:ind w:left="567" w:hanging="567"/>
        <w:rPr>
          <w:bCs/>
          <w:szCs w:val="22"/>
        </w:rPr>
      </w:pPr>
      <w:r w:rsidRPr="00280859">
        <w:rPr>
          <w:bCs/>
          <w:szCs w:val="22"/>
        </w:rPr>
        <w:lastRenderedPageBreak/>
        <w:t>A Rendelet 38.§ (6) bekezdése az alábbi k) ponttal egészül ki:</w:t>
      </w:r>
    </w:p>
    <w:p w:rsidR="00036B81" w:rsidRPr="00280859" w:rsidRDefault="00036B81" w:rsidP="00036B81">
      <w:pPr>
        <w:pStyle w:val="Listaszerbekezds"/>
        <w:widowControl w:val="0"/>
        <w:autoSpaceDE w:val="0"/>
        <w:autoSpaceDN w:val="0"/>
        <w:adjustRightInd w:val="0"/>
        <w:ind w:left="567"/>
        <w:rPr>
          <w:bCs/>
          <w:szCs w:val="22"/>
        </w:rPr>
      </w:pPr>
    </w:p>
    <w:p w:rsidR="00036B81" w:rsidRPr="00280859" w:rsidRDefault="00036B81" w:rsidP="00036B81">
      <w:pPr>
        <w:spacing w:line="240" w:lineRule="auto"/>
        <w:ind w:left="1701" w:hanging="567"/>
        <w:contextualSpacing/>
        <w:rPr>
          <w:rFonts w:cs="Times-Roman"/>
        </w:rPr>
      </w:pPr>
      <w:r w:rsidRPr="00202BBF">
        <w:rPr>
          <w:rFonts w:cs="Times-Roman"/>
        </w:rPr>
        <w:t>„k)</w:t>
      </w:r>
      <w:r w:rsidRPr="00202BBF">
        <w:rPr>
          <w:rFonts w:cs="Times-Roman"/>
        </w:rPr>
        <w:tab/>
      </w:r>
      <w:r w:rsidR="00202BBF" w:rsidRPr="00202BBF">
        <w:rPr>
          <w:rFonts w:cs="Times-Roman"/>
        </w:rPr>
        <w:t>négynél több rendeltetési egység - összesen bruttó 500 m</w:t>
      </w:r>
      <w:r w:rsidR="00202BBF" w:rsidRPr="00202BBF">
        <w:rPr>
          <w:rFonts w:cs="Times-Roman"/>
          <w:vertAlign w:val="superscript"/>
        </w:rPr>
        <w:t>2</w:t>
      </w:r>
      <w:r w:rsidR="00202BBF" w:rsidRPr="00202BBF">
        <w:rPr>
          <w:rFonts w:cs="Times-Roman"/>
        </w:rPr>
        <w:t>–</w:t>
      </w:r>
      <w:proofErr w:type="spellStart"/>
      <w:r w:rsidR="00202BBF" w:rsidRPr="00202BBF">
        <w:rPr>
          <w:rFonts w:cs="Times-Roman"/>
        </w:rPr>
        <w:t>nél</w:t>
      </w:r>
      <w:proofErr w:type="spellEnd"/>
      <w:r w:rsidR="00202BBF" w:rsidRPr="00202BBF">
        <w:rPr>
          <w:rFonts w:cs="Times-Roman"/>
        </w:rPr>
        <w:t xml:space="preserve"> nagyobb szintterület - akkor létesíthető, ha a kiszolgáló útként kialakítandó 733/9 hrsz.-ú földrészlet és a 1103 jelű országos mellékút tervezett útcsatlakozása rendelkezésre áll</w:t>
      </w:r>
      <w:r w:rsidRPr="00202BBF">
        <w:rPr>
          <w:rFonts w:cs="Times-Roman"/>
        </w:rPr>
        <w:t>.”</w:t>
      </w:r>
    </w:p>
    <w:p w:rsidR="00036B81" w:rsidRDefault="00036B81" w:rsidP="00036B81">
      <w:pPr>
        <w:pStyle w:val="Listaszerbekezds"/>
        <w:widowControl w:val="0"/>
        <w:autoSpaceDE w:val="0"/>
        <w:autoSpaceDN w:val="0"/>
        <w:adjustRightInd w:val="0"/>
        <w:ind w:left="567"/>
        <w:rPr>
          <w:bCs/>
          <w:szCs w:val="22"/>
        </w:rPr>
      </w:pPr>
    </w:p>
    <w:p w:rsidR="00DF784F" w:rsidRPr="003517E6" w:rsidRDefault="00DF784F" w:rsidP="00DF784F">
      <w:pPr>
        <w:pStyle w:val="Listaszerbekezds"/>
        <w:widowControl w:val="0"/>
        <w:numPr>
          <w:ilvl w:val="0"/>
          <w:numId w:val="75"/>
        </w:numPr>
        <w:autoSpaceDE w:val="0"/>
        <w:autoSpaceDN w:val="0"/>
        <w:adjustRightInd w:val="0"/>
        <w:ind w:left="567" w:hanging="567"/>
        <w:rPr>
          <w:bCs/>
          <w:szCs w:val="22"/>
        </w:rPr>
      </w:pPr>
      <w:r w:rsidRPr="003517E6">
        <w:rPr>
          <w:bCs/>
          <w:szCs w:val="22"/>
        </w:rPr>
        <w:t>A Rendelet 38.§ (</w:t>
      </w:r>
      <w:r>
        <w:rPr>
          <w:bCs/>
          <w:szCs w:val="22"/>
        </w:rPr>
        <w:t>8</w:t>
      </w:r>
      <w:r w:rsidRPr="003517E6">
        <w:rPr>
          <w:bCs/>
          <w:szCs w:val="22"/>
        </w:rPr>
        <w:t>) bekezdésének c) pontja helyébe a következő rendelkezés lép:</w:t>
      </w:r>
    </w:p>
    <w:p w:rsidR="00DF784F" w:rsidRDefault="00DF784F" w:rsidP="00453994">
      <w:pPr>
        <w:spacing w:line="240" w:lineRule="auto"/>
        <w:ind w:left="1134" w:hanging="567"/>
        <w:jc w:val="left"/>
        <w:rPr>
          <w:szCs w:val="22"/>
        </w:rPr>
      </w:pPr>
    </w:p>
    <w:p w:rsidR="00DF784F" w:rsidRPr="0016015F" w:rsidRDefault="0016015F" w:rsidP="0016015F">
      <w:pPr>
        <w:spacing w:line="240" w:lineRule="auto"/>
        <w:ind w:left="1701" w:hanging="567"/>
        <w:jc w:val="left"/>
        <w:rPr>
          <w:i/>
          <w:szCs w:val="22"/>
        </w:rPr>
      </w:pPr>
      <w:r w:rsidRPr="0016015F">
        <w:rPr>
          <w:i/>
          <w:szCs w:val="22"/>
        </w:rPr>
        <w:t xml:space="preserve">(A </w:t>
      </w:r>
      <w:r w:rsidRPr="0016015F">
        <w:rPr>
          <w:b/>
          <w:i/>
          <w:szCs w:val="22"/>
        </w:rPr>
        <w:t>Vt-A4</w:t>
      </w:r>
      <w:r w:rsidRPr="0016015F">
        <w:rPr>
          <w:i/>
          <w:szCs w:val="22"/>
        </w:rPr>
        <w:t xml:space="preserve"> jelű építési övezetben)</w:t>
      </w:r>
    </w:p>
    <w:p w:rsidR="0016015F" w:rsidRDefault="0016015F" w:rsidP="0016015F">
      <w:pPr>
        <w:spacing w:line="240" w:lineRule="auto"/>
        <w:ind w:left="1701" w:hanging="567"/>
        <w:jc w:val="left"/>
      </w:pPr>
      <w:r>
        <w:t>„c)</w:t>
      </w:r>
      <w:r>
        <w:tab/>
        <w:t>az egy tömegben elhelyezhető épületek bruttó alapterülete legfeljebb 250 m</w:t>
      </w:r>
      <w:r>
        <w:rPr>
          <w:vertAlign w:val="superscript"/>
        </w:rPr>
        <w:t>2</w:t>
      </w:r>
      <w:r>
        <w:t>;”</w:t>
      </w:r>
    </w:p>
    <w:p w:rsidR="0016015F" w:rsidRDefault="0016015F" w:rsidP="0016015F">
      <w:pPr>
        <w:spacing w:line="240" w:lineRule="auto"/>
        <w:jc w:val="left"/>
        <w:rPr>
          <w:szCs w:val="22"/>
        </w:rPr>
      </w:pPr>
    </w:p>
    <w:p w:rsidR="004C3B1D" w:rsidRPr="003517E6" w:rsidRDefault="004C3B1D" w:rsidP="004C3B1D">
      <w:pPr>
        <w:pStyle w:val="Listaszerbekezds"/>
        <w:widowControl w:val="0"/>
        <w:numPr>
          <w:ilvl w:val="0"/>
          <w:numId w:val="75"/>
        </w:numPr>
        <w:autoSpaceDE w:val="0"/>
        <w:autoSpaceDN w:val="0"/>
        <w:adjustRightInd w:val="0"/>
        <w:ind w:left="567" w:hanging="567"/>
        <w:rPr>
          <w:bCs/>
          <w:szCs w:val="22"/>
        </w:rPr>
      </w:pPr>
      <w:r w:rsidRPr="003517E6">
        <w:rPr>
          <w:bCs/>
          <w:szCs w:val="22"/>
        </w:rPr>
        <w:t>A Rendelet 38.§ (</w:t>
      </w:r>
      <w:r>
        <w:rPr>
          <w:bCs/>
          <w:szCs w:val="22"/>
        </w:rPr>
        <w:t>10</w:t>
      </w:r>
      <w:r w:rsidRPr="003517E6">
        <w:rPr>
          <w:bCs/>
          <w:szCs w:val="22"/>
        </w:rPr>
        <w:t>) bekezdésének c) pontja helyébe a következő rendelkezés lép:</w:t>
      </w:r>
    </w:p>
    <w:p w:rsidR="004C3B1D" w:rsidRDefault="004C3B1D" w:rsidP="004C3B1D">
      <w:pPr>
        <w:spacing w:line="240" w:lineRule="auto"/>
        <w:ind w:left="1134" w:hanging="567"/>
        <w:jc w:val="left"/>
        <w:rPr>
          <w:szCs w:val="22"/>
        </w:rPr>
      </w:pPr>
    </w:p>
    <w:p w:rsidR="004C3B1D" w:rsidRPr="0016015F" w:rsidRDefault="004C3B1D" w:rsidP="004C3B1D">
      <w:pPr>
        <w:spacing w:line="240" w:lineRule="auto"/>
        <w:ind w:left="1701" w:hanging="567"/>
        <w:jc w:val="left"/>
        <w:rPr>
          <w:i/>
          <w:szCs w:val="22"/>
        </w:rPr>
      </w:pPr>
      <w:r w:rsidRPr="0016015F">
        <w:rPr>
          <w:i/>
          <w:szCs w:val="22"/>
        </w:rPr>
        <w:t xml:space="preserve">(A </w:t>
      </w:r>
      <w:r w:rsidRPr="0016015F">
        <w:rPr>
          <w:b/>
          <w:i/>
          <w:szCs w:val="22"/>
        </w:rPr>
        <w:t>Vt-A</w:t>
      </w:r>
      <w:r>
        <w:rPr>
          <w:b/>
          <w:i/>
          <w:szCs w:val="22"/>
        </w:rPr>
        <w:t>6</w:t>
      </w:r>
      <w:r w:rsidRPr="0016015F">
        <w:rPr>
          <w:i/>
          <w:szCs w:val="22"/>
        </w:rPr>
        <w:t xml:space="preserve"> jelű építési övezetben)</w:t>
      </w:r>
    </w:p>
    <w:p w:rsidR="004C3B1D" w:rsidRDefault="004C3B1D" w:rsidP="004C3B1D">
      <w:pPr>
        <w:spacing w:line="240" w:lineRule="auto"/>
        <w:ind w:left="1701" w:hanging="567"/>
        <w:jc w:val="left"/>
        <w:rPr>
          <w:szCs w:val="22"/>
        </w:rPr>
      </w:pPr>
    </w:p>
    <w:p w:rsidR="004C3B1D" w:rsidRDefault="004C3B1D" w:rsidP="004C3B1D">
      <w:pPr>
        <w:spacing w:line="240" w:lineRule="auto"/>
        <w:ind w:left="1701" w:hanging="567"/>
        <w:jc w:val="left"/>
      </w:pPr>
      <w:r>
        <w:t>„c)</w:t>
      </w:r>
      <w:r>
        <w:tab/>
        <w:t>az egy tömegben elhelyezhető épületek bruttó alapterülete legfeljebb 300 m</w:t>
      </w:r>
      <w:r>
        <w:rPr>
          <w:vertAlign w:val="superscript"/>
        </w:rPr>
        <w:t>2</w:t>
      </w:r>
      <w:r w:rsidRPr="00251260">
        <w:t>;</w:t>
      </w:r>
      <w:r>
        <w:t>”</w:t>
      </w:r>
    </w:p>
    <w:p w:rsidR="004C3B1D" w:rsidRDefault="004C3B1D" w:rsidP="0016015F">
      <w:pPr>
        <w:spacing w:line="240" w:lineRule="auto"/>
        <w:jc w:val="left"/>
        <w:rPr>
          <w:szCs w:val="22"/>
        </w:rPr>
      </w:pPr>
    </w:p>
    <w:p w:rsidR="004C3B1D" w:rsidRPr="003517E6" w:rsidRDefault="004C3B1D" w:rsidP="004C3B1D">
      <w:pPr>
        <w:pStyle w:val="Listaszerbekezds"/>
        <w:numPr>
          <w:ilvl w:val="3"/>
          <w:numId w:val="68"/>
        </w:numPr>
        <w:tabs>
          <w:tab w:val="left" w:pos="284"/>
        </w:tabs>
        <w:ind w:left="0" w:firstLine="0"/>
        <w:jc w:val="center"/>
        <w:rPr>
          <w:b/>
          <w:szCs w:val="22"/>
        </w:rPr>
      </w:pPr>
      <w:r w:rsidRPr="003517E6">
        <w:rPr>
          <w:b/>
          <w:szCs w:val="22"/>
        </w:rPr>
        <w:t>§</w:t>
      </w:r>
    </w:p>
    <w:p w:rsidR="004C3B1D" w:rsidRDefault="004C3B1D" w:rsidP="0016015F">
      <w:pPr>
        <w:spacing w:line="240" w:lineRule="auto"/>
        <w:jc w:val="left"/>
        <w:rPr>
          <w:szCs w:val="22"/>
        </w:rPr>
      </w:pPr>
    </w:p>
    <w:p w:rsidR="004C3B1D" w:rsidRDefault="004C3B1D" w:rsidP="0016015F">
      <w:pPr>
        <w:spacing w:line="240" w:lineRule="auto"/>
        <w:jc w:val="left"/>
        <w:rPr>
          <w:bCs/>
          <w:szCs w:val="22"/>
        </w:rPr>
      </w:pPr>
      <w:r w:rsidRPr="003517E6">
        <w:rPr>
          <w:bCs/>
          <w:szCs w:val="22"/>
        </w:rPr>
        <w:t xml:space="preserve">A Rendelet </w:t>
      </w:r>
      <w:r>
        <w:rPr>
          <w:bCs/>
          <w:szCs w:val="22"/>
        </w:rPr>
        <w:t>47</w:t>
      </w:r>
      <w:r w:rsidRPr="003517E6">
        <w:rPr>
          <w:bCs/>
          <w:szCs w:val="22"/>
        </w:rPr>
        <w:t>.</w:t>
      </w:r>
      <w:r>
        <w:rPr>
          <w:bCs/>
          <w:szCs w:val="22"/>
        </w:rPr>
        <w:t xml:space="preserve"> </w:t>
      </w:r>
      <w:r w:rsidRPr="003517E6">
        <w:rPr>
          <w:bCs/>
          <w:szCs w:val="22"/>
        </w:rPr>
        <w:t>§ (</w:t>
      </w:r>
      <w:r>
        <w:rPr>
          <w:bCs/>
          <w:szCs w:val="22"/>
        </w:rPr>
        <w:t>5</w:t>
      </w:r>
      <w:r w:rsidRPr="003517E6">
        <w:rPr>
          <w:bCs/>
          <w:szCs w:val="22"/>
        </w:rPr>
        <w:t>) bekezdése helyébe a következő rendelkezés lép:</w:t>
      </w:r>
    </w:p>
    <w:p w:rsidR="004C3B1D" w:rsidRDefault="004C3B1D" w:rsidP="0016015F">
      <w:pPr>
        <w:spacing w:line="240" w:lineRule="auto"/>
        <w:jc w:val="left"/>
        <w:rPr>
          <w:bCs/>
          <w:szCs w:val="22"/>
        </w:rPr>
      </w:pPr>
    </w:p>
    <w:p w:rsidR="004C3B1D" w:rsidRPr="00C8460C" w:rsidRDefault="004C3B1D" w:rsidP="004C3B1D">
      <w:pPr>
        <w:ind w:left="1134" w:hanging="567"/>
        <w:rPr>
          <w:rFonts w:eastAsia="Calibri"/>
        </w:rPr>
      </w:pPr>
      <w:r>
        <w:rPr>
          <w:rFonts w:eastAsia="Calibri"/>
        </w:rPr>
        <w:t>„(5)</w:t>
      </w:r>
      <w:r>
        <w:rPr>
          <w:rFonts w:eastAsia="Calibri"/>
        </w:rPr>
        <w:tab/>
      </w:r>
      <w:r w:rsidRPr="00C8460C">
        <w:rPr>
          <w:rFonts w:eastAsia="Calibri"/>
        </w:rPr>
        <w:t xml:space="preserve">Az Ek-1 jelű övezetben lévő telken egy tömegben </w:t>
      </w:r>
      <w:r>
        <w:rPr>
          <w:rFonts w:eastAsia="Calibri"/>
        </w:rPr>
        <w:t>legfeljebb</w:t>
      </w:r>
      <w:r w:rsidRPr="00C8460C">
        <w:rPr>
          <w:rFonts w:eastAsia="Calibri"/>
        </w:rPr>
        <w:t xml:space="preserve"> 100 m</w:t>
      </w:r>
      <w:r w:rsidRPr="004C3B1D">
        <w:rPr>
          <w:rFonts w:eastAsia="Calibri"/>
          <w:vertAlign w:val="superscript"/>
        </w:rPr>
        <w:t>2</w:t>
      </w:r>
      <w:r w:rsidRPr="00C8460C">
        <w:rPr>
          <w:rFonts w:eastAsia="Calibri"/>
        </w:rPr>
        <w:t xml:space="preserve"> </w:t>
      </w:r>
      <w:r>
        <w:rPr>
          <w:rFonts w:eastAsia="Calibri"/>
        </w:rPr>
        <w:t xml:space="preserve">bruttó </w:t>
      </w:r>
      <w:r w:rsidRPr="00C8460C">
        <w:rPr>
          <w:rFonts w:eastAsia="Calibri"/>
        </w:rPr>
        <w:t>alapterületű épület helyezhető el.</w:t>
      </w:r>
      <w:r>
        <w:rPr>
          <w:rFonts w:eastAsia="Calibri"/>
        </w:rPr>
        <w:t>”</w:t>
      </w:r>
    </w:p>
    <w:p w:rsidR="004C3B1D" w:rsidRDefault="004C3B1D" w:rsidP="0016015F">
      <w:pPr>
        <w:spacing w:line="240" w:lineRule="auto"/>
        <w:jc w:val="left"/>
        <w:rPr>
          <w:bCs/>
          <w:szCs w:val="22"/>
        </w:rPr>
      </w:pPr>
    </w:p>
    <w:p w:rsidR="00F93157" w:rsidRPr="003517E6" w:rsidRDefault="00F93157" w:rsidP="000A0407">
      <w:pPr>
        <w:pStyle w:val="Listaszerbekezds"/>
        <w:numPr>
          <w:ilvl w:val="3"/>
          <w:numId w:val="68"/>
        </w:numPr>
        <w:tabs>
          <w:tab w:val="left" w:pos="284"/>
        </w:tabs>
        <w:ind w:left="0" w:firstLine="0"/>
        <w:jc w:val="center"/>
        <w:rPr>
          <w:b/>
          <w:szCs w:val="22"/>
        </w:rPr>
      </w:pPr>
      <w:r w:rsidRPr="003517E6">
        <w:rPr>
          <w:b/>
          <w:szCs w:val="22"/>
        </w:rPr>
        <w:t>§</w:t>
      </w:r>
    </w:p>
    <w:p w:rsidR="000C37D0" w:rsidRPr="003517E6" w:rsidRDefault="000C37D0" w:rsidP="00453994">
      <w:pPr>
        <w:spacing w:line="240" w:lineRule="auto"/>
        <w:ind w:left="1134" w:hanging="567"/>
        <w:jc w:val="left"/>
        <w:rPr>
          <w:szCs w:val="22"/>
        </w:rPr>
      </w:pPr>
    </w:p>
    <w:p w:rsidR="00F93157" w:rsidRPr="003517E6" w:rsidRDefault="00F93157" w:rsidP="00885D6C">
      <w:pPr>
        <w:pStyle w:val="Listaszerbekezds"/>
        <w:widowControl w:val="0"/>
        <w:numPr>
          <w:ilvl w:val="0"/>
          <w:numId w:val="76"/>
        </w:numPr>
        <w:autoSpaceDE w:val="0"/>
        <w:autoSpaceDN w:val="0"/>
        <w:adjustRightInd w:val="0"/>
        <w:ind w:left="567" w:hanging="567"/>
        <w:rPr>
          <w:bCs/>
          <w:szCs w:val="22"/>
        </w:rPr>
      </w:pPr>
      <w:r w:rsidRPr="003517E6">
        <w:rPr>
          <w:bCs/>
          <w:szCs w:val="22"/>
        </w:rPr>
        <w:t>A Rendelet 50</w:t>
      </w:r>
      <w:r w:rsidRPr="003517E6">
        <w:rPr>
          <w:szCs w:val="22"/>
        </w:rPr>
        <w:t>.§ (4) és (5) bekezdés</w:t>
      </w:r>
      <w:r w:rsidRPr="003517E6">
        <w:rPr>
          <w:bCs/>
          <w:szCs w:val="22"/>
        </w:rPr>
        <w:t xml:space="preserve">e </w:t>
      </w:r>
      <w:r w:rsidRPr="003517E6">
        <w:rPr>
          <w:bCs/>
          <w:iCs/>
          <w:szCs w:val="22"/>
        </w:rPr>
        <w:t>helyébe a következő rendelkezések lépnek</w:t>
      </w:r>
      <w:r w:rsidRPr="003517E6">
        <w:rPr>
          <w:bCs/>
          <w:szCs w:val="22"/>
        </w:rPr>
        <w:t>:</w:t>
      </w:r>
    </w:p>
    <w:p w:rsidR="00F93157" w:rsidRPr="003517E6" w:rsidRDefault="00F93157" w:rsidP="00F93157">
      <w:pPr>
        <w:spacing w:line="240" w:lineRule="auto"/>
        <w:rPr>
          <w:szCs w:val="22"/>
        </w:rPr>
      </w:pPr>
    </w:p>
    <w:p w:rsidR="00F93157" w:rsidRPr="003517E6" w:rsidRDefault="00F93157" w:rsidP="00F93157">
      <w:pPr>
        <w:spacing w:line="240" w:lineRule="auto"/>
        <w:ind w:left="1134" w:hanging="567"/>
        <w:rPr>
          <w:rFonts w:eastAsia="Calibri"/>
          <w:bCs/>
          <w:szCs w:val="22"/>
        </w:rPr>
      </w:pPr>
      <w:r w:rsidRPr="003517E6">
        <w:rPr>
          <w:rFonts w:eastAsia="Calibri"/>
          <w:bCs/>
          <w:szCs w:val="22"/>
        </w:rPr>
        <w:t>„(4)</w:t>
      </w:r>
      <w:r w:rsidRPr="003517E6">
        <w:rPr>
          <w:rFonts w:eastAsia="Calibri"/>
          <w:bCs/>
          <w:szCs w:val="22"/>
        </w:rPr>
        <w:tab/>
        <w:t>Az Má-2 jelű övezetben elhelyezhetők továbbá:</w:t>
      </w:r>
    </w:p>
    <w:p w:rsidR="00F93157" w:rsidRPr="003517E6" w:rsidRDefault="00F93157" w:rsidP="000A0407">
      <w:pPr>
        <w:numPr>
          <w:ilvl w:val="0"/>
          <w:numId w:val="62"/>
        </w:numPr>
        <w:spacing w:line="240" w:lineRule="auto"/>
        <w:ind w:left="1701" w:hanging="567"/>
        <w:rPr>
          <w:rFonts w:eastAsia="Calibri"/>
          <w:szCs w:val="22"/>
        </w:rPr>
      </w:pPr>
      <w:r w:rsidRPr="003517E6">
        <w:rPr>
          <w:rFonts w:eastAsia="Calibri"/>
          <w:szCs w:val="22"/>
        </w:rPr>
        <w:t>a nem üzemszerű állattartás keretei között a lótartás építményei,</w:t>
      </w:r>
    </w:p>
    <w:p w:rsidR="00F93157" w:rsidRPr="003517E6" w:rsidRDefault="00F93157" w:rsidP="000A0407">
      <w:pPr>
        <w:numPr>
          <w:ilvl w:val="0"/>
          <w:numId w:val="62"/>
        </w:numPr>
        <w:spacing w:line="240" w:lineRule="auto"/>
        <w:ind w:left="1701" w:hanging="567"/>
        <w:rPr>
          <w:rFonts w:eastAsia="Calibri"/>
          <w:szCs w:val="22"/>
        </w:rPr>
      </w:pPr>
      <w:r w:rsidRPr="003517E6">
        <w:rPr>
          <w:rFonts w:eastAsia="Calibri"/>
          <w:szCs w:val="22"/>
        </w:rPr>
        <w:t>legfeljebb egy szolgálati lakás, amennyiben a lótartás idegenforgalmi, terápiás tevékenységgel összekapcsolódva történik (pl. lovasturizmus, szolgáltató és vendéglátó tevékenységek) és a mezőgazdasági célú gazdasági-, állattartó építmény korábban már megépült, vagy azzal egyidejűleg épül meg. A lakóépület által elfoglalt terület a telek területének 0,25%-a, de legfeljebb 200 m</w:t>
      </w:r>
      <w:r w:rsidRPr="003517E6">
        <w:rPr>
          <w:rFonts w:eastAsia="Calibri"/>
          <w:szCs w:val="22"/>
          <w:vertAlign w:val="superscript"/>
        </w:rPr>
        <w:t>2</w:t>
      </w:r>
      <w:r w:rsidRPr="003517E6">
        <w:rPr>
          <w:rFonts w:eastAsia="Calibri"/>
          <w:szCs w:val="22"/>
        </w:rPr>
        <w:t xml:space="preserve"> </w:t>
      </w:r>
      <w:r w:rsidR="004C3B1D">
        <w:rPr>
          <w:rFonts w:eastAsia="Calibri"/>
          <w:szCs w:val="22"/>
        </w:rPr>
        <w:t xml:space="preserve">bruttó alapterületű </w:t>
      </w:r>
      <w:r w:rsidRPr="003517E6">
        <w:rPr>
          <w:rFonts w:eastAsia="Calibri"/>
          <w:szCs w:val="22"/>
        </w:rPr>
        <w:t>lehet.</w:t>
      </w:r>
    </w:p>
    <w:p w:rsidR="00F93157" w:rsidRPr="003517E6" w:rsidRDefault="00F93157" w:rsidP="00F93157">
      <w:pPr>
        <w:spacing w:line="240" w:lineRule="auto"/>
        <w:ind w:left="1134" w:hanging="567"/>
        <w:rPr>
          <w:rFonts w:eastAsia="Calibri"/>
          <w:bCs/>
          <w:szCs w:val="22"/>
        </w:rPr>
      </w:pPr>
      <w:r w:rsidRPr="003517E6">
        <w:rPr>
          <w:rFonts w:eastAsia="Calibri"/>
          <w:bCs/>
          <w:szCs w:val="22"/>
        </w:rPr>
        <w:t>(5)</w:t>
      </w:r>
      <w:r w:rsidRPr="003517E6">
        <w:rPr>
          <w:rFonts w:eastAsia="Calibri"/>
          <w:bCs/>
          <w:szCs w:val="22"/>
        </w:rPr>
        <w:tab/>
        <w:t>Az Má-3 jelű övezetben elhelyezhetők továbbá:</w:t>
      </w:r>
    </w:p>
    <w:p w:rsidR="00F93157" w:rsidRPr="003517E6" w:rsidRDefault="00F93157" w:rsidP="000A0407">
      <w:pPr>
        <w:numPr>
          <w:ilvl w:val="0"/>
          <w:numId w:val="69"/>
        </w:numPr>
        <w:spacing w:line="240" w:lineRule="auto"/>
        <w:ind w:left="1701" w:hanging="567"/>
        <w:rPr>
          <w:rFonts w:eastAsia="Calibri"/>
          <w:szCs w:val="22"/>
        </w:rPr>
      </w:pPr>
      <w:r w:rsidRPr="003517E6">
        <w:rPr>
          <w:rFonts w:eastAsia="Calibri"/>
          <w:szCs w:val="22"/>
        </w:rPr>
        <w:t>a nem üzemszerű</w:t>
      </w:r>
      <w:r w:rsidRPr="003517E6">
        <w:rPr>
          <w:rFonts w:eastAsia="Calibri"/>
          <w:sz w:val="28"/>
          <w:szCs w:val="28"/>
        </w:rPr>
        <w:t xml:space="preserve"> </w:t>
      </w:r>
      <w:r w:rsidRPr="003517E6">
        <w:rPr>
          <w:rFonts w:eastAsia="Calibri"/>
          <w:szCs w:val="22"/>
        </w:rPr>
        <w:t>állattartás építményei,</w:t>
      </w:r>
    </w:p>
    <w:p w:rsidR="00F93157" w:rsidRPr="003517E6" w:rsidRDefault="00F93157" w:rsidP="000A0407">
      <w:pPr>
        <w:numPr>
          <w:ilvl w:val="0"/>
          <w:numId w:val="69"/>
        </w:numPr>
        <w:spacing w:line="240" w:lineRule="auto"/>
        <w:ind w:left="1701" w:hanging="567"/>
        <w:rPr>
          <w:rFonts w:eastAsia="Calibri"/>
          <w:szCs w:val="22"/>
        </w:rPr>
      </w:pPr>
      <w:r w:rsidRPr="003517E6">
        <w:rPr>
          <w:rFonts w:eastAsia="Calibri"/>
          <w:szCs w:val="22"/>
        </w:rPr>
        <w:t>legfeljebb egy darab kétlakásos lakóépület is elhelyezhető amennyiben a mezőgazdasági célú gazdasági építmény korábban már megépült, vagy azzal egyidejűleg épül meg. A lakóépület a megengedett beépítettség felét, a 1,5%-ot nem haladhatja meg.”</w:t>
      </w:r>
    </w:p>
    <w:p w:rsidR="00F93157" w:rsidRPr="003517E6" w:rsidRDefault="00F93157" w:rsidP="00453994">
      <w:pPr>
        <w:spacing w:line="240" w:lineRule="auto"/>
        <w:ind w:left="1134" w:hanging="567"/>
        <w:jc w:val="left"/>
        <w:rPr>
          <w:szCs w:val="22"/>
        </w:rPr>
      </w:pPr>
    </w:p>
    <w:p w:rsidR="00F93157" w:rsidRPr="003517E6" w:rsidRDefault="00F93157" w:rsidP="00885D6C">
      <w:pPr>
        <w:pStyle w:val="Listaszerbekezds"/>
        <w:widowControl w:val="0"/>
        <w:numPr>
          <w:ilvl w:val="0"/>
          <w:numId w:val="76"/>
        </w:numPr>
        <w:autoSpaceDE w:val="0"/>
        <w:autoSpaceDN w:val="0"/>
        <w:adjustRightInd w:val="0"/>
        <w:ind w:left="567" w:hanging="567"/>
        <w:rPr>
          <w:bCs/>
          <w:szCs w:val="22"/>
        </w:rPr>
      </w:pPr>
      <w:r w:rsidRPr="003517E6">
        <w:rPr>
          <w:bCs/>
          <w:szCs w:val="22"/>
        </w:rPr>
        <w:t>A Rendelet 50.§ (10) bekezdése helyébe a következő rendelkezés lép:</w:t>
      </w:r>
    </w:p>
    <w:p w:rsidR="00F93157" w:rsidRPr="003517E6" w:rsidRDefault="00F93157" w:rsidP="00F93157">
      <w:pPr>
        <w:ind w:left="1701" w:hanging="567"/>
        <w:rPr>
          <w:szCs w:val="22"/>
        </w:rPr>
      </w:pPr>
    </w:p>
    <w:p w:rsidR="00036B81" w:rsidRPr="009C7FA7" w:rsidRDefault="00F93157" w:rsidP="00202BBF">
      <w:pPr>
        <w:tabs>
          <w:tab w:val="right" w:pos="9072"/>
        </w:tabs>
        <w:spacing w:line="240" w:lineRule="auto"/>
        <w:ind w:left="1134" w:hanging="567"/>
        <w:rPr>
          <w:rFonts w:eastAsia="Calibri"/>
          <w:szCs w:val="22"/>
        </w:rPr>
      </w:pPr>
      <w:r w:rsidRPr="009C7FA7">
        <w:rPr>
          <w:rFonts w:eastAsia="Calibri"/>
          <w:bCs/>
          <w:szCs w:val="22"/>
        </w:rPr>
        <w:t>„(10)</w:t>
      </w:r>
      <w:r w:rsidRPr="009C7FA7">
        <w:rPr>
          <w:rFonts w:eastAsia="Calibri"/>
          <w:bCs/>
          <w:szCs w:val="22"/>
        </w:rPr>
        <w:tab/>
        <w:t>Állattartással kapcsolatos építmények e rendelet 3. mellékletében foglaltak szerint helyezhetők el</w:t>
      </w:r>
      <w:r w:rsidR="0018285A" w:rsidRPr="009C7FA7">
        <w:rPr>
          <w:rFonts w:eastAsia="Calibri"/>
          <w:bCs/>
          <w:szCs w:val="22"/>
        </w:rPr>
        <w:t xml:space="preserve"> oly módon, hogy az állattartó építmények, melléképítmények</w:t>
      </w:r>
      <w:r w:rsidR="0018285A" w:rsidRPr="009C7FA7">
        <w:rPr>
          <w:rFonts w:eastAsia="Calibri"/>
          <w:szCs w:val="22"/>
        </w:rPr>
        <w:t xml:space="preserve"> előkertben nem helyezhetők el és a telekhatártól előírt távolságuk azonos az épület elhelyezésére vonatkozó előírásokkal</w:t>
      </w:r>
      <w:r w:rsidRPr="009C7FA7">
        <w:rPr>
          <w:rFonts w:eastAsia="Calibri"/>
          <w:szCs w:val="22"/>
        </w:rPr>
        <w:t>.”</w:t>
      </w:r>
      <w:r w:rsidR="00036B81" w:rsidRPr="009C7FA7">
        <w:rPr>
          <w:szCs w:val="22"/>
        </w:rPr>
        <w:br w:type="page"/>
      </w:r>
    </w:p>
    <w:p w:rsidR="00F93157" w:rsidRPr="003517E6" w:rsidRDefault="00F93157" w:rsidP="000A0407">
      <w:pPr>
        <w:pStyle w:val="Listaszerbekezds"/>
        <w:numPr>
          <w:ilvl w:val="3"/>
          <w:numId w:val="68"/>
        </w:numPr>
        <w:tabs>
          <w:tab w:val="left" w:pos="284"/>
        </w:tabs>
        <w:ind w:left="0" w:firstLine="0"/>
        <w:jc w:val="center"/>
        <w:rPr>
          <w:b/>
          <w:szCs w:val="22"/>
        </w:rPr>
      </w:pPr>
      <w:r w:rsidRPr="003517E6">
        <w:rPr>
          <w:b/>
          <w:szCs w:val="22"/>
        </w:rPr>
        <w:lastRenderedPageBreak/>
        <w:t>§</w:t>
      </w:r>
    </w:p>
    <w:p w:rsidR="000C37D0" w:rsidRPr="00453994" w:rsidRDefault="000C37D0" w:rsidP="00453994">
      <w:pPr>
        <w:spacing w:line="240" w:lineRule="auto"/>
        <w:ind w:left="1134" w:hanging="567"/>
        <w:jc w:val="left"/>
        <w:rPr>
          <w:szCs w:val="22"/>
        </w:rPr>
      </w:pPr>
    </w:p>
    <w:p w:rsidR="001D36CB" w:rsidRPr="003517E6" w:rsidRDefault="00FA3D60" w:rsidP="003517E6">
      <w:pPr>
        <w:widowControl w:val="0"/>
        <w:autoSpaceDE w:val="0"/>
        <w:autoSpaceDN w:val="0"/>
        <w:adjustRightInd w:val="0"/>
        <w:rPr>
          <w:bCs/>
          <w:szCs w:val="22"/>
        </w:rPr>
      </w:pPr>
      <w:r w:rsidRPr="000C37D0">
        <w:rPr>
          <w:bCs/>
          <w:szCs w:val="22"/>
        </w:rPr>
        <w:t>A</w:t>
      </w:r>
      <w:r w:rsidR="001D36CB">
        <w:rPr>
          <w:bCs/>
          <w:szCs w:val="22"/>
        </w:rPr>
        <w:t xml:space="preserve"> Rendelet</w:t>
      </w:r>
      <w:r w:rsidR="003517E6">
        <w:rPr>
          <w:bCs/>
          <w:szCs w:val="22"/>
        </w:rPr>
        <w:t xml:space="preserve"> </w:t>
      </w:r>
      <w:r w:rsidRPr="003517E6">
        <w:rPr>
          <w:bCs/>
          <w:szCs w:val="22"/>
        </w:rPr>
        <w:t xml:space="preserve">38.§ (1) bekezdésének </w:t>
      </w:r>
      <w:r w:rsidR="000C37D0" w:rsidRPr="003517E6">
        <w:rPr>
          <w:bCs/>
          <w:szCs w:val="22"/>
        </w:rPr>
        <w:t xml:space="preserve">3. </w:t>
      </w:r>
      <w:r w:rsidRPr="003517E6">
        <w:rPr>
          <w:bCs/>
          <w:szCs w:val="22"/>
        </w:rPr>
        <w:t>táblázat</w:t>
      </w:r>
      <w:r w:rsidR="000C37D0" w:rsidRPr="003517E6">
        <w:rPr>
          <w:bCs/>
          <w:szCs w:val="22"/>
        </w:rPr>
        <w:t>a</w:t>
      </w:r>
      <w:r w:rsidRPr="003517E6">
        <w:rPr>
          <w:bCs/>
          <w:szCs w:val="22"/>
        </w:rPr>
        <w:t xml:space="preserve"> F9 mező</w:t>
      </w:r>
      <w:r w:rsidR="000C37D0" w:rsidRPr="003517E6">
        <w:rPr>
          <w:bCs/>
          <w:szCs w:val="22"/>
        </w:rPr>
        <w:t>jében a „6,5” szövegrész helyébe a „7,0” szöveg</w:t>
      </w:r>
      <w:r w:rsidR="00F93157" w:rsidRPr="003517E6">
        <w:rPr>
          <w:bCs/>
          <w:szCs w:val="22"/>
        </w:rPr>
        <w:t xml:space="preserve"> lép</w:t>
      </w:r>
      <w:r w:rsidR="001D36CB" w:rsidRPr="003517E6">
        <w:rPr>
          <w:bCs/>
          <w:szCs w:val="22"/>
        </w:rPr>
        <w:t>,</w:t>
      </w:r>
    </w:p>
    <w:p w:rsidR="00036B81" w:rsidRDefault="00036B81" w:rsidP="00036B81">
      <w:pPr>
        <w:widowControl w:val="0"/>
        <w:autoSpaceDE w:val="0"/>
        <w:autoSpaceDN w:val="0"/>
        <w:adjustRightInd w:val="0"/>
        <w:rPr>
          <w:bCs/>
          <w:szCs w:val="22"/>
        </w:rPr>
      </w:pPr>
    </w:p>
    <w:p w:rsidR="00090252" w:rsidRPr="00F52D9D" w:rsidRDefault="00090252" w:rsidP="000A0407">
      <w:pPr>
        <w:pStyle w:val="Listaszerbekezds"/>
        <w:numPr>
          <w:ilvl w:val="3"/>
          <w:numId w:val="68"/>
        </w:numPr>
        <w:tabs>
          <w:tab w:val="left" w:pos="284"/>
        </w:tabs>
        <w:ind w:left="0" w:firstLine="0"/>
        <w:jc w:val="center"/>
        <w:rPr>
          <w:b/>
          <w:szCs w:val="22"/>
        </w:rPr>
      </w:pPr>
      <w:r w:rsidRPr="00F52D9D">
        <w:rPr>
          <w:b/>
          <w:szCs w:val="22"/>
        </w:rPr>
        <w:t>§</w:t>
      </w:r>
    </w:p>
    <w:p w:rsidR="00090252" w:rsidRPr="00F52D9D" w:rsidRDefault="00090252" w:rsidP="00090252">
      <w:pPr>
        <w:jc w:val="center"/>
        <w:rPr>
          <w:b/>
          <w:szCs w:val="22"/>
        </w:rPr>
      </w:pPr>
    </w:p>
    <w:p w:rsidR="00090252" w:rsidRDefault="00090252" w:rsidP="000A0407">
      <w:pPr>
        <w:pStyle w:val="Listaszerbekezds"/>
        <w:widowControl w:val="0"/>
        <w:numPr>
          <w:ilvl w:val="0"/>
          <w:numId w:val="66"/>
        </w:numPr>
        <w:autoSpaceDE w:val="0"/>
        <w:autoSpaceDN w:val="0"/>
        <w:adjustRightInd w:val="0"/>
        <w:ind w:left="567" w:hanging="567"/>
        <w:contextualSpacing w:val="0"/>
        <w:rPr>
          <w:bCs/>
          <w:szCs w:val="22"/>
        </w:rPr>
      </w:pPr>
      <w:r w:rsidRPr="00E9749A">
        <w:rPr>
          <w:bCs/>
          <w:szCs w:val="22"/>
        </w:rPr>
        <w:t>A Rendelet 1. melléklete e rendelet 1. melléklete szerint módosul.</w:t>
      </w:r>
    </w:p>
    <w:p w:rsidR="00E9749A" w:rsidRPr="00E9749A" w:rsidRDefault="00E9749A" w:rsidP="000A0407">
      <w:pPr>
        <w:pStyle w:val="Listaszerbekezds"/>
        <w:widowControl w:val="0"/>
        <w:numPr>
          <w:ilvl w:val="0"/>
          <w:numId w:val="66"/>
        </w:numPr>
        <w:autoSpaceDE w:val="0"/>
        <w:autoSpaceDN w:val="0"/>
        <w:adjustRightInd w:val="0"/>
        <w:ind w:left="567" w:hanging="567"/>
        <w:contextualSpacing w:val="0"/>
        <w:rPr>
          <w:bCs/>
          <w:szCs w:val="22"/>
        </w:rPr>
      </w:pPr>
      <w:r w:rsidRPr="00E9749A">
        <w:rPr>
          <w:bCs/>
          <w:szCs w:val="22"/>
        </w:rPr>
        <w:t xml:space="preserve">A Rendelet </w:t>
      </w:r>
      <w:r>
        <w:rPr>
          <w:bCs/>
          <w:szCs w:val="22"/>
        </w:rPr>
        <w:t>3</w:t>
      </w:r>
      <w:r w:rsidRPr="00E9749A">
        <w:rPr>
          <w:bCs/>
          <w:szCs w:val="22"/>
        </w:rPr>
        <w:t xml:space="preserve">. melléklete </w:t>
      </w:r>
      <w:r w:rsidR="000F50DB">
        <w:rPr>
          <w:bCs/>
          <w:szCs w:val="22"/>
        </w:rPr>
        <w:t xml:space="preserve">helyébe </w:t>
      </w:r>
      <w:r w:rsidRPr="00E9749A">
        <w:rPr>
          <w:bCs/>
          <w:szCs w:val="22"/>
        </w:rPr>
        <w:t xml:space="preserve">e rendelet </w:t>
      </w:r>
      <w:r>
        <w:rPr>
          <w:bCs/>
          <w:szCs w:val="22"/>
        </w:rPr>
        <w:t>2</w:t>
      </w:r>
      <w:r w:rsidRPr="00E9749A">
        <w:rPr>
          <w:bCs/>
          <w:szCs w:val="22"/>
        </w:rPr>
        <w:t xml:space="preserve">. melléklete </w:t>
      </w:r>
      <w:r w:rsidR="000F50DB">
        <w:rPr>
          <w:bCs/>
          <w:szCs w:val="22"/>
        </w:rPr>
        <w:t>lép</w:t>
      </w:r>
      <w:r>
        <w:rPr>
          <w:bCs/>
          <w:szCs w:val="22"/>
        </w:rPr>
        <w:t>.</w:t>
      </w:r>
    </w:p>
    <w:p w:rsidR="00090252" w:rsidRDefault="00090252" w:rsidP="00090252">
      <w:pPr>
        <w:rPr>
          <w:szCs w:val="22"/>
        </w:rPr>
      </w:pPr>
    </w:p>
    <w:p w:rsidR="00090252" w:rsidRPr="00F52D9D" w:rsidRDefault="00090252" w:rsidP="000A0407">
      <w:pPr>
        <w:pStyle w:val="Listaszerbekezds"/>
        <w:numPr>
          <w:ilvl w:val="3"/>
          <w:numId w:val="68"/>
        </w:numPr>
        <w:tabs>
          <w:tab w:val="left" w:pos="284"/>
        </w:tabs>
        <w:ind w:left="0" w:firstLine="0"/>
        <w:jc w:val="center"/>
        <w:rPr>
          <w:b/>
          <w:szCs w:val="22"/>
        </w:rPr>
      </w:pPr>
      <w:r w:rsidRPr="00F52D9D">
        <w:rPr>
          <w:b/>
          <w:szCs w:val="22"/>
        </w:rPr>
        <w:t>§</w:t>
      </w:r>
    </w:p>
    <w:p w:rsidR="00090252" w:rsidRDefault="00090252" w:rsidP="00090252">
      <w:pPr>
        <w:widowControl w:val="0"/>
        <w:autoSpaceDE w:val="0"/>
        <w:autoSpaceDN w:val="0"/>
        <w:adjustRightInd w:val="0"/>
        <w:rPr>
          <w:bCs/>
          <w:szCs w:val="22"/>
        </w:rPr>
      </w:pPr>
    </w:p>
    <w:p w:rsidR="00090252" w:rsidRPr="00A05CB5" w:rsidRDefault="00A05CB5" w:rsidP="00090252">
      <w:pPr>
        <w:contextualSpacing/>
        <w:rPr>
          <w:szCs w:val="22"/>
        </w:rPr>
      </w:pPr>
      <w:r w:rsidRPr="00A05CB5">
        <w:rPr>
          <w:szCs w:val="22"/>
        </w:rPr>
        <w:t>Ez a rendelet az elfogadástól számított 15. napon lép hatályba.</w:t>
      </w:r>
    </w:p>
    <w:p w:rsidR="00090252" w:rsidRDefault="00090252" w:rsidP="00090252">
      <w:pPr>
        <w:widowControl w:val="0"/>
        <w:autoSpaceDE w:val="0"/>
        <w:autoSpaceDN w:val="0"/>
        <w:adjustRightInd w:val="0"/>
        <w:rPr>
          <w:bCs/>
          <w:szCs w:val="22"/>
        </w:rPr>
      </w:pPr>
    </w:p>
    <w:p w:rsidR="00090252" w:rsidRDefault="00090252" w:rsidP="00090252">
      <w:pPr>
        <w:widowControl w:val="0"/>
        <w:autoSpaceDE w:val="0"/>
        <w:autoSpaceDN w:val="0"/>
        <w:adjustRightInd w:val="0"/>
        <w:rPr>
          <w:bCs/>
          <w:szCs w:val="22"/>
        </w:rPr>
      </w:pPr>
      <w:r>
        <w:rPr>
          <w:bCs/>
          <w:szCs w:val="22"/>
        </w:rPr>
        <w:t>Telki, 20</w:t>
      </w:r>
      <w:r w:rsidR="00DA6182">
        <w:rPr>
          <w:bCs/>
          <w:szCs w:val="22"/>
        </w:rPr>
        <w:t>20</w:t>
      </w:r>
      <w:r>
        <w:rPr>
          <w:bCs/>
          <w:szCs w:val="22"/>
        </w:rPr>
        <w:t>. ......</w:t>
      </w:r>
    </w:p>
    <w:p w:rsidR="00090252" w:rsidRDefault="00090252" w:rsidP="00090252">
      <w:pPr>
        <w:widowControl w:val="0"/>
        <w:autoSpaceDE w:val="0"/>
        <w:autoSpaceDN w:val="0"/>
        <w:adjustRightInd w:val="0"/>
        <w:rPr>
          <w:bCs/>
          <w:szCs w:val="22"/>
        </w:rPr>
      </w:pPr>
    </w:p>
    <w:tbl>
      <w:tblPr>
        <w:tblStyle w:val="Rcsostblzat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90252" w:rsidRPr="00556E40" w:rsidTr="00B00F47">
        <w:tc>
          <w:tcPr>
            <w:tcW w:w="4531" w:type="dxa"/>
          </w:tcPr>
          <w:p w:rsidR="00090252" w:rsidRPr="00556E40" w:rsidRDefault="00090252" w:rsidP="00B00F47">
            <w:pPr>
              <w:tabs>
                <w:tab w:val="right" w:pos="9072"/>
              </w:tabs>
              <w:jc w:val="center"/>
              <w:rPr>
                <w:rFonts w:ascii="Times New Roman" w:eastAsia="Calibri" w:hAnsi="Times New Roman"/>
                <w:bCs/>
                <w:szCs w:val="22"/>
              </w:rPr>
            </w:pPr>
            <w:r w:rsidRPr="00556E40">
              <w:rPr>
                <w:rFonts w:ascii="Times New Roman" w:eastAsia="Calibri" w:hAnsi="Times New Roman"/>
                <w:bCs/>
                <w:szCs w:val="22"/>
              </w:rPr>
              <w:t>Deltai Károly</w:t>
            </w:r>
          </w:p>
          <w:p w:rsidR="00090252" w:rsidRPr="00556E40" w:rsidRDefault="00090252" w:rsidP="00B00F47">
            <w:pPr>
              <w:tabs>
                <w:tab w:val="right" w:pos="9072"/>
              </w:tabs>
              <w:jc w:val="center"/>
              <w:rPr>
                <w:rFonts w:ascii="Times New Roman" w:eastAsia="Calibri" w:hAnsi="Times New Roman"/>
                <w:bCs/>
                <w:szCs w:val="22"/>
              </w:rPr>
            </w:pPr>
            <w:r>
              <w:rPr>
                <w:rFonts w:ascii="Times New Roman" w:eastAsia="Calibri" w:hAnsi="Times New Roman"/>
                <w:bCs/>
                <w:szCs w:val="22"/>
              </w:rPr>
              <w:t>p</w:t>
            </w:r>
            <w:r w:rsidRPr="00556E40">
              <w:rPr>
                <w:rFonts w:ascii="Times New Roman" w:eastAsia="Calibri" w:hAnsi="Times New Roman"/>
                <w:bCs/>
                <w:szCs w:val="22"/>
              </w:rPr>
              <w:t>olgármester</w:t>
            </w:r>
          </w:p>
        </w:tc>
        <w:tc>
          <w:tcPr>
            <w:tcW w:w="4531" w:type="dxa"/>
          </w:tcPr>
          <w:p w:rsidR="00090252" w:rsidRPr="00556E40" w:rsidRDefault="00090252" w:rsidP="00B00F47">
            <w:pPr>
              <w:tabs>
                <w:tab w:val="right" w:pos="9072"/>
              </w:tabs>
              <w:jc w:val="center"/>
              <w:rPr>
                <w:rFonts w:ascii="Times New Roman" w:eastAsia="Calibri" w:hAnsi="Times New Roman"/>
                <w:bCs/>
                <w:szCs w:val="22"/>
              </w:rPr>
            </w:pPr>
            <w:r w:rsidRPr="00556E40">
              <w:rPr>
                <w:rFonts w:ascii="Times New Roman" w:eastAsia="Calibri" w:hAnsi="Times New Roman"/>
                <w:bCs/>
                <w:szCs w:val="22"/>
              </w:rPr>
              <w:t xml:space="preserve">dr. </w:t>
            </w:r>
            <w:proofErr w:type="spellStart"/>
            <w:r w:rsidRPr="00556E40">
              <w:rPr>
                <w:rFonts w:ascii="Times New Roman" w:eastAsia="Calibri" w:hAnsi="Times New Roman"/>
                <w:bCs/>
                <w:szCs w:val="22"/>
              </w:rPr>
              <w:t>Lack</w:t>
            </w:r>
            <w:proofErr w:type="spellEnd"/>
            <w:r w:rsidRPr="00556E40">
              <w:rPr>
                <w:rFonts w:ascii="Times New Roman" w:eastAsia="Calibri" w:hAnsi="Times New Roman"/>
                <w:bCs/>
                <w:szCs w:val="22"/>
              </w:rPr>
              <w:t xml:space="preserve"> Mónika</w:t>
            </w:r>
          </w:p>
          <w:p w:rsidR="00090252" w:rsidRPr="00556E40" w:rsidRDefault="00090252" w:rsidP="00B00F47">
            <w:pPr>
              <w:tabs>
                <w:tab w:val="right" w:pos="9072"/>
              </w:tabs>
              <w:jc w:val="center"/>
              <w:rPr>
                <w:rFonts w:ascii="Times New Roman" w:eastAsia="Calibri" w:hAnsi="Times New Roman"/>
                <w:bCs/>
                <w:szCs w:val="22"/>
              </w:rPr>
            </w:pPr>
            <w:r w:rsidRPr="00556E40">
              <w:rPr>
                <w:rFonts w:ascii="Times New Roman" w:eastAsia="Calibri" w:hAnsi="Times New Roman"/>
                <w:bCs/>
                <w:szCs w:val="22"/>
              </w:rPr>
              <w:t>jegyző</w:t>
            </w:r>
          </w:p>
        </w:tc>
      </w:tr>
    </w:tbl>
    <w:p w:rsidR="009941B2" w:rsidRDefault="00E9749A" w:rsidP="003A6C0E">
      <w:pPr>
        <w:tabs>
          <w:tab w:val="right" w:pos="8931"/>
        </w:tabs>
        <w:jc w:val="left"/>
        <w:rPr>
          <w:rFonts w:eastAsia="Calibri"/>
          <w:szCs w:val="22"/>
        </w:rPr>
      </w:pPr>
      <w:r w:rsidRPr="00744450">
        <w:rPr>
          <w:rFonts w:eastAsia="Calibri"/>
          <w:szCs w:val="22"/>
        </w:rPr>
        <w:tab/>
      </w:r>
    </w:p>
    <w:p w:rsidR="009941B2" w:rsidRDefault="009941B2" w:rsidP="003A6C0E">
      <w:pPr>
        <w:tabs>
          <w:tab w:val="right" w:pos="8931"/>
        </w:tabs>
        <w:jc w:val="left"/>
        <w:rPr>
          <w:rFonts w:eastAsia="Calibri"/>
          <w:szCs w:val="22"/>
        </w:rPr>
      </w:pPr>
    </w:p>
    <w:p w:rsidR="009941B2" w:rsidRDefault="009941B2" w:rsidP="003A6C0E">
      <w:pPr>
        <w:tabs>
          <w:tab w:val="right" w:pos="8931"/>
        </w:tabs>
        <w:jc w:val="left"/>
        <w:rPr>
          <w:rFonts w:eastAsia="Calibri"/>
          <w:szCs w:val="22"/>
        </w:rPr>
      </w:pPr>
    </w:p>
    <w:p w:rsidR="003A6C0E" w:rsidRDefault="003A6C0E" w:rsidP="003A6C0E">
      <w:pPr>
        <w:tabs>
          <w:tab w:val="right" w:pos="8931"/>
        </w:tabs>
        <w:jc w:val="left"/>
        <w:rPr>
          <w:rFonts w:eastAsia="Calibri"/>
          <w:szCs w:val="22"/>
        </w:rPr>
      </w:pPr>
      <w:r>
        <w:rPr>
          <w:rFonts w:eastAsia="Calibri"/>
          <w:szCs w:val="22"/>
        </w:rPr>
        <w:br w:type="page"/>
      </w:r>
    </w:p>
    <w:p w:rsidR="003A6C0E" w:rsidRDefault="003A6C0E" w:rsidP="003A6C0E">
      <w:pPr>
        <w:tabs>
          <w:tab w:val="right" w:pos="8931"/>
        </w:tabs>
        <w:jc w:val="right"/>
        <w:rPr>
          <w:rFonts w:eastAsia="Calibri"/>
          <w:i/>
          <w:szCs w:val="22"/>
        </w:rPr>
      </w:pPr>
    </w:p>
    <w:p w:rsidR="003A6C0E" w:rsidRPr="003A6C0E" w:rsidRDefault="00E9749A" w:rsidP="003A6C0E">
      <w:pPr>
        <w:tabs>
          <w:tab w:val="right" w:pos="8931"/>
        </w:tabs>
        <w:jc w:val="right"/>
        <w:rPr>
          <w:rFonts w:eastAsia="Calibri"/>
          <w:szCs w:val="22"/>
        </w:rPr>
      </w:pPr>
      <w:r w:rsidRPr="00744450">
        <w:rPr>
          <w:rFonts w:eastAsia="Calibri"/>
          <w:i/>
          <w:szCs w:val="22"/>
        </w:rPr>
        <w:t>1. melléklet a</w:t>
      </w:r>
      <w:proofErr w:type="gramStart"/>
      <w:r w:rsidRPr="00744450">
        <w:rPr>
          <w:rFonts w:eastAsia="Calibri"/>
          <w:i/>
          <w:szCs w:val="22"/>
        </w:rPr>
        <w:t xml:space="preserve"> </w:t>
      </w:r>
      <w:r>
        <w:rPr>
          <w:rFonts w:eastAsia="Calibri"/>
          <w:i/>
          <w:szCs w:val="22"/>
        </w:rPr>
        <w:t>..</w:t>
      </w:r>
      <w:proofErr w:type="gramEnd"/>
      <w:r w:rsidRPr="00744450">
        <w:rPr>
          <w:rFonts w:eastAsia="Calibri"/>
          <w:i/>
          <w:szCs w:val="22"/>
        </w:rPr>
        <w:t>/20</w:t>
      </w:r>
      <w:r>
        <w:rPr>
          <w:rFonts w:eastAsia="Calibri"/>
          <w:i/>
          <w:szCs w:val="22"/>
        </w:rPr>
        <w:t>20</w:t>
      </w:r>
      <w:r w:rsidRPr="00744450">
        <w:rPr>
          <w:rFonts w:eastAsia="Calibri"/>
          <w:i/>
          <w:szCs w:val="22"/>
        </w:rPr>
        <w:t>. (</w:t>
      </w:r>
      <w:r>
        <w:rPr>
          <w:rFonts w:eastAsia="Calibri"/>
          <w:i/>
          <w:szCs w:val="22"/>
        </w:rPr>
        <w:t>…….</w:t>
      </w:r>
      <w:r w:rsidRPr="00744450">
        <w:rPr>
          <w:rFonts w:eastAsia="Calibri"/>
          <w:i/>
          <w:szCs w:val="22"/>
        </w:rPr>
        <w:t xml:space="preserve">) </w:t>
      </w:r>
      <w:r w:rsidR="003A6C0E">
        <w:rPr>
          <w:rFonts w:eastAsia="Calibri"/>
          <w:i/>
          <w:szCs w:val="22"/>
        </w:rPr>
        <w:t>önkormányzati</w:t>
      </w:r>
      <w:r w:rsidRPr="00744450">
        <w:rPr>
          <w:rFonts w:eastAsia="Calibri"/>
          <w:i/>
          <w:szCs w:val="22"/>
        </w:rPr>
        <w:t xml:space="preserve"> rendelethez</w:t>
      </w:r>
    </w:p>
    <w:p w:rsidR="00E9749A" w:rsidRPr="00604FAA" w:rsidRDefault="00E9749A" w:rsidP="00E9749A">
      <w:pPr>
        <w:tabs>
          <w:tab w:val="right" w:pos="8931"/>
        </w:tabs>
        <w:jc w:val="left"/>
        <w:rPr>
          <w:b/>
          <w:szCs w:val="22"/>
          <w:highlight w:val="yellow"/>
        </w:rPr>
      </w:pPr>
    </w:p>
    <w:p w:rsidR="00E9749A" w:rsidRPr="00604FAA" w:rsidRDefault="00E9749A" w:rsidP="00E9749A">
      <w:pPr>
        <w:rPr>
          <w:highlight w:val="yellow"/>
        </w:rPr>
      </w:pPr>
    </w:p>
    <w:p w:rsidR="00E9749A" w:rsidRPr="003A6C0E" w:rsidRDefault="00E9749A" w:rsidP="00E9749A">
      <w:pPr>
        <w:jc w:val="center"/>
        <w:rPr>
          <w:b/>
        </w:rPr>
      </w:pPr>
      <w:r w:rsidRPr="003A6C0E">
        <w:rPr>
          <w:b/>
        </w:rPr>
        <w:t>SZABÁLYOZÁSI TERV MÓDOSÍTÁS</w:t>
      </w:r>
    </w:p>
    <w:p w:rsidR="00E9749A" w:rsidRPr="003A6C0E" w:rsidRDefault="00E9749A" w:rsidP="00E9749A">
      <w:pPr>
        <w:jc w:val="center"/>
        <w:rPr>
          <w:b/>
        </w:rPr>
      </w:pPr>
      <w:r w:rsidRPr="003A6C0E">
        <w:rPr>
          <w:b/>
        </w:rPr>
        <w:t>BELTERÜLET</w:t>
      </w:r>
    </w:p>
    <w:p w:rsidR="00E9749A" w:rsidRDefault="00E9749A">
      <w:pPr>
        <w:spacing w:line="240" w:lineRule="auto"/>
        <w:jc w:val="left"/>
        <w:rPr>
          <w:szCs w:val="22"/>
        </w:rPr>
      </w:pPr>
      <w:r>
        <w:rPr>
          <w:szCs w:val="22"/>
        </w:rPr>
        <w:br w:type="page"/>
      </w:r>
    </w:p>
    <w:p w:rsidR="003A6C0E" w:rsidRDefault="003A6C0E" w:rsidP="00E9749A">
      <w:pPr>
        <w:tabs>
          <w:tab w:val="right" w:pos="8931"/>
        </w:tabs>
        <w:jc w:val="left"/>
        <w:rPr>
          <w:rFonts w:eastAsia="Calibri"/>
          <w:szCs w:val="22"/>
        </w:rPr>
      </w:pPr>
    </w:p>
    <w:p w:rsidR="00E9749A" w:rsidRDefault="00E9749A" w:rsidP="00E9749A">
      <w:pPr>
        <w:tabs>
          <w:tab w:val="right" w:pos="8931"/>
        </w:tabs>
        <w:jc w:val="left"/>
        <w:rPr>
          <w:rFonts w:eastAsia="Calibri"/>
          <w:i/>
          <w:szCs w:val="22"/>
        </w:rPr>
      </w:pPr>
      <w:r w:rsidRPr="00744450">
        <w:rPr>
          <w:rFonts w:eastAsia="Calibri"/>
          <w:szCs w:val="22"/>
        </w:rPr>
        <w:tab/>
      </w:r>
      <w:r>
        <w:rPr>
          <w:rFonts w:eastAsia="Calibri"/>
          <w:szCs w:val="22"/>
        </w:rPr>
        <w:t>2</w:t>
      </w:r>
      <w:r w:rsidRPr="00744450">
        <w:rPr>
          <w:rFonts w:eastAsia="Calibri"/>
          <w:i/>
          <w:szCs w:val="22"/>
        </w:rPr>
        <w:t>. melléklet a</w:t>
      </w:r>
      <w:proofErr w:type="gramStart"/>
      <w:r w:rsidRPr="00744450">
        <w:rPr>
          <w:rFonts w:eastAsia="Calibri"/>
          <w:i/>
          <w:szCs w:val="22"/>
        </w:rPr>
        <w:t xml:space="preserve"> </w:t>
      </w:r>
      <w:r>
        <w:rPr>
          <w:rFonts w:eastAsia="Calibri"/>
          <w:i/>
          <w:szCs w:val="22"/>
        </w:rPr>
        <w:t>..</w:t>
      </w:r>
      <w:proofErr w:type="gramEnd"/>
      <w:r w:rsidRPr="00744450">
        <w:rPr>
          <w:rFonts w:eastAsia="Calibri"/>
          <w:i/>
          <w:szCs w:val="22"/>
        </w:rPr>
        <w:t>/20</w:t>
      </w:r>
      <w:r>
        <w:rPr>
          <w:rFonts w:eastAsia="Calibri"/>
          <w:i/>
          <w:szCs w:val="22"/>
        </w:rPr>
        <w:t>20</w:t>
      </w:r>
      <w:r w:rsidRPr="00744450">
        <w:rPr>
          <w:rFonts w:eastAsia="Calibri"/>
          <w:i/>
          <w:szCs w:val="22"/>
        </w:rPr>
        <w:t>. (</w:t>
      </w:r>
      <w:r>
        <w:rPr>
          <w:rFonts w:eastAsia="Calibri"/>
          <w:i/>
          <w:szCs w:val="22"/>
        </w:rPr>
        <w:t>…….</w:t>
      </w:r>
      <w:r w:rsidRPr="00744450">
        <w:rPr>
          <w:rFonts w:eastAsia="Calibri"/>
          <w:i/>
          <w:szCs w:val="22"/>
        </w:rPr>
        <w:t xml:space="preserve">) </w:t>
      </w:r>
      <w:r>
        <w:rPr>
          <w:rFonts w:eastAsia="Calibri"/>
          <w:i/>
          <w:szCs w:val="22"/>
        </w:rPr>
        <w:t>önkormányzati</w:t>
      </w:r>
      <w:r w:rsidRPr="00744450">
        <w:rPr>
          <w:rFonts w:eastAsia="Calibri"/>
          <w:i/>
          <w:szCs w:val="22"/>
        </w:rPr>
        <w:t xml:space="preserve"> rendelethez</w:t>
      </w:r>
    </w:p>
    <w:p w:rsidR="001D36CB" w:rsidRDefault="001D36CB" w:rsidP="00E9749A">
      <w:pPr>
        <w:tabs>
          <w:tab w:val="right" w:pos="8931"/>
        </w:tabs>
        <w:jc w:val="left"/>
        <w:rPr>
          <w:rFonts w:eastAsia="Calibri"/>
          <w:i/>
          <w:szCs w:val="22"/>
        </w:rPr>
      </w:pPr>
    </w:p>
    <w:p w:rsidR="001D36CB" w:rsidRPr="001D36CB" w:rsidRDefault="001D36CB" w:rsidP="001D36CB">
      <w:pPr>
        <w:tabs>
          <w:tab w:val="right" w:pos="8931"/>
        </w:tabs>
        <w:jc w:val="left"/>
        <w:rPr>
          <w:rFonts w:eastAsia="Calibri"/>
          <w:szCs w:val="22"/>
        </w:rPr>
      </w:pPr>
      <w:r w:rsidRPr="001D36CB">
        <w:rPr>
          <w:rFonts w:eastAsia="Calibri"/>
          <w:szCs w:val="22"/>
        </w:rPr>
        <w:tab/>
        <w:t>3. melléklet a 15/2016. (XII.13.) ÖK. rendelethez</w:t>
      </w:r>
    </w:p>
    <w:p w:rsidR="00E9749A" w:rsidRDefault="00E9749A" w:rsidP="00E9749A">
      <w:pPr>
        <w:spacing w:line="240" w:lineRule="auto"/>
        <w:rPr>
          <w:szCs w:val="22"/>
        </w:rPr>
      </w:pPr>
    </w:p>
    <w:p w:rsidR="003A6C0E" w:rsidRPr="00FA3D60" w:rsidRDefault="003A6C0E" w:rsidP="003A6C0E">
      <w:pPr>
        <w:spacing w:line="240" w:lineRule="auto"/>
        <w:jc w:val="center"/>
        <w:rPr>
          <w:b/>
          <w:szCs w:val="22"/>
        </w:rPr>
      </w:pPr>
      <w:r w:rsidRPr="00FA3D60">
        <w:rPr>
          <w:b/>
          <w:szCs w:val="22"/>
        </w:rPr>
        <w:t>ÁLLATTARTÁSRA SZOLGÁLÓ ÉPÍTMÉNYEK ÉS TRÁGYATÁROLÓK VÉDŐTÁVOLSÁGAI MÉTERBEN</w:t>
      </w:r>
    </w:p>
    <w:p w:rsidR="003A6C0E" w:rsidRPr="00DA0981" w:rsidRDefault="003A6C0E" w:rsidP="003A6C0E">
      <w:pPr>
        <w:spacing w:line="240" w:lineRule="auto"/>
        <w:jc w:val="center"/>
        <w:rPr>
          <w:szCs w:val="22"/>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851"/>
        <w:gridCol w:w="2410"/>
        <w:gridCol w:w="1984"/>
        <w:gridCol w:w="1276"/>
        <w:gridCol w:w="1134"/>
        <w:gridCol w:w="1417"/>
      </w:tblGrid>
      <w:tr w:rsidR="003A6C0E" w:rsidRPr="00DA0981" w:rsidTr="00AC5CF1">
        <w:tc>
          <w:tcPr>
            <w:tcW w:w="851" w:type="dxa"/>
            <w:shd w:val="clear" w:color="auto" w:fill="EEECE1" w:themeFill="background2"/>
          </w:tcPr>
          <w:p w:rsidR="003A6C0E" w:rsidRPr="00DA0981" w:rsidRDefault="003A6C0E" w:rsidP="00AC5CF1">
            <w:pPr>
              <w:rPr>
                <w:szCs w:val="22"/>
              </w:rPr>
            </w:pPr>
          </w:p>
        </w:tc>
        <w:tc>
          <w:tcPr>
            <w:tcW w:w="2410" w:type="dxa"/>
            <w:shd w:val="clear" w:color="auto" w:fill="EEECE1" w:themeFill="background2"/>
            <w:vAlign w:val="center"/>
          </w:tcPr>
          <w:p w:rsidR="003A6C0E" w:rsidRPr="00DA0981" w:rsidRDefault="003A6C0E" w:rsidP="000A0407">
            <w:pPr>
              <w:pStyle w:val="Listaszerbekezds"/>
              <w:numPr>
                <w:ilvl w:val="0"/>
                <w:numId w:val="67"/>
              </w:numPr>
              <w:spacing w:line="240" w:lineRule="auto"/>
              <w:jc w:val="center"/>
              <w:rPr>
                <w:b/>
                <w:szCs w:val="22"/>
              </w:rPr>
            </w:pPr>
          </w:p>
        </w:tc>
        <w:tc>
          <w:tcPr>
            <w:tcW w:w="1984" w:type="dxa"/>
            <w:shd w:val="clear" w:color="auto" w:fill="EEECE1" w:themeFill="background2"/>
            <w:vAlign w:val="center"/>
          </w:tcPr>
          <w:p w:rsidR="003A6C0E" w:rsidRPr="00DA0981" w:rsidRDefault="003A6C0E" w:rsidP="000A0407">
            <w:pPr>
              <w:pStyle w:val="Listaszerbekezds"/>
              <w:numPr>
                <w:ilvl w:val="0"/>
                <w:numId w:val="67"/>
              </w:numPr>
              <w:spacing w:line="240" w:lineRule="auto"/>
              <w:jc w:val="center"/>
              <w:rPr>
                <w:b/>
                <w:szCs w:val="22"/>
              </w:rPr>
            </w:pPr>
          </w:p>
        </w:tc>
        <w:tc>
          <w:tcPr>
            <w:tcW w:w="1276" w:type="dxa"/>
            <w:shd w:val="clear" w:color="auto" w:fill="EEECE1" w:themeFill="background2"/>
            <w:vAlign w:val="center"/>
          </w:tcPr>
          <w:p w:rsidR="003A6C0E" w:rsidRPr="00DA0981" w:rsidRDefault="003A6C0E" w:rsidP="000A0407">
            <w:pPr>
              <w:pStyle w:val="Listaszerbekezds"/>
              <w:numPr>
                <w:ilvl w:val="0"/>
                <w:numId w:val="67"/>
              </w:numPr>
              <w:spacing w:line="240" w:lineRule="auto"/>
              <w:jc w:val="center"/>
              <w:rPr>
                <w:b/>
                <w:szCs w:val="22"/>
              </w:rPr>
            </w:pPr>
          </w:p>
        </w:tc>
        <w:tc>
          <w:tcPr>
            <w:tcW w:w="1134" w:type="dxa"/>
            <w:shd w:val="clear" w:color="auto" w:fill="EEECE1" w:themeFill="background2"/>
            <w:vAlign w:val="center"/>
          </w:tcPr>
          <w:p w:rsidR="003A6C0E" w:rsidRPr="00DA0981" w:rsidRDefault="003A6C0E" w:rsidP="000A0407">
            <w:pPr>
              <w:pStyle w:val="Listaszerbekezds"/>
              <w:numPr>
                <w:ilvl w:val="0"/>
                <w:numId w:val="67"/>
              </w:numPr>
              <w:spacing w:line="240" w:lineRule="auto"/>
              <w:jc w:val="center"/>
              <w:rPr>
                <w:b/>
                <w:szCs w:val="22"/>
              </w:rPr>
            </w:pPr>
          </w:p>
        </w:tc>
        <w:tc>
          <w:tcPr>
            <w:tcW w:w="1417" w:type="dxa"/>
            <w:shd w:val="clear" w:color="auto" w:fill="EEECE1" w:themeFill="background2"/>
            <w:vAlign w:val="center"/>
          </w:tcPr>
          <w:p w:rsidR="003A6C0E" w:rsidRPr="00DA0981" w:rsidRDefault="003A6C0E" w:rsidP="000A0407">
            <w:pPr>
              <w:pStyle w:val="Listaszerbekezds"/>
              <w:numPr>
                <w:ilvl w:val="0"/>
                <w:numId w:val="67"/>
              </w:numPr>
              <w:spacing w:line="240" w:lineRule="auto"/>
              <w:jc w:val="center"/>
              <w:rPr>
                <w:b/>
                <w:szCs w:val="22"/>
              </w:rPr>
            </w:pPr>
          </w:p>
        </w:tc>
      </w:tr>
      <w:tr w:rsidR="003A6C0E" w:rsidRPr="00DA0981" w:rsidTr="00AC5CF1">
        <w:tc>
          <w:tcPr>
            <w:tcW w:w="851" w:type="dxa"/>
            <w:shd w:val="clear" w:color="auto" w:fill="EEECE1" w:themeFill="background2"/>
          </w:tcPr>
          <w:p w:rsidR="003A6C0E" w:rsidRPr="00DA0981" w:rsidRDefault="003A6C0E" w:rsidP="00AC5CF1">
            <w:pPr>
              <w:ind w:left="168" w:hanging="190"/>
              <w:jc w:val="center"/>
              <w:rPr>
                <w:szCs w:val="22"/>
              </w:rPr>
            </w:pPr>
            <w:r w:rsidRPr="00DA0981">
              <w:rPr>
                <w:szCs w:val="22"/>
              </w:rPr>
              <w:t>1</w:t>
            </w:r>
          </w:p>
        </w:tc>
        <w:tc>
          <w:tcPr>
            <w:tcW w:w="2410" w:type="dxa"/>
            <w:shd w:val="clear" w:color="auto" w:fill="EEECE1" w:themeFill="background2"/>
            <w:vAlign w:val="center"/>
          </w:tcPr>
          <w:p w:rsidR="003A6C0E" w:rsidRPr="00DA0981" w:rsidRDefault="003A6C0E" w:rsidP="00AC5CF1">
            <w:pPr>
              <w:spacing w:line="240" w:lineRule="auto"/>
              <w:jc w:val="center"/>
              <w:rPr>
                <w:szCs w:val="22"/>
              </w:rPr>
            </w:pPr>
            <w:r w:rsidRPr="00DA0981">
              <w:rPr>
                <w:szCs w:val="22"/>
              </w:rPr>
              <w:t>Állattartó építmények, melléképítmények</w:t>
            </w:r>
          </w:p>
        </w:tc>
        <w:tc>
          <w:tcPr>
            <w:tcW w:w="1984" w:type="dxa"/>
            <w:shd w:val="clear" w:color="auto" w:fill="EEECE1" w:themeFill="background2"/>
            <w:vAlign w:val="center"/>
          </w:tcPr>
          <w:p w:rsidR="003A6C0E" w:rsidRPr="00DA0981" w:rsidRDefault="003A6C0E" w:rsidP="00202BBF">
            <w:pPr>
              <w:spacing w:line="240" w:lineRule="auto"/>
              <w:jc w:val="center"/>
              <w:rPr>
                <w:szCs w:val="22"/>
              </w:rPr>
            </w:pPr>
            <w:r w:rsidRPr="00DA0981">
              <w:rPr>
                <w:szCs w:val="22"/>
              </w:rPr>
              <w:t>Lakóépülettől</w:t>
            </w:r>
          </w:p>
        </w:tc>
        <w:tc>
          <w:tcPr>
            <w:tcW w:w="1276" w:type="dxa"/>
            <w:shd w:val="clear" w:color="auto" w:fill="EEECE1" w:themeFill="background2"/>
            <w:vAlign w:val="center"/>
          </w:tcPr>
          <w:p w:rsidR="003A6C0E" w:rsidRPr="00DA0981" w:rsidRDefault="003A6C0E" w:rsidP="00AC5CF1">
            <w:pPr>
              <w:spacing w:line="240" w:lineRule="auto"/>
              <w:jc w:val="center"/>
              <w:rPr>
                <w:szCs w:val="22"/>
              </w:rPr>
            </w:pPr>
            <w:r w:rsidRPr="00DA0981">
              <w:rPr>
                <w:szCs w:val="22"/>
              </w:rPr>
              <w:t>Ásott</w:t>
            </w:r>
          </w:p>
          <w:p w:rsidR="003A6C0E" w:rsidRPr="00DA0981" w:rsidRDefault="003A6C0E" w:rsidP="00AC5CF1">
            <w:pPr>
              <w:spacing w:line="240" w:lineRule="auto"/>
              <w:jc w:val="center"/>
              <w:rPr>
                <w:szCs w:val="22"/>
              </w:rPr>
            </w:pPr>
            <w:r w:rsidRPr="00DA0981">
              <w:rPr>
                <w:szCs w:val="22"/>
              </w:rPr>
              <w:t>kúttól</w:t>
            </w:r>
          </w:p>
        </w:tc>
        <w:tc>
          <w:tcPr>
            <w:tcW w:w="1134" w:type="dxa"/>
            <w:shd w:val="clear" w:color="auto" w:fill="EEECE1" w:themeFill="background2"/>
            <w:vAlign w:val="center"/>
          </w:tcPr>
          <w:p w:rsidR="003A6C0E" w:rsidRPr="00DA0981" w:rsidRDefault="003A6C0E" w:rsidP="00AC5CF1">
            <w:pPr>
              <w:spacing w:line="240" w:lineRule="auto"/>
              <w:jc w:val="center"/>
              <w:rPr>
                <w:szCs w:val="22"/>
              </w:rPr>
            </w:pPr>
            <w:r w:rsidRPr="00DA0981">
              <w:rPr>
                <w:szCs w:val="22"/>
              </w:rPr>
              <w:t>Fúrt</w:t>
            </w:r>
          </w:p>
          <w:p w:rsidR="003A6C0E" w:rsidRPr="00DA0981" w:rsidRDefault="003A6C0E" w:rsidP="00AC5CF1">
            <w:pPr>
              <w:spacing w:line="240" w:lineRule="auto"/>
              <w:jc w:val="center"/>
              <w:rPr>
                <w:szCs w:val="22"/>
              </w:rPr>
            </w:pPr>
            <w:r w:rsidRPr="00DA0981">
              <w:rPr>
                <w:szCs w:val="22"/>
              </w:rPr>
              <w:t>kúttól</w:t>
            </w:r>
          </w:p>
        </w:tc>
        <w:tc>
          <w:tcPr>
            <w:tcW w:w="1417" w:type="dxa"/>
            <w:shd w:val="clear" w:color="auto" w:fill="EEECE1" w:themeFill="background2"/>
            <w:vAlign w:val="center"/>
          </w:tcPr>
          <w:p w:rsidR="003A6C0E" w:rsidRPr="00DA0981" w:rsidRDefault="003A6C0E" w:rsidP="00AC5CF1">
            <w:pPr>
              <w:spacing w:line="240" w:lineRule="auto"/>
              <w:jc w:val="center"/>
              <w:rPr>
                <w:szCs w:val="22"/>
              </w:rPr>
            </w:pPr>
            <w:r w:rsidRPr="00DA0981">
              <w:rPr>
                <w:szCs w:val="22"/>
              </w:rPr>
              <w:t>Kerti</w:t>
            </w:r>
          </w:p>
          <w:p w:rsidR="003A6C0E" w:rsidRPr="00DA0981" w:rsidRDefault="003A6C0E" w:rsidP="00AC5CF1">
            <w:pPr>
              <w:spacing w:line="240" w:lineRule="auto"/>
              <w:jc w:val="center"/>
              <w:rPr>
                <w:szCs w:val="22"/>
              </w:rPr>
            </w:pPr>
            <w:r w:rsidRPr="00DA0981">
              <w:rPr>
                <w:szCs w:val="22"/>
              </w:rPr>
              <w:t>csaptól</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168" w:hanging="142"/>
              <w:jc w:val="center"/>
              <w:rPr>
                <w:b/>
                <w:spacing w:val="-1"/>
                <w:szCs w:val="22"/>
              </w:rPr>
            </w:pPr>
            <w:r w:rsidRPr="00DA0981">
              <w:rPr>
                <w:spacing w:val="-1"/>
                <w:szCs w:val="22"/>
              </w:rPr>
              <w:t>2</w:t>
            </w:r>
          </w:p>
        </w:tc>
        <w:tc>
          <w:tcPr>
            <w:tcW w:w="8221" w:type="dxa"/>
            <w:gridSpan w:val="5"/>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Kistestű állat ketrece, ólja, kifutója</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0"/>
              <w:jc w:val="center"/>
              <w:rPr>
                <w:b/>
                <w:spacing w:val="-1"/>
                <w:szCs w:val="22"/>
              </w:rPr>
            </w:pPr>
            <w:r w:rsidRPr="00DA0981">
              <w:rPr>
                <w:spacing w:val="-1"/>
                <w:szCs w:val="22"/>
              </w:rPr>
              <w:t>3</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20 állatig</w:t>
            </w:r>
          </w:p>
        </w:tc>
        <w:tc>
          <w:tcPr>
            <w:tcW w:w="1984" w:type="dxa"/>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8</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Pr>
                <w:spacing w:val="-1"/>
                <w:szCs w:val="22"/>
              </w:rPr>
              <w:t>10</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2</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4</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21-50 állatig</w:t>
            </w:r>
          </w:p>
        </w:tc>
        <w:tc>
          <w:tcPr>
            <w:tcW w:w="1984" w:type="dxa"/>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Pr>
                <w:spacing w:val="-1"/>
                <w:szCs w:val="22"/>
              </w:rPr>
              <w:t>10</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2</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5</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51 állat fölött</w:t>
            </w:r>
          </w:p>
        </w:tc>
        <w:tc>
          <w:tcPr>
            <w:tcW w:w="1984" w:type="dxa"/>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15</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15</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5</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6</w:t>
            </w:r>
          </w:p>
        </w:tc>
        <w:tc>
          <w:tcPr>
            <w:tcW w:w="8221" w:type="dxa"/>
            <w:gridSpan w:val="5"/>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Közepes testű állat és egyszeri szaporulata 6 hónapos korig ólja, kifutója</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7</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4 állatig</w:t>
            </w:r>
          </w:p>
        </w:tc>
        <w:tc>
          <w:tcPr>
            <w:tcW w:w="198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Pr>
                <w:spacing w:val="-1"/>
                <w:szCs w:val="22"/>
              </w:rPr>
              <w:t>10</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2</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8</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5 állat fölött</w:t>
            </w:r>
          </w:p>
        </w:tc>
        <w:tc>
          <w:tcPr>
            <w:tcW w:w="198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15</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15</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5</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9</w:t>
            </w:r>
          </w:p>
        </w:tc>
        <w:tc>
          <w:tcPr>
            <w:tcW w:w="8221" w:type="dxa"/>
            <w:gridSpan w:val="5"/>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 xml:space="preserve">Nagytestű </w:t>
            </w:r>
            <w:r>
              <w:rPr>
                <w:spacing w:val="-1"/>
                <w:szCs w:val="22"/>
              </w:rPr>
              <w:t xml:space="preserve">és egyéb </w:t>
            </w:r>
            <w:r w:rsidRPr="00DA0981">
              <w:rPr>
                <w:spacing w:val="-1"/>
                <w:szCs w:val="22"/>
              </w:rPr>
              <w:t>állat és egyszeri szaporulata 1 éves korig ólja és kifutója</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10</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1-3 állatig</w:t>
            </w:r>
          </w:p>
        </w:tc>
        <w:tc>
          <w:tcPr>
            <w:tcW w:w="198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Pr>
                <w:spacing w:val="-1"/>
                <w:szCs w:val="22"/>
              </w:rPr>
              <w:t>10</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5</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11</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4-10 állatig</w:t>
            </w:r>
          </w:p>
        </w:tc>
        <w:tc>
          <w:tcPr>
            <w:tcW w:w="198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15</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15</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5</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12</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11 állat fölött</w:t>
            </w:r>
          </w:p>
        </w:tc>
        <w:tc>
          <w:tcPr>
            <w:tcW w:w="198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20</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15</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5</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13</w:t>
            </w:r>
          </w:p>
        </w:tc>
        <w:tc>
          <w:tcPr>
            <w:tcW w:w="8221" w:type="dxa"/>
            <w:gridSpan w:val="5"/>
          </w:tcPr>
          <w:p w:rsidR="003A6C0E" w:rsidRPr="00DA0981" w:rsidRDefault="003A6C0E" w:rsidP="00AC5CF1">
            <w:pPr>
              <w:suppressAutoHyphens/>
              <w:spacing w:line="240" w:lineRule="auto"/>
              <w:jc w:val="center"/>
              <w:rPr>
                <w:spacing w:val="-1"/>
                <w:szCs w:val="22"/>
              </w:rPr>
            </w:pPr>
            <w:r w:rsidRPr="00DA0981">
              <w:rPr>
                <w:spacing w:val="-1"/>
                <w:szCs w:val="22"/>
              </w:rPr>
              <w:t>Trágyatároló, komposztáló</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14</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1000 m</w:t>
            </w:r>
            <w:r w:rsidRPr="00DA0981">
              <w:rPr>
                <w:spacing w:val="-1"/>
                <w:szCs w:val="22"/>
                <w:vertAlign w:val="superscript"/>
              </w:rPr>
              <w:t>2</w:t>
            </w:r>
            <w:r w:rsidRPr="00DA0981">
              <w:rPr>
                <w:spacing w:val="-1"/>
                <w:szCs w:val="22"/>
              </w:rPr>
              <w:t xml:space="preserve"> telekterületig </w:t>
            </w:r>
          </w:p>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legfeljebb 1 m</w:t>
            </w:r>
            <w:r w:rsidRPr="00DA0981">
              <w:rPr>
                <w:spacing w:val="-1"/>
                <w:szCs w:val="22"/>
                <w:vertAlign w:val="superscript"/>
              </w:rPr>
              <w:t>3</w:t>
            </w:r>
          </w:p>
        </w:tc>
        <w:tc>
          <w:tcPr>
            <w:tcW w:w="198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15</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Pr>
                <w:spacing w:val="-1"/>
                <w:szCs w:val="22"/>
              </w:rPr>
              <w:t>10</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2</w:t>
            </w:r>
          </w:p>
        </w:tc>
      </w:tr>
      <w:tr w:rsidR="003A6C0E" w:rsidRPr="00DA0981" w:rsidTr="00AC5CF1">
        <w:tc>
          <w:tcPr>
            <w:tcW w:w="851" w:type="dxa"/>
            <w:shd w:val="clear" w:color="auto" w:fill="EEECE1" w:themeFill="background2"/>
          </w:tcPr>
          <w:p w:rsidR="003A6C0E" w:rsidRPr="00DA0981" w:rsidRDefault="003A6C0E" w:rsidP="00AC5CF1">
            <w:pPr>
              <w:pStyle w:val="Listaszerbekezds"/>
              <w:tabs>
                <w:tab w:val="left" w:pos="-720"/>
              </w:tabs>
              <w:suppressAutoHyphens/>
              <w:ind w:left="328" w:hanging="302"/>
              <w:jc w:val="center"/>
              <w:rPr>
                <w:b/>
                <w:spacing w:val="-1"/>
                <w:szCs w:val="22"/>
              </w:rPr>
            </w:pPr>
            <w:r w:rsidRPr="00DA0981">
              <w:rPr>
                <w:spacing w:val="-1"/>
                <w:szCs w:val="22"/>
              </w:rPr>
              <w:t>15</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1001-3000 m</w:t>
            </w:r>
            <w:r w:rsidRPr="00DA0981">
              <w:rPr>
                <w:spacing w:val="-1"/>
                <w:szCs w:val="22"/>
                <w:vertAlign w:val="superscript"/>
              </w:rPr>
              <w:t>2</w:t>
            </w:r>
            <w:r w:rsidRPr="00DA0981">
              <w:rPr>
                <w:spacing w:val="-1"/>
                <w:szCs w:val="22"/>
              </w:rPr>
              <w:t xml:space="preserve"> telekterület között legfeljebb 3 m</w:t>
            </w:r>
            <w:r w:rsidRPr="00DA0981">
              <w:rPr>
                <w:spacing w:val="-1"/>
                <w:szCs w:val="22"/>
                <w:vertAlign w:val="superscript"/>
              </w:rPr>
              <w:t>3</w:t>
            </w:r>
          </w:p>
        </w:tc>
        <w:tc>
          <w:tcPr>
            <w:tcW w:w="198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15</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20</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5</w:t>
            </w:r>
          </w:p>
        </w:tc>
      </w:tr>
      <w:tr w:rsidR="003A6C0E" w:rsidRPr="00DA0981" w:rsidTr="00AC5CF1">
        <w:tc>
          <w:tcPr>
            <w:tcW w:w="851" w:type="dxa"/>
            <w:shd w:val="clear" w:color="auto" w:fill="EEECE1" w:themeFill="background2"/>
          </w:tcPr>
          <w:p w:rsidR="003A6C0E" w:rsidRPr="00DA0981" w:rsidRDefault="003A6C0E" w:rsidP="00AC5CF1">
            <w:pPr>
              <w:tabs>
                <w:tab w:val="left" w:pos="-720"/>
              </w:tabs>
              <w:suppressAutoHyphens/>
              <w:ind w:left="360" w:hanging="302"/>
              <w:jc w:val="center"/>
              <w:rPr>
                <w:spacing w:val="-1"/>
                <w:szCs w:val="22"/>
              </w:rPr>
            </w:pPr>
            <w:r w:rsidRPr="00DA0981">
              <w:rPr>
                <w:spacing w:val="-1"/>
                <w:szCs w:val="22"/>
              </w:rPr>
              <w:t>16</w:t>
            </w:r>
          </w:p>
        </w:tc>
        <w:tc>
          <w:tcPr>
            <w:tcW w:w="2410" w:type="dxa"/>
          </w:tcPr>
          <w:p w:rsidR="003A6C0E" w:rsidRPr="00DA0981" w:rsidRDefault="003A6C0E" w:rsidP="00AC5CF1">
            <w:pPr>
              <w:tabs>
                <w:tab w:val="left" w:pos="-720"/>
              </w:tabs>
              <w:suppressAutoHyphens/>
              <w:spacing w:line="240" w:lineRule="auto"/>
              <w:jc w:val="right"/>
              <w:rPr>
                <w:spacing w:val="-1"/>
                <w:szCs w:val="22"/>
              </w:rPr>
            </w:pPr>
            <w:r w:rsidRPr="00DA0981">
              <w:rPr>
                <w:spacing w:val="-1"/>
                <w:szCs w:val="22"/>
              </w:rPr>
              <w:t>3001 m</w:t>
            </w:r>
            <w:r w:rsidRPr="00DA0981">
              <w:rPr>
                <w:spacing w:val="-1"/>
                <w:szCs w:val="22"/>
                <w:vertAlign w:val="superscript"/>
              </w:rPr>
              <w:t>2</w:t>
            </w:r>
            <w:r w:rsidRPr="00DA0981">
              <w:rPr>
                <w:spacing w:val="-1"/>
                <w:szCs w:val="22"/>
              </w:rPr>
              <w:t>-nél nagyobb telken legfeljebb 5 m</w:t>
            </w:r>
            <w:r w:rsidRPr="00DA0981">
              <w:rPr>
                <w:spacing w:val="-1"/>
                <w:szCs w:val="22"/>
                <w:vertAlign w:val="superscript"/>
              </w:rPr>
              <w:t>3</w:t>
            </w:r>
          </w:p>
        </w:tc>
        <w:tc>
          <w:tcPr>
            <w:tcW w:w="198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20</w:t>
            </w:r>
          </w:p>
        </w:tc>
        <w:tc>
          <w:tcPr>
            <w:tcW w:w="1276"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25</w:t>
            </w:r>
          </w:p>
        </w:tc>
        <w:tc>
          <w:tcPr>
            <w:tcW w:w="1134"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15</w:t>
            </w:r>
          </w:p>
        </w:tc>
        <w:tc>
          <w:tcPr>
            <w:tcW w:w="1417" w:type="dxa"/>
            <w:vAlign w:val="center"/>
          </w:tcPr>
          <w:p w:rsidR="003A6C0E" w:rsidRPr="00DA0981" w:rsidRDefault="003A6C0E" w:rsidP="00AC5CF1">
            <w:pPr>
              <w:tabs>
                <w:tab w:val="left" w:pos="-720"/>
              </w:tabs>
              <w:suppressAutoHyphens/>
              <w:spacing w:line="240" w:lineRule="auto"/>
              <w:jc w:val="center"/>
              <w:rPr>
                <w:spacing w:val="-1"/>
                <w:szCs w:val="22"/>
              </w:rPr>
            </w:pPr>
            <w:r w:rsidRPr="00DA0981">
              <w:rPr>
                <w:spacing w:val="-1"/>
                <w:szCs w:val="22"/>
              </w:rPr>
              <w:t>10</w:t>
            </w:r>
          </w:p>
        </w:tc>
      </w:tr>
    </w:tbl>
    <w:p w:rsidR="00E9749A" w:rsidRPr="00FA3D60" w:rsidRDefault="00E9749A" w:rsidP="00E9749A">
      <w:pPr>
        <w:spacing w:line="240" w:lineRule="auto"/>
        <w:rPr>
          <w:szCs w:val="22"/>
        </w:rPr>
      </w:pPr>
    </w:p>
    <w:sectPr w:rsidR="00E9749A" w:rsidRPr="00FA3D60" w:rsidSect="00075410">
      <w:headerReference w:type="default" r:id="rId55"/>
      <w:footerReference w:type="default" r:id="rId56"/>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5E7F26" w:rsidRDefault="005E7F26" w:rsidP="00EC1C4F">
      <w:r>
        <w:separator/>
      </w:r>
    </w:p>
  </w:endnote>
  <w:endnote w:type="continuationSeparator" w:id="0">
    <w:p w:rsidR="005E7F26" w:rsidRDefault="005E7F26" w:rsidP="00EC1C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wis721 BlkEx BT">
    <w:altName w:val="Calibri"/>
    <w:charset w:val="00"/>
    <w:family w:val="swiss"/>
    <w:pitch w:val="variable"/>
    <w:sig w:usb0="00000087" w:usb1="00000000" w:usb2="00000000" w:usb3="00000000" w:csb0="0000001B" w:csb1="00000000"/>
  </w:font>
  <w:font w:name="Arial Black">
    <w:panose1 w:val="020B0A04020102020204"/>
    <w:charset w:val="EE"/>
    <w:family w:val="swiss"/>
    <w:pitch w:val="variable"/>
    <w:sig w:usb0="A00002AF" w:usb1="400078FB"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TrebuchetMS">
    <w:altName w:val="Times New Roman"/>
    <w:panose1 w:val="00000000000000000000"/>
    <w:charset w:val="00"/>
    <w:family w:val="auto"/>
    <w:notTrueType/>
    <w:pitch w:val="default"/>
    <w:sig w:usb0="00000003" w:usb1="00000000" w:usb2="00000000" w:usb3="00000000" w:csb0="00000001" w:csb1="00000000"/>
  </w:font>
  <w:font w:name="Times-Roman">
    <w:altName w:val="Times New Roman"/>
    <w:charset w:val="00"/>
    <w:family w:val="roman"/>
    <w:pitch w:val="default"/>
  </w:font>
  <w:font w:name="Times">
    <w:panose1 w:val="02020603050405020304"/>
    <w:charset w:val="EE"/>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5E7F26" w:rsidRDefault="005E7F26" w:rsidP="00075410">
    <w:pPr>
      <w:pBdr>
        <w:bottom w:val="single" w:sz="12" w:space="0" w:color="auto"/>
      </w:pBdr>
      <w:tabs>
        <w:tab w:val="right" w:pos="8789"/>
      </w:tabs>
      <w:ind w:left="-142" w:firstLine="142"/>
      <w:rPr>
        <w:sz w:val="18"/>
      </w:rPr>
    </w:pPr>
    <w:r>
      <w:rPr>
        <w:rFonts w:ascii="Arial Narrow" w:hAnsi="Arial Narrow"/>
        <w:sz w:val="18"/>
      </w:rPr>
      <w:t xml:space="preserve">                                                                            KASIB MÉRNÖKI MANAGER IRODA KFT</w:t>
    </w:r>
    <w:r>
      <w:rPr>
        <w:sz w:val="18"/>
      </w:rPr>
      <w:t>.</w:t>
    </w:r>
    <w:r>
      <w:rPr>
        <w:sz w:val="18"/>
      </w:rPr>
      <w:tab/>
    </w:r>
    <w:r w:rsidRPr="009141F7">
      <w:rPr>
        <w:sz w:val="18"/>
      </w:rPr>
      <w:fldChar w:fldCharType="begin"/>
    </w:r>
    <w:r w:rsidRPr="009141F7">
      <w:rPr>
        <w:sz w:val="18"/>
      </w:rPr>
      <w:instrText xml:space="preserve"> PAGE   \* MERGEFORMAT </w:instrText>
    </w:r>
    <w:r w:rsidRPr="009141F7">
      <w:rPr>
        <w:sz w:val="18"/>
      </w:rPr>
      <w:fldChar w:fldCharType="separate"/>
    </w:r>
    <w:r w:rsidR="00077740">
      <w:rPr>
        <w:noProof/>
        <w:sz w:val="18"/>
      </w:rPr>
      <w:t>2</w:t>
    </w:r>
    <w:r w:rsidRPr="009141F7">
      <w:rPr>
        <w:sz w:val="18"/>
      </w:rPr>
      <w:fldChar w:fldCharType="end"/>
    </w:r>
  </w:p>
  <w:p w:rsidR="005E7F26" w:rsidRDefault="005E7F26" w:rsidP="00075410">
    <w:pPr>
      <w:ind w:left="-284" w:right="-1" w:firstLine="284"/>
      <w:jc w:val="center"/>
      <w:rPr>
        <w:sz w:val="6"/>
      </w:rPr>
    </w:pPr>
    <w:r>
      <w:rPr>
        <w:noProof/>
      </w:rPr>
      <w:drawing>
        <wp:anchor distT="0" distB="0" distL="114300" distR="114300" simplePos="0" relativeHeight="251659264" behindDoc="0" locked="0" layoutInCell="1" allowOverlap="1" wp14:anchorId="6C4CCC22" wp14:editId="594023B2">
          <wp:simplePos x="0" y="0"/>
          <wp:positionH relativeFrom="column">
            <wp:posOffset>-99695</wp:posOffset>
          </wp:positionH>
          <wp:positionV relativeFrom="paragraph">
            <wp:posOffset>42545</wp:posOffset>
          </wp:positionV>
          <wp:extent cx="507365" cy="507365"/>
          <wp:effectExtent l="19050" t="0" r="6985" b="0"/>
          <wp:wrapNone/>
          <wp:docPr id="500" name="Kép 1" descr="Kasib QR-kó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sib QR-kód"/>
                  <pic:cNvPicPr>
                    <a:picLocks noChangeAspect="1" noChangeArrowheads="1"/>
                  </pic:cNvPicPr>
                </pic:nvPicPr>
                <pic:blipFill>
                  <a:blip r:embed="rId1"/>
                  <a:srcRect/>
                  <a:stretch>
                    <a:fillRect/>
                  </a:stretch>
                </pic:blipFill>
                <pic:spPr bwMode="auto">
                  <a:xfrm>
                    <a:off x="0" y="0"/>
                    <a:ext cx="507365" cy="507365"/>
                  </a:xfrm>
                  <a:prstGeom prst="rect">
                    <a:avLst/>
                  </a:prstGeom>
                  <a:noFill/>
                  <a:ln w="9525">
                    <a:noFill/>
                    <a:miter lim="800000"/>
                    <a:headEnd/>
                    <a:tailEnd/>
                  </a:ln>
                </pic:spPr>
              </pic:pic>
            </a:graphicData>
          </a:graphic>
        </wp:anchor>
      </w:drawing>
    </w:r>
  </w:p>
  <w:p w:rsidR="005E7F26" w:rsidRPr="009B4549" w:rsidRDefault="005E7F26" w:rsidP="00075410">
    <w:pPr>
      <w:ind w:left="-426"/>
      <w:rPr>
        <w:rFonts w:ascii="Arial Narrow" w:hAnsi="Arial Narrow"/>
        <w:sz w:val="8"/>
        <w:szCs w:val="8"/>
      </w:rPr>
    </w:pPr>
    <w:r>
      <w:rPr>
        <w:noProof/>
      </w:rPr>
      <w:drawing>
        <wp:anchor distT="0" distB="0" distL="114300" distR="114300" simplePos="0" relativeHeight="251661312" behindDoc="1" locked="0" layoutInCell="1" allowOverlap="1" wp14:anchorId="0CA63A82" wp14:editId="601F54B5">
          <wp:simplePos x="0" y="0"/>
          <wp:positionH relativeFrom="margin">
            <wp:align>right</wp:align>
          </wp:positionH>
          <wp:positionV relativeFrom="paragraph">
            <wp:posOffset>2540</wp:posOffset>
          </wp:positionV>
          <wp:extent cx="1030605" cy="521970"/>
          <wp:effectExtent l="0" t="0" r="0" b="0"/>
          <wp:wrapTight wrapText="bothSides">
            <wp:wrapPolygon edited="0">
              <wp:start x="0" y="0"/>
              <wp:lineTo x="0" y="20496"/>
              <wp:lineTo x="21161" y="20496"/>
              <wp:lineTo x="21161" y="0"/>
              <wp:lineTo x="0" y="0"/>
            </wp:wrapPolygon>
          </wp:wrapTight>
          <wp:docPr id="506" name="Kép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105012036_604484.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030605" cy="521970"/>
                  </a:xfrm>
                  <a:prstGeom prst="rect">
                    <a:avLst/>
                  </a:prstGeom>
                </pic:spPr>
              </pic:pic>
            </a:graphicData>
          </a:graphic>
        </wp:anchor>
      </w:drawing>
    </w:r>
    <w:r>
      <w:rPr>
        <w:noProof/>
      </w:rPr>
      <w:drawing>
        <wp:anchor distT="0" distB="0" distL="114300" distR="114300" simplePos="0" relativeHeight="251660288" behindDoc="0" locked="0" layoutInCell="1" allowOverlap="1" wp14:anchorId="2D018889" wp14:editId="2EDFAF03">
          <wp:simplePos x="0" y="0"/>
          <wp:positionH relativeFrom="column">
            <wp:posOffset>652145</wp:posOffset>
          </wp:positionH>
          <wp:positionV relativeFrom="paragraph">
            <wp:posOffset>7620</wp:posOffset>
          </wp:positionV>
          <wp:extent cx="481965" cy="498475"/>
          <wp:effectExtent l="19050" t="0" r="0" b="0"/>
          <wp:wrapNone/>
          <wp:docPr id="34" name="Kép 3" descr="Fidic_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dic_FF"/>
                  <pic:cNvPicPr>
                    <a:picLocks noChangeAspect="1" noChangeArrowheads="1"/>
                  </pic:cNvPicPr>
                </pic:nvPicPr>
                <pic:blipFill>
                  <a:blip r:embed="rId3"/>
                  <a:srcRect/>
                  <a:stretch>
                    <a:fillRect/>
                  </a:stretch>
                </pic:blipFill>
                <pic:spPr bwMode="auto">
                  <a:xfrm>
                    <a:off x="0" y="0"/>
                    <a:ext cx="481965" cy="498475"/>
                  </a:xfrm>
                  <a:prstGeom prst="rect">
                    <a:avLst/>
                  </a:prstGeom>
                  <a:noFill/>
                  <a:ln w="9525">
                    <a:noFill/>
                    <a:miter lim="800000"/>
                    <a:headEnd/>
                    <a:tailEnd/>
                  </a:ln>
                </pic:spPr>
              </pic:pic>
            </a:graphicData>
          </a:graphic>
        </wp:anchor>
      </w:drawing>
    </w:r>
    <w:r>
      <w:rPr>
        <w:rFonts w:ascii="Arial Narrow" w:hAnsi="Arial Narrow"/>
        <w:sz w:val="18"/>
      </w:rPr>
      <w:t xml:space="preserve">                                                            </w:t>
    </w:r>
  </w:p>
  <w:p w:rsidR="005E7F26" w:rsidRDefault="005E7F26" w:rsidP="00075410">
    <w:pPr>
      <w:ind w:left="-426"/>
      <w:rPr>
        <w:rFonts w:ascii="Arial Narrow" w:hAnsi="Arial Narrow"/>
        <w:sz w:val="18"/>
      </w:rPr>
    </w:pPr>
    <w:r>
      <w:rPr>
        <w:rFonts w:ascii="Arial Narrow" w:hAnsi="Arial Narrow"/>
        <w:sz w:val="18"/>
      </w:rPr>
      <w:t xml:space="preserve">                                                                    SZÉKHELY: 1191 Budapest, Ady Endre út 32-40. Tel.: 297-1730</w:t>
    </w:r>
  </w:p>
  <w:p w:rsidR="005E7F26" w:rsidRDefault="005E7F26" w:rsidP="00075410">
    <w:pPr>
      <w:rPr>
        <w:rFonts w:ascii="Arial Narrow" w:hAnsi="Arial Narrow"/>
        <w:sz w:val="18"/>
      </w:rPr>
    </w:pPr>
    <w:r>
      <w:rPr>
        <w:rFonts w:ascii="Arial Narrow" w:hAnsi="Arial Narrow"/>
        <w:sz w:val="18"/>
      </w:rPr>
      <w:t xml:space="preserve">                                                                           E-mail: kasib@kasib.hu, </w:t>
    </w:r>
    <w:hyperlink r:id="rId4" w:history="1">
      <w:r w:rsidRPr="007139E8">
        <w:rPr>
          <w:rStyle w:val="Hiperhivatkozs"/>
          <w:rFonts w:ascii="Arial Narrow" w:hAnsi="Arial Narrow"/>
          <w:sz w:val="18"/>
        </w:rPr>
        <w:t>titkarsag@kasib.hu</w:t>
      </w:r>
    </w:hyperlink>
  </w:p>
  <w:p w:rsidR="005E7F26" w:rsidRDefault="005E7F26" w:rsidP="00075410">
    <w:pPr>
      <w:rPr>
        <w:rFonts w:ascii="Arial Narrow" w:hAnsi="Arial Narrow"/>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5E7F26" w:rsidRDefault="005E7F26" w:rsidP="00EC1C4F">
      <w:r>
        <w:separator/>
      </w:r>
    </w:p>
  </w:footnote>
  <w:footnote w:type="continuationSeparator" w:id="0">
    <w:p w:rsidR="005E7F26" w:rsidRDefault="005E7F26" w:rsidP="00EC1C4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5E7F26" w:rsidRPr="001A1224" w:rsidRDefault="005E7F26" w:rsidP="00B77092">
    <w:pPr>
      <w:pStyle w:val="lfej"/>
      <w:pBdr>
        <w:bottom w:val="single" w:sz="6" w:space="1" w:color="auto"/>
      </w:pBdr>
      <w:jc w:val="center"/>
      <w:rPr>
        <w:sz w:val="20"/>
      </w:rPr>
    </w:pPr>
    <w:r>
      <w:rPr>
        <w:sz w:val="20"/>
      </w:rPr>
      <w:t>TELKI HÉSZ</w:t>
    </w:r>
    <w:r w:rsidRPr="001A1224">
      <w:rPr>
        <w:sz w:val="20"/>
      </w:rPr>
      <w:t xml:space="preserve"> módosítása</w:t>
    </w:r>
  </w:p>
  <w:p w:rsidR="005E7F26" w:rsidRPr="001A1224" w:rsidRDefault="005E7F26" w:rsidP="00B77092">
    <w:pPr>
      <w:pStyle w:val="lfej"/>
      <w:jc w:val="center"/>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BF19A1"/>
    <w:multiLevelType w:val="hybridMultilevel"/>
    <w:tmpl w:val="BEFA224C"/>
    <w:lvl w:ilvl="0" w:tplc="67F4890E">
      <w:start w:val="1"/>
      <w:numFmt w:val="decimal"/>
      <w:lvlText w:val="(%1)"/>
      <w:lvlJc w:val="left"/>
      <w:pPr>
        <w:ind w:left="720" w:hanging="360"/>
      </w:p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95CA025A">
      <w:start w:val="1"/>
      <w:numFmt w:val="decimal"/>
      <w:lvlText w:val="%4."/>
      <w:lvlJc w:val="left"/>
      <w:pPr>
        <w:ind w:left="2880" w:hanging="360"/>
      </w:pPr>
      <w:rPr>
        <w:rFonts w:hint="default"/>
      </w:r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15:restartNumberingAfterBreak="0">
    <w:nsid w:val="046240F3"/>
    <w:multiLevelType w:val="hybridMultilevel"/>
    <w:tmpl w:val="DF9E557E"/>
    <w:lvl w:ilvl="0" w:tplc="388006BC">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08234DD6"/>
    <w:multiLevelType w:val="multilevel"/>
    <w:tmpl w:val="49D27588"/>
    <w:lvl w:ilvl="0">
      <w:start w:val="1"/>
      <w:numFmt w:val="decimal"/>
      <w:pStyle w:val="Cmsor3"/>
      <w:lvlText w:val="%1."/>
      <w:lvlJc w:val="left"/>
      <w:pPr>
        <w:ind w:left="360" w:hanging="360"/>
      </w:pPr>
    </w:lvl>
    <w:lvl w:ilvl="1">
      <w:start w:val="1"/>
      <w:numFmt w:val="decimal"/>
      <w:pStyle w:val="Stlus1"/>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8F54C1B"/>
    <w:multiLevelType w:val="singleLevel"/>
    <w:tmpl w:val="F364EFE6"/>
    <w:lvl w:ilvl="0">
      <w:start w:val="21"/>
      <w:numFmt w:val="decimal"/>
      <w:lvlText w:val="(%1)"/>
      <w:lvlJc w:val="left"/>
      <w:pPr>
        <w:tabs>
          <w:tab w:val="num" w:pos="360"/>
        </w:tabs>
        <w:ind w:left="360" w:hanging="360"/>
      </w:pPr>
      <w:rPr>
        <w:rFonts w:hint="default"/>
        <w:strike w:val="0"/>
        <w:color w:val="auto"/>
      </w:rPr>
    </w:lvl>
  </w:abstractNum>
  <w:abstractNum w:abstractNumId="4" w15:restartNumberingAfterBreak="0">
    <w:nsid w:val="09C86A4F"/>
    <w:multiLevelType w:val="multilevel"/>
    <w:tmpl w:val="3D901BFC"/>
    <w:lvl w:ilvl="0">
      <w:start w:val="1"/>
      <w:numFmt w:val="decimal"/>
      <w:lvlText w:val="(%1)"/>
      <w:lvlJc w:val="left"/>
      <w:pPr>
        <w:tabs>
          <w:tab w:val="num" w:pos="360"/>
        </w:tabs>
        <w:ind w:left="341" w:hanging="341"/>
      </w:pPr>
      <w:rPr>
        <w:rFonts w:hint="default"/>
      </w:rPr>
    </w:lvl>
    <w:lvl w:ilvl="1">
      <w:start w:val="1"/>
      <w:numFmt w:val="lowerLetter"/>
      <w:lvlText w:val="%2)"/>
      <w:lvlJc w:val="left"/>
      <w:pPr>
        <w:tabs>
          <w:tab w:val="num" w:pos="1553"/>
        </w:tabs>
        <w:ind w:left="1553" w:hanging="360"/>
      </w:pPr>
      <w:rPr>
        <w:rFonts w:hint="default"/>
      </w:rPr>
    </w:lvl>
    <w:lvl w:ilvl="2">
      <w:start w:val="1"/>
      <w:numFmt w:val="lowerRoman"/>
      <w:lvlText w:val="%3."/>
      <w:lvlJc w:val="right"/>
      <w:pPr>
        <w:tabs>
          <w:tab w:val="num" w:pos="2273"/>
        </w:tabs>
        <w:ind w:left="2273" w:hanging="180"/>
      </w:pPr>
      <w:rPr>
        <w:rFonts w:hint="default"/>
      </w:rPr>
    </w:lvl>
    <w:lvl w:ilvl="3">
      <w:start w:val="1"/>
      <w:numFmt w:val="decimal"/>
      <w:lvlText w:val="%4."/>
      <w:lvlJc w:val="left"/>
      <w:pPr>
        <w:tabs>
          <w:tab w:val="num" w:pos="2993"/>
        </w:tabs>
        <w:ind w:left="2993" w:hanging="360"/>
      </w:pPr>
      <w:rPr>
        <w:rFonts w:hint="default"/>
      </w:rPr>
    </w:lvl>
    <w:lvl w:ilvl="4">
      <w:start w:val="1"/>
      <w:numFmt w:val="lowerLetter"/>
      <w:lvlText w:val="%5."/>
      <w:lvlJc w:val="left"/>
      <w:pPr>
        <w:tabs>
          <w:tab w:val="num" w:pos="3713"/>
        </w:tabs>
        <w:ind w:left="3713" w:hanging="360"/>
      </w:pPr>
      <w:rPr>
        <w:rFonts w:hint="default"/>
      </w:rPr>
    </w:lvl>
    <w:lvl w:ilvl="5">
      <w:start w:val="1"/>
      <w:numFmt w:val="lowerRoman"/>
      <w:lvlText w:val="%6."/>
      <w:lvlJc w:val="right"/>
      <w:pPr>
        <w:tabs>
          <w:tab w:val="num" w:pos="4433"/>
        </w:tabs>
        <w:ind w:left="4433" w:hanging="180"/>
      </w:pPr>
      <w:rPr>
        <w:rFonts w:hint="default"/>
      </w:rPr>
    </w:lvl>
    <w:lvl w:ilvl="6">
      <w:start w:val="1"/>
      <w:numFmt w:val="decimal"/>
      <w:lvlText w:val="%7."/>
      <w:lvlJc w:val="left"/>
      <w:pPr>
        <w:tabs>
          <w:tab w:val="num" w:pos="5153"/>
        </w:tabs>
        <w:ind w:left="5153" w:hanging="360"/>
      </w:pPr>
      <w:rPr>
        <w:rFonts w:hint="default"/>
      </w:rPr>
    </w:lvl>
    <w:lvl w:ilvl="7">
      <w:start w:val="1"/>
      <w:numFmt w:val="lowerLetter"/>
      <w:lvlText w:val="%8."/>
      <w:lvlJc w:val="left"/>
      <w:pPr>
        <w:tabs>
          <w:tab w:val="num" w:pos="5873"/>
        </w:tabs>
        <w:ind w:left="5873" w:hanging="360"/>
      </w:pPr>
      <w:rPr>
        <w:rFonts w:hint="default"/>
      </w:rPr>
    </w:lvl>
    <w:lvl w:ilvl="8">
      <w:start w:val="1"/>
      <w:numFmt w:val="lowerRoman"/>
      <w:lvlText w:val="%9."/>
      <w:lvlJc w:val="right"/>
      <w:pPr>
        <w:tabs>
          <w:tab w:val="num" w:pos="6593"/>
        </w:tabs>
        <w:ind w:left="6593" w:hanging="180"/>
      </w:pPr>
      <w:rPr>
        <w:rFonts w:hint="default"/>
      </w:rPr>
    </w:lvl>
  </w:abstractNum>
  <w:abstractNum w:abstractNumId="5" w15:restartNumberingAfterBreak="0">
    <w:nsid w:val="09F80E46"/>
    <w:multiLevelType w:val="hybridMultilevel"/>
    <w:tmpl w:val="8F9E2A98"/>
    <w:lvl w:ilvl="0" w:tplc="5CF48482">
      <w:start w:val="1"/>
      <w:numFmt w:val="lowerLetter"/>
      <w:lvlText w:val="e%1)"/>
      <w:lvlJc w:val="left"/>
      <w:pPr>
        <w:ind w:left="928" w:hanging="360"/>
      </w:pPr>
      <w:rPr>
        <w:rFonts w:ascii="Cambria" w:hAnsi="Cambria" w:hint="default"/>
        <w:strike w:val="0"/>
        <w:color w:val="auto"/>
        <w:spacing w:val="-1"/>
        <w:sz w:val="22"/>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15:restartNumberingAfterBreak="0">
    <w:nsid w:val="0C8D409E"/>
    <w:multiLevelType w:val="hybridMultilevel"/>
    <w:tmpl w:val="416E7A84"/>
    <w:lvl w:ilvl="0" w:tplc="66EA90F8">
      <w:start w:val="4"/>
      <w:numFmt w:val="decimal"/>
      <w:lvlText w:val="(%1)"/>
      <w:lvlJc w:val="left"/>
      <w:pPr>
        <w:tabs>
          <w:tab w:val="num" w:pos="360"/>
        </w:tabs>
        <w:ind w:left="360" w:hanging="360"/>
      </w:pPr>
      <w:rPr>
        <w:rFonts w:hint="default"/>
        <w:b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15:restartNumberingAfterBreak="0">
    <w:nsid w:val="0E644F39"/>
    <w:multiLevelType w:val="hybridMultilevel"/>
    <w:tmpl w:val="1DE6522E"/>
    <w:lvl w:ilvl="0" w:tplc="094ADD9A">
      <w:start w:val="1"/>
      <w:numFmt w:val="lowerLetter"/>
      <w:lvlText w:val="%1)"/>
      <w:lvlJc w:val="left"/>
      <w:pPr>
        <w:ind w:left="720" w:hanging="360"/>
      </w:pPr>
      <w:rPr>
        <w:rFonts w:ascii="Cambria" w:hAnsi="Cambria" w:hint="default"/>
        <w:sz w:val="22"/>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15:restartNumberingAfterBreak="0">
    <w:nsid w:val="0EAB7AEE"/>
    <w:multiLevelType w:val="hybridMultilevel"/>
    <w:tmpl w:val="90020F86"/>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9" w15:restartNumberingAfterBreak="0">
    <w:nsid w:val="10617DC3"/>
    <w:multiLevelType w:val="hybridMultilevel"/>
    <w:tmpl w:val="64300006"/>
    <w:lvl w:ilvl="0" w:tplc="657CC082">
      <w:start w:val="1"/>
      <w:numFmt w:val="lowerLetter"/>
      <w:lvlText w:val="%1)"/>
      <w:lvlJc w:val="left"/>
      <w:pPr>
        <w:ind w:left="928" w:hanging="360"/>
      </w:pPr>
      <w:rPr>
        <w:rFonts w:hint="default"/>
        <w:strike w:val="0"/>
        <w:color w:val="auto"/>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15:restartNumberingAfterBreak="0">
    <w:nsid w:val="10652904"/>
    <w:multiLevelType w:val="hybridMultilevel"/>
    <w:tmpl w:val="82CEB30C"/>
    <w:lvl w:ilvl="0" w:tplc="4DB808C8">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 w15:restartNumberingAfterBreak="0">
    <w:nsid w:val="10B653D4"/>
    <w:multiLevelType w:val="hybridMultilevel"/>
    <w:tmpl w:val="372AAC62"/>
    <w:lvl w:ilvl="0" w:tplc="AF8ABDB4">
      <w:start w:val="1"/>
      <w:numFmt w:val="decimal"/>
      <w:lvlText w:val="(%1)"/>
      <w:lvlJc w:val="left"/>
      <w:pPr>
        <w:ind w:left="360" w:hanging="360"/>
      </w:pPr>
      <w:rPr>
        <w:rFonts w:hint="default"/>
      </w:rPr>
    </w:lvl>
    <w:lvl w:ilvl="1" w:tplc="040E0019" w:tentative="1">
      <w:start w:val="1"/>
      <w:numFmt w:val="lowerLetter"/>
      <w:lvlText w:val="%2."/>
      <w:lvlJc w:val="left"/>
      <w:pPr>
        <w:ind w:left="1440" w:hanging="360"/>
      </w:p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 w15:restartNumberingAfterBreak="0">
    <w:nsid w:val="123E0199"/>
    <w:multiLevelType w:val="hybridMultilevel"/>
    <w:tmpl w:val="4B5A4C66"/>
    <w:lvl w:ilvl="0" w:tplc="44D86026">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 w15:restartNumberingAfterBreak="0">
    <w:nsid w:val="152D0356"/>
    <w:multiLevelType w:val="hybridMultilevel"/>
    <w:tmpl w:val="3C18BC0E"/>
    <w:lvl w:ilvl="0" w:tplc="AA88BF82">
      <w:start w:val="1"/>
      <w:numFmt w:val="lowerLetter"/>
      <w:lvlText w:val="%1)"/>
      <w:lvlJc w:val="left"/>
      <w:pPr>
        <w:ind w:left="1284"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 w15:restartNumberingAfterBreak="0">
    <w:nsid w:val="15576869"/>
    <w:multiLevelType w:val="multilevel"/>
    <w:tmpl w:val="7562CC40"/>
    <w:lvl w:ilvl="0">
      <w:start w:val="1"/>
      <w:numFmt w:val="lowerLetter"/>
      <w:lvlText w:val="c%1)"/>
      <w:lvlJc w:val="left"/>
      <w:pPr>
        <w:tabs>
          <w:tab w:val="num" w:pos="1211"/>
        </w:tabs>
        <w:ind w:left="1192" w:hanging="341"/>
      </w:pPr>
      <w:rPr>
        <w:rFonts w:hint="default"/>
        <w:sz w:val="22"/>
        <w:szCs w:val="20"/>
      </w:rPr>
    </w:lvl>
    <w:lvl w:ilvl="1">
      <w:start w:val="1"/>
      <w:numFmt w:val="lowerLetter"/>
      <w:lvlText w:val="%2)"/>
      <w:lvlJc w:val="left"/>
      <w:pPr>
        <w:tabs>
          <w:tab w:val="num" w:pos="1553"/>
        </w:tabs>
        <w:ind w:left="1553" w:hanging="360"/>
      </w:pPr>
    </w:lvl>
    <w:lvl w:ilvl="2">
      <w:start w:val="1"/>
      <w:numFmt w:val="lowerRoman"/>
      <w:lvlText w:val="%3."/>
      <w:lvlJc w:val="right"/>
      <w:pPr>
        <w:tabs>
          <w:tab w:val="num" w:pos="2273"/>
        </w:tabs>
        <w:ind w:left="2273" w:hanging="180"/>
      </w:pPr>
    </w:lvl>
    <w:lvl w:ilvl="3">
      <w:start w:val="1"/>
      <w:numFmt w:val="decimal"/>
      <w:lvlText w:val="%4."/>
      <w:lvlJc w:val="left"/>
      <w:pPr>
        <w:tabs>
          <w:tab w:val="num" w:pos="2993"/>
        </w:tabs>
        <w:ind w:left="2993" w:hanging="360"/>
      </w:pPr>
    </w:lvl>
    <w:lvl w:ilvl="4">
      <w:start w:val="1"/>
      <w:numFmt w:val="lowerLetter"/>
      <w:lvlText w:val="%5."/>
      <w:lvlJc w:val="left"/>
      <w:pPr>
        <w:tabs>
          <w:tab w:val="num" w:pos="3713"/>
        </w:tabs>
        <w:ind w:left="3713" w:hanging="360"/>
      </w:pPr>
    </w:lvl>
    <w:lvl w:ilvl="5">
      <w:start w:val="1"/>
      <w:numFmt w:val="lowerRoman"/>
      <w:lvlText w:val="%6."/>
      <w:lvlJc w:val="right"/>
      <w:pPr>
        <w:tabs>
          <w:tab w:val="num" w:pos="4433"/>
        </w:tabs>
        <w:ind w:left="4433" w:hanging="180"/>
      </w:pPr>
    </w:lvl>
    <w:lvl w:ilvl="6">
      <w:start w:val="1"/>
      <w:numFmt w:val="decimal"/>
      <w:lvlText w:val="%7."/>
      <w:lvlJc w:val="left"/>
      <w:pPr>
        <w:tabs>
          <w:tab w:val="num" w:pos="5153"/>
        </w:tabs>
        <w:ind w:left="5153" w:hanging="360"/>
      </w:pPr>
    </w:lvl>
    <w:lvl w:ilvl="7">
      <w:start w:val="1"/>
      <w:numFmt w:val="lowerLetter"/>
      <w:lvlText w:val="%8."/>
      <w:lvlJc w:val="left"/>
      <w:pPr>
        <w:tabs>
          <w:tab w:val="num" w:pos="5873"/>
        </w:tabs>
        <w:ind w:left="5873" w:hanging="360"/>
      </w:pPr>
    </w:lvl>
    <w:lvl w:ilvl="8">
      <w:start w:val="1"/>
      <w:numFmt w:val="lowerRoman"/>
      <w:lvlText w:val="%9."/>
      <w:lvlJc w:val="right"/>
      <w:pPr>
        <w:tabs>
          <w:tab w:val="num" w:pos="6593"/>
        </w:tabs>
        <w:ind w:left="6593" w:hanging="180"/>
      </w:pPr>
    </w:lvl>
  </w:abstractNum>
  <w:abstractNum w:abstractNumId="15" w15:restartNumberingAfterBreak="0">
    <w:nsid w:val="15AB7379"/>
    <w:multiLevelType w:val="multilevel"/>
    <w:tmpl w:val="BFE4361C"/>
    <w:lvl w:ilvl="0">
      <w:start w:val="6"/>
      <w:numFmt w:val="decimal"/>
      <w:lvlText w:val="(%1)"/>
      <w:lvlJc w:val="left"/>
      <w:pPr>
        <w:tabs>
          <w:tab w:val="num" w:pos="502"/>
        </w:tabs>
        <w:ind w:left="483" w:hanging="341"/>
      </w:pPr>
      <w:rPr>
        <w:rFonts w:hint="default"/>
      </w:rPr>
    </w:lvl>
    <w:lvl w:ilvl="1">
      <w:start w:val="1"/>
      <w:numFmt w:val="lowerLetter"/>
      <w:lvlText w:val="%2)"/>
      <w:lvlJc w:val="left"/>
      <w:pPr>
        <w:tabs>
          <w:tab w:val="num" w:pos="1553"/>
        </w:tabs>
        <w:ind w:left="1553" w:hanging="360"/>
      </w:pPr>
      <w:rPr>
        <w:rFonts w:hint="default"/>
      </w:rPr>
    </w:lvl>
    <w:lvl w:ilvl="2">
      <w:start w:val="1"/>
      <w:numFmt w:val="lowerRoman"/>
      <w:lvlText w:val="%3."/>
      <w:lvlJc w:val="right"/>
      <w:pPr>
        <w:tabs>
          <w:tab w:val="num" w:pos="2273"/>
        </w:tabs>
        <w:ind w:left="2273" w:hanging="180"/>
      </w:pPr>
      <w:rPr>
        <w:rFonts w:hint="default"/>
      </w:rPr>
    </w:lvl>
    <w:lvl w:ilvl="3">
      <w:start w:val="1"/>
      <w:numFmt w:val="decimal"/>
      <w:lvlText w:val="%4."/>
      <w:lvlJc w:val="left"/>
      <w:pPr>
        <w:tabs>
          <w:tab w:val="num" w:pos="2993"/>
        </w:tabs>
        <w:ind w:left="2993" w:hanging="360"/>
      </w:pPr>
      <w:rPr>
        <w:rFonts w:hint="default"/>
      </w:rPr>
    </w:lvl>
    <w:lvl w:ilvl="4">
      <w:start w:val="1"/>
      <w:numFmt w:val="lowerLetter"/>
      <w:lvlText w:val="%5."/>
      <w:lvlJc w:val="left"/>
      <w:pPr>
        <w:tabs>
          <w:tab w:val="num" w:pos="3713"/>
        </w:tabs>
        <w:ind w:left="3713" w:hanging="360"/>
      </w:pPr>
      <w:rPr>
        <w:rFonts w:hint="default"/>
      </w:rPr>
    </w:lvl>
    <w:lvl w:ilvl="5">
      <w:start w:val="1"/>
      <w:numFmt w:val="lowerRoman"/>
      <w:lvlText w:val="%6."/>
      <w:lvlJc w:val="right"/>
      <w:pPr>
        <w:tabs>
          <w:tab w:val="num" w:pos="4433"/>
        </w:tabs>
        <w:ind w:left="4433" w:hanging="180"/>
      </w:pPr>
      <w:rPr>
        <w:rFonts w:hint="default"/>
      </w:rPr>
    </w:lvl>
    <w:lvl w:ilvl="6">
      <w:start w:val="1"/>
      <w:numFmt w:val="decimal"/>
      <w:lvlText w:val="%7."/>
      <w:lvlJc w:val="left"/>
      <w:pPr>
        <w:tabs>
          <w:tab w:val="num" w:pos="5153"/>
        </w:tabs>
        <w:ind w:left="5153" w:hanging="360"/>
      </w:pPr>
      <w:rPr>
        <w:rFonts w:hint="default"/>
      </w:rPr>
    </w:lvl>
    <w:lvl w:ilvl="7">
      <w:start w:val="1"/>
      <w:numFmt w:val="lowerLetter"/>
      <w:lvlText w:val="%8."/>
      <w:lvlJc w:val="left"/>
      <w:pPr>
        <w:tabs>
          <w:tab w:val="num" w:pos="5873"/>
        </w:tabs>
        <w:ind w:left="5873" w:hanging="360"/>
      </w:pPr>
      <w:rPr>
        <w:rFonts w:hint="default"/>
      </w:rPr>
    </w:lvl>
    <w:lvl w:ilvl="8">
      <w:start w:val="1"/>
      <w:numFmt w:val="lowerRoman"/>
      <w:lvlText w:val="%9."/>
      <w:lvlJc w:val="right"/>
      <w:pPr>
        <w:tabs>
          <w:tab w:val="num" w:pos="6593"/>
        </w:tabs>
        <w:ind w:left="6593" w:hanging="180"/>
      </w:pPr>
      <w:rPr>
        <w:rFonts w:hint="default"/>
      </w:rPr>
    </w:lvl>
  </w:abstractNum>
  <w:abstractNum w:abstractNumId="16" w15:restartNumberingAfterBreak="0">
    <w:nsid w:val="16D933A5"/>
    <w:multiLevelType w:val="hybridMultilevel"/>
    <w:tmpl w:val="A83462C0"/>
    <w:lvl w:ilvl="0" w:tplc="F6CC70C2">
      <w:start w:val="8"/>
      <w:numFmt w:val="decimal"/>
      <w:lvlText w:val="%1."/>
      <w:lvlJc w:val="left"/>
      <w:pPr>
        <w:ind w:left="1080" w:hanging="360"/>
      </w:pPr>
      <w:rPr>
        <w:rFonts w:hint="default"/>
        <w:b w:val="0"/>
        <w:i w:val="0"/>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17" w15:restartNumberingAfterBreak="0">
    <w:nsid w:val="1854796A"/>
    <w:multiLevelType w:val="hybridMultilevel"/>
    <w:tmpl w:val="665A0170"/>
    <w:lvl w:ilvl="0" w:tplc="B61CEBF2">
      <w:start w:val="1"/>
      <w:numFmt w:val="lowerLetter"/>
      <w:lvlText w:val="%1)"/>
      <w:lvlJc w:val="left"/>
      <w:pPr>
        <w:ind w:left="1070" w:hanging="360"/>
      </w:pPr>
      <w:rPr>
        <w:rFonts w:hint="default"/>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8" w15:restartNumberingAfterBreak="0">
    <w:nsid w:val="18790DF5"/>
    <w:multiLevelType w:val="hybridMultilevel"/>
    <w:tmpl w:val="51767464"/>
    <w:lvl w:ilvl="0" w:tplc="9ACADDD8">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9" w15:restartNumberingAfterBreak="0">
    <w:nsid w:val="18EC3A0E"/>
    <w:multiLevelType w:val="hybridMultilevel"/>
    <w:tmpl w:val="217CE4C0"/>
    <w:lvl w:ilvl="0" w:tplc="2ECA69BC">
      <w:start w:val="1"/>
      <w:numFmt w:val="decimal"/>
      <w:lvlText w:val="(%1)"/>
      <w:lvlJc w:val="left"/>
      <w:pPr>
        <w:ind w:left="720" w:hanging="360"/>
      </w:pPr>
      <w:rPr>
        <w:rFonts w:ascii="Cambria" w:hAnsi="Cambria" w:hint="default"/>
        <w:b w:val="0"/>
        <w:i w:val="0"/>
        <w:color w:val="auto"/>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0" w15:restartNumberingAfterBreak="0">
    <w:nsid w:val="19B27E0D"/>
    <w:multiLevelType w:val="hybridMultilevel"/>
    <w:tmpl w:val="10C0EA4E"/>
    <w:lvl w:ilvl="0" w:tplc="709EFC90">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1" w15:restartNumberingAfterBreak="0">
    <w:nsid w:val="1B397FDD"/>
    <w:multiLevelType w:val="hybridMultilevel"/>
    <w:tmpl w:val="A8CC1C1C"/>
    <w:lvl w:ilvl="0" w:tplc="040E000F">
      <w:start w:val="1"/>
      <w:numFmt w:val="decimal"/>
      <w:lvlText w:val="%1."/>
      <w:lvlJc w:val="left"/>
      <w:pPr>
        <w:ind w:left="720" w:hanging="360"/>
      </w:p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28648AE">
      <w:start w:val="1"/>
      <w:numFmt w:val="decimal"/>
      <w:lvlText w:val="%4."/>
      <w:lvlJc w:val="left"/>
      <w:pPr>
        <w:ind w:left="2880" w:hanging="360"/>
      </w:pPr>
      <w:rPr>
        <w:rFonts w:hint="default"/>
      </w:r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2" w15:restartNumberingAfterBreak="0">
    <w:nsid w:val="21AE3B0B"/>
    <w:multiLevelType w:val="hybridMultilevel"/>
    <w:tmpl w:val="C2FAA2FC"/>
    <w:lvl w:ilvl="0" w:tplc="2DA2FED6">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3" w15:restartNumberingAfterBreak="0">
    <w:nsid w:val="2442208A"/>
    <w:multiLevelType w:val="hybridMultilevel"/>
    <w:tmpl w:val="8AD6A162"/>
    <w:lvl w:ilvl="0" w:tplc="A8F64FC2">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4" w15:restartNumberingAfterBreak="0">
    <w:nsid w:val="28E75ED1"/>
    <w:multiLevelType w:val="multilevel"/>
    <w:tmpl w:val="8474DB64"/>
    <w:lvl w:ilvl="0">
      <w:start w:val="1"/>
      <w:numFmt w:val="decimal"/>
      <w:lvlText w:val="(%1)"/>
      <w:lvlJc w:val="left"/>
      <w:pPr>
        <w:tabs>
          <w:tab w:val="num" w:pos="360"/>
        </w:tabs>
        <w:ind w:left="341" w:hanging="341"/>
      </w:pPr>
      <w:rPr>
        <w:rFonts w:hint="default"/>
      </w:rPr>
    </w:lvl>
    <w:lvl w:ilvl="1">
      <w:start w:val="1"/>
      <w:numFmt w:val="lowerLetter"/>
      <w:lvlText w:val="%2)"/>
      <w:lvlJc w:val="left"/>
      <w:pPr>
        <w:tabs>
          <w:tab w:val="num" w:pos="1553"/>
        </w:tabs>
        <w:ind w:left="1553" w:hanging="360"/>
      </w:pPr>
    </w:lvl>
    <w:lvl w:ilvl="2">
      <w:start w:val="1"/>
      <w:numFmt w:val="lowerRoman"/>
      <w:lvlText w:val="%3."/>
      <w:lvlJc w:val="right"/>
      <w:pPr>
        <w:tabs>
          <w:tab w:val="num" w:pos="2273"/>
        </w:tabs>
        <w:ind w:left="2273" w:hanging="180"/>
      </w:pPr>
    </w:lvl>
    <w:lvl w:ilvl="3">
      <w:start w:val="1"/>
      <w:numFmt w:val="decimal"/>
      <w:lvlText w:val="%4."/>
      <w:lvlJc w:val="left"/>
      <w:pPr>
        <w:tabs>
          <w:tab w:val="num" w:pos="2993"/>
        </w:tabs>
        <w:ind w:left="2993" w:hanging="360"/>
      </w:pPr>
    </w:lvl>
    <w:lvl w:ilvl="4">
      <w:start w:val="1"/>
      <w:numFmt w:val="lowerLetter"/>
      <w:lvlText w:val="%5."/>
      <w:lvlJc w:val="left"/>
      <w:pPr>
        <w:tabs>
          <w:tab w:val="num" w:pos="3713"/>
        </w:tabs>
        <w:ind w:left="3713" w:hanging="360"/>
      </w:pPr>
    </w:lvl>
    <w:lvl w:ilvl="5">
      <w:start w:val="1"/>
      <w:numFmt w:val="lowerRoman"/>
      <w:lvlText w:val="%6."/>
      <w:lvlJc w:val="right"/>
      <w:pPr>
        <w:tabs>
          <w:tab w:val="num" w:pos="4433"/>
        </w:tabs>
        <w:ind w:left="4433" w:hanging="180"/>
      </w:pPr>
    </w:lvl>
    <w:lvl w:ilvl="6">
      <w:start w:val="1"/>
      <w:numFmt w:val="decimal"/>
      <w:lvlText w:val="%7."/>
      <w:lvlJc w:val="left"/>
      <w:pPr>
        <w:tabs>
          <w:tab w:val="num" w:pos="5153"/>
        </w:tabs>
        <w:ind w:left="5153" w:hanging="360"/>
      </w:pPr>
    </w:lvl>
    <w:lvl w:ilvl="7">
      <w:start w:val="1"/>
      <w:numFmt w:val="lowerLetter"/>
      <w:lvlText w:val="%8."/>
      <w:lvlJc w:val="left"/>
      <w:pPr>
        <w:tabs>
          <w:tab w:val="num" w:pos="5873"/>
        </w:tabs>
        <w:ind w:left="5873" w:hanging="360"/>
      </w:pPr>
    </w:lvl>
    <w:lvl w:ilvl="8">
      <w:start w:val="1"/>
      <w:numFmt w:val="lowerRoman"/>
      <w:lvlText w:val="%9."/>
      <w:lvlJc w:val="right"/>
      <w:pPr>
        <w:tabs>
          <w:tab w:val="num" w:pos="6593"/>
        </w:tabs>
        <w:ind w:left="6593" w:hanging="180"/>
      </w:pPr>
    </w:lvl>
  </w:abstractNum>
  <w:abstractNum w:abstractNumId="25" w15:restartNumberingAfterBreak="0">
    <w:nsid w:val="29DC0957"/>
    <w:multiLevelType w:val="multilevel"/>
    <w:tmpl w:val="7562CC40"/>
    <w:lvl w:ilvl="0">
      <w:start w:val="1"/>
      <w:numFmt w:val="lowerLetter"/>
      <w:lvlText w:val="c%1)"/>
      <w:lvlJc w:val="left"/>
      <w:pPr>
        <w:tabs>
          <w:tab w:val="num" w:pos="1211"/>
        </w:tabs>
        <w:ind w:left="1192" w:hanging="341"/>
      </w:pPr>
      <w:rPr>
        <w:rFonts w:hint="default"/>
        <w:sz w:val="22"/>
        <w:szCs w:val="20"/>
      </w:rPr>
    </w:lvl>
    <w:lvl w:ilvl="1">
      <w:start w:val="1"/>
      <w:numFmt w:val="lowerLetter"/>
      <w:lvlText w:val="%2)"/>
      <w:lvlJc w:val="left"/>
      <w:pPr>
        <w:tabs>
          <w:tab w:val="num" w:pos="1553"/>
        </w:tabs>
        <w:ind w:left="1553" w:hanging="360"/>
      </w:pPr>
    </w:lvl>
    <w:lvl w:ilvl="2">
      <w:start w:val="1"/>
      <w:numFmt w:val="lowerRoman"/>
      <w:lvlText w:val="%3."/>
      <w:lvlJc w:val="right"/>
      <w:pPr>
        <w:tabs>
          <w:tab w:val="num" w:pos="2273"/>
        </w:tabs>
        <w:ind w:left="2273" w:hanging="180"/>
      </w:pPr>
    </w:lvl>
    <w:lvl w:ilvl="3">
      <w:start w:val="1"/>
      <w:numFmt w:val="decimal"/>
      <w:lvlText w:val="%4."/>
      <w:lvlJc w:val="left"/>
      <w:pPr>
        <w:tabs>
          <w:tab w:val="num" w:pos="2993"/>
        </w:tabs>
        <w:ind w:left="2993" w:hanging="360"/>
      </w:pPr>
    </w:lvl>
    <w:lvl w:ilvl="4">
      <w:start w:val="1"/>
      <w:numFmt w:val="lowerLetter"/>
      <w:lvlText w:val="%5."/>
      <w:lvlJc w:val="left"/>
      <w:pPr>
        <w:tabs>
          <w:tab w:val="num" w:pos="3713"/>
        </w:tabs>
        <w:ind w:left="3713" w:hanging="360"/>
      </w:pPr>
    </w:lvl>
    <w:lvl w:ilvl="5">
      <w:start w:val="1"/>
      <w:numFmt w:val="lowerRoman"/>
      <w:lvlText w:val="%6."/>
      <w:lvlJc w:val="right"/>
      <w:pPr>
        <w:tabs>
          <w:tab w:val="num" w:pos="4433"/>
        </w:tabs>
        <w:ind w:left="4433" w:hanging="180"/>
      </w:pPr>
    </w:lvl>
    <w:lvl w:ilvl="6">
      <w:start w:val="1"/>
      <w:numFmt w:val="decimal"/>
      <w:lvlText w:val="%7."/>
      <w:lvlJc w:val="left"/>
      <w:pPr>
        <w:tabs>
          <w:tab w:val="num" w:pos="5153"/>
        </w:tabs>
        <w:ind w:left="5153" w:hanging="360"/>
      </w:pPr>
    </w:lvl>
    <w:lvl w:ilvl="7">
      <w:start w:val="1"/>
      <w:numFmt w:val="lowerLetter"/>
      <w:lvlText w:val="%8."/>
      <w:lvlJc w:val="left"/>
      <w:pPr>
        <w:tabs>
          <w:tab w:val="num" w:pos="5873"/>
        </w:tabs>
        <w:ind w:left="5873" w:hanging="360"/>
      </w:pPr>
    </w:lvl>
    <w:lvl w:ilvl="8">
      <w:start w:val="1"/>
      <w:numFmt w:val="lowerRoman"/>
      <w:lvlText w:val="%9."/>
      <w:lvlJc w:val="right"/>
      <w:pPr>
        <w:tabs>
          <w:tab w:val="num" w:pos="6593"/>
        </w:tabs>
        <w:ind w:left="6593" w:hanging="180"/>
      </w:pPr>
    </w:lvl>
  </w:abstractNum>
  <w:abstractNum w:abstractNumId="26" w15:restartNumberingAfterBreak="0">
    <w:nsid w:val="2AA23B18"/>
    <w:multiLevelType w:val="hybridMultilevel"/>
    <w:tmpl w:val="8DFC9274"/>
    <w:lvl w:ilvl="0" w:tplc="35DCB104">
      <w:start w:val="1"/>
      <w:numFmt w:val="lowerLetter"/>
      <w:lvlText w:val="%1)"/>
      <w:lvlJc w:val="left"/>
      <w:pPr>
        <w:ind w:left="720" w:hanging="360"/>
      </w:pPr>
      <w:rPr>
        <w:rFonts w:hint="default"/>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7" w15:restartNumberingAfterBreak="0">
    <w:nsid w:val="2DFA78FE"/>
    <w:multiLevelType w:val="hybridMultilevel"/>
    <w:tmpl w:val="78781DC6"/>
    <w:lvl w:ilvl="0" w:tplc="BFFCABF0">
      <w:start w:val="1"/>
      <w:numFmt w:val="lowerLetter"/>
      <w:lvlText w:val="b%1)"/>
      <w:lvlJc w:val="left"/>
      <w:pPr>
        <w:ind w:left="720" w:hanging="360"/>
      </w:pPr>
      <w:rPr>
        <w:rFonts w:hint="default"/>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8" w15:restartNumberingAfterBreak="0">
    <w:nsid w:val="2E7F0D1E"/>
    <w:multiLevelType w:val="hybridMultilevel"/>
    <w:tmpl w:val="F788D0AC"/>
    <w:lvl w:ilvl="0" w:tplc="040E0005">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9" w15:restartNumberingAfterBreak="0">
    <w:nsid w:val="2E965BE9"/>
    <w:multiLevelType w:val="hybridMultilevel"/>
    <w:tmpl w:val="22AC7C38"/>
    <w:lvl w:ilvl="0" w:tplc="61E4DF2C">
      <w:start w:val="1"/>
      <w:numFmt w:val="upp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0" w15:restartNumberingAfterBreak="0">
    <w:nsid w:val="2FBB5028"/>
    <w:multiLevelType w:val="hybridMultilevel"/>
    <w:tmpl w:val="401A9324"/>
    <w:lvl w:ilvl="0" w:tplc="1324A3CA">
      <w:start w:val="1"/>
      <w:numFmt w:val="lowerLetter"/>
      <w:lvlText w:val="%1)"/>
      <w:lvlJc w:val="left"/>
      <w:pPr>
        <w:ind w:left="720" w:hanging="360"/>
      </w:pPr>
      <w:rPr>
        <w:rFonts w:hint="default"/>
        <w:b w:val="0"/>
        <w:i w:val="0"/>
        <w:strike w:val="0"/>
        <w:color w:val="auto"/>
        <w:sz w:val="22"/>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1" w15:restartNumberingAfterBreak="0">
    <w:nsid w:val="2FCF4FCD"/>
    <w:multiLevelType w:val="hybridMultilevel"/>
    <w:tmpl w:val="815075A0"/>
    <w:lvl w:ilvl="0" w:tplc="A77827FC">
      <w:start w:val="12"/>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2" w15:restartNumberingAfterBreak="0">
    <w:nsid w:val="314728A1"/>
    <w:multiLevelType w:val="hybridMultilevel"/>
    <w:tmpl w:val="C2FA892E"/>
    <w:lvl w:ilvl="0" w:tplc="FE686CDE">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3" w15:restartNumberingAfterBreak="0">
    <w:nsid w:val="36C727CD"/>
    <w:multiLevelType w:val="hybridMultilevel"/>
    <w:tmpl w:val="36BC4874"/>
    <w:lvl w:ilvl="0" w:tplc="040E0001">
      <w:start w:val="1"/>
      <w:numFmt w:val="bullet"/>
      <w:lvlText w:val=""/>
      <w:lvlJc w:val="left"/>
      <w:pPr>
        <w:ind w:left="1287" w:hanging="360"/>
      </w:pPr>
      <w:rPr>
        <w:rFonts w:ascii="Symbol" w:hAnsi="Symbol" w:hint="default"/>
      </w:rPr>
    </w:lvl>
    <w:lvl w:ilvl="1" w:tplc="040E0003" w:tentative="1">
      <w:start w:val="1"/>
      <w:numFmt w:val="bullet"/>
      <w:lvlText w:val="o"/>
      <w:lvlJc w:val="left"/>
      <w:pPr>
        <w:ind w:left="2007" w:hanging="360"/>
      </w:pPr>
      <w:rPr>
        <w:rFonts w:ascii="Courier New" w:hAnsi="Courier New" w:cs="Courier New" w:hint="default"/>
      </w:rPr>
    </w:lvl>
    <w:lvl w:ilvl="2" w:tplc="040E0005" w:tentative="1">
      <w:start w:val="1"/>
      <w:numFmt w:val="bullet"/>
      <w:lvlText w:val=""/>
      <w:lvlJc w:val="left"/>
      <w:pPr>
        <w:ind w:left="2727" w:hanging="360"/>
      </w:pPr>
      <w:rPr>
        <w:rFonts w:ascii="Wingdings" w:hAnsi="Wingdings" w:hint="default"/>
      </w:rPr>
    </w:lvl>
    <w:lvl w:ilvl="3" w:tplc="040E0001" w:tentative="1">
      <w:start w:val="1"/>
      <w:numFmt w:val="bullet"/>
      <w:lvlText w:val=""/>
      <w:lvlJc w:val="left"/>
      <w:pPr>
        <w:ind w:left="3447" w:hanging="360"/>
      </w:pPr>
      <w:rPr>
        <w:rFonts w:ascii="Symbol" w:hAnsi="Symbol" w:hint="default"/>
      </w:rPr>
    </w:lvl>
    <w:lvl w:ilvl="4" w:tplc="040E0003" w:tentative="1">
      <w:start w:val="1"/>
      <w:numFmt w:val="bullet"/>
      <w:lvlText w:val="o"/>
      <w:lvlJc w:val="left"/>
      <w:pPr>
        <w:ind w:left="4167" w:hanging="360"/>
      </w:pPr>
      <w:rPr>
        <w:rFonts w:ascii="Courier New" w:hAnsi="Courier New" w:cs="Courier New" w:hint="default"/>
      </w:rPr>
    </w:lvl>
    <w:lvl w:ilvl="5" w:tplc="040E0005" w:tentative="1">
      <w:start w:val="1"/>
      <w:numFmt w:val="bullet"/>
      <w:lvlText w:val=""/>
      <w:lvlJc w:val="left"/>
      <w:pPr>
        <w:ind w:left="4887" w:hanging="360"/>
      </w:pPr>
      <w:rPr>
        <w:rFonts w:ascii="Wingdings" w:hAnsi="Wingdings" w:hint="default"/>
      </w:rPr>
    </w:lvl>
    <w:lvl w:ilvl="6" w:tplc="040E0001" w:tentative="1">
      <w:start w:val="1"/>
      <w:numFmt w:val="bullet"/>
      <w:lvlText w:val=""/>
      <w:lvlJc w:val="left"/>
      <w:pPr>
        <w:ind w:left="5607" w:hanging="360"/>
      </w:pPr>
      <w:rPr>
        <w:rFonts w:ascii="Symbol" w:hAnsi="Symbol" w:hint="default"/>
      </w:rPr>
    </w:lvl>
    <w:lvl w:ilvl="7" w:tplc="040E0003" w:tentative="1">
      <w:start w:val="1"/>
      <w:numFmt w:val="bullet"/>
      <w:lvlText w:val="o"/>
      <w:lvlJc w:val="left"/>
      <w:pPr>
        <w:ind w:left="6327" w:hanging="360"/>
      </w:pPr>
      <w:rPr>
        <w:rFonts w:ascii="Courier New" w:hAnsi="Courier New" w:cs="Courier New" w:hint="default"/>
      </w:rPr>
    </w:lvl>
    <w:lvl w:ilvl="8" w:tplc="040E0005" w:tentative="1">
      <w:start w:val="1"/>
      <w:numFmt w:val="bullet"/>
      <w:lvlText w:val=""/>
      <w:lvlJc w:val="left"/>
      <w:pPr>
        <w:ind w:left="7047" w:hanging="360"/>
      </w:pPr>
      <w:rPr>
        <w:rFonts w:ascii="Wingdings" w:hAnsi="Wingdings" w:hint="default"/>
      </w:rPr>
    </w:lvl>
  </w:abstractNum>
  <w:abstractNum w:abstractNumId="34" w15:restartNumberingAfterBreak="0">
    <w:nsid w:val="38281FCC"/>
    <w:multiLevelType w:val="hybridMultilevel"/>
    <w:tmpl w:val="FAFAFB20"/>
    <w:lvl w:ilvl="0" w:tplc="8B58113E">
      <w:start w:val="1"/>
      <w:numFmt w:val="decimal"/>
      <w:pStyle w:val="Felsorols3"/>
      <w:lvlText w:val="(%1)"/>
      <w:lvlJc w:val="left"/>
      <w:pPr>
        <w:ind w:left="1070" w:hanging="360"/>
      </w:pPr>
      <w:rPr>
        <w:rFonts w:hint="default"/>
        <w:spacing w:val="-1"/>
        <w:sz w:val="22"/>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5" w15:restartNumberingAfterBreak="0">
    <w:nsid w:val="38F7097D"/>
    <w:multiLevelType w:val="hybridMultilevel"/>
    <w:tmpl w:val="624A4E38"/>
    <w:lvl w:ilvl="0" w:tplc="67F4890E">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6" w15:restartNumberingAfterBreak="0">
    <w:nsid w:val="38FA0768"/>
    <w:multiLevelType w:val="hybridMultilevel"/>
    <w:tmpl w:val="66100D82"/>
    <w:lvl w:ilvl="0" w:tplc="801E5C14">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7" w15:restartNumberingAfterBreak="0">
    <w:nsid w:val="3A340E8F"/>
    <w:multiLevelType w:val="hybridMultilevel"/>
    <w:tmpl w:val="63A05772"/>
    <w:lvl w:ilvl="0" w:tplc="FE686CDE">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8" w15:restartNumberingAfterBreak="0">
    <w:nsid w:val="3A6C13E4"/>
    <w:multiLevelType w:val="hybridMultilevel"/>
    <w:tmpl w:val="22AC7C38"/>
    <w:lvl w:ilvl="0" w:tplc="61E4DF2C">
      <w:start w:val="1"/>
      <w:numFmt w:val="upp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9" w15:restartNumberingAfterBreak="0">
    <w:nsid w:val="3D176852"/>
    <w:multiLevelType w:val="hybridMultilevel"/>
    <w:tmpl w:val="3C18BC0E"/>
    <w:lvl w:ilvl="0" w:tplc="AA88BF82">
      <w:start w:val="1"/>
      <w:numFmt w:val="lowerLetter"/>
      <w:lvlText w:val="%1)"/>
      <w:lvlJc w:val="left"/>
      <w:pPr>
        <w:ind w:left="1284"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0" w15:restartNumberingAfterBreak="0">
    <w:nsid w:val="3D385D4A"/>
    <w:multiLevelType w:val="hybridMultilevel"/>
    <w:tmpl w:val="72024C28"/>
    <w:lvl w:ilvl="0" w:tplc="50DED276">
      <w:start w:val="1"/>
      <w:numFmt w:val="lowerLetter"/>
      <w:lvlText w:val="%1)"/>
      <w:lvlJc w:val="left"/>
      <w:pPr>
        <w:ind w:left="1284"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1" w15:restartNumberingAfterBreak="0">
    <w:nsid w:val="42A60C70"/>
    <w:multiLevelType w:val="hybridMultilevel"/>
    <w:tmpl w:val="14E2785E"/>
    <w:lvl w:ilvl="0" w:tplc="DD3000A2">
      <w:start w:val="1"/>
      <w:numFmt w:val="decimal"/>
      <w:lvlText w:val="(%1)"/>
      <w:lvlJc w:val="left"/>
      <w:pPr>
        <w:tabs>
          <w:tab w:val="num" w:pos="360"/>
        </w:tabs>
        <w:ind w:left="360" w:hanging="360"/>
      </w:pPr>
      <w:rPr>
        <w:rFonts w:hint="default"/>
        <w:b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2" w15:restartNumberingAfterBreak="0">
    <w:nsid w:val="42D64FE2"/>
    <w:multiLevelType w:val="hybridMultilevel"/>
    <w:tmpl w:val="F348A0C6"/>
    <w:lvl w:ilvl="0" w:tplc="5F78D5CC">
      <w:start w:val="1"/>
      <w:numFmt w:val="lowerLetter"/>
      <w:lvlText w:val="%1)"/>
      <w:lvlJc w:val="left"/>
      <w:pPr>
        <w:tabs>
          <w:tab w:val="num" w:pos="720"/>
        </w:tabs>
        <w:ind w:left="720" w:hanging="360"/>
      </w:pPr>
      <w:rPr>
        <w:rFonts w:hint="default"/>
        <w:i/>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3" w15:restartNumberingAfterBreak="0">
    <w:nsid w:val="45296959"/>
    <w:multiLevelType w:val="hybridMultilevel"/>
    <w:tmpl w:val="9492414A"/>
    <w:lvl w:ilvl="0" w:tplc="2020DBBA">
      <w:start w:val="1"/>
      <w:numFmt w:val="lowerLetter"/>
      <w:lvlText w:val="e%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4" w15:restartNumberingAfterBreak="0">
    <w:nsid w:val="45621324"/>
    <w:multiLevelType w:val="hybridMultilevel"/>
    <w:tmpl w:val="ED465BB8"/>
    <w:lvl w:ilvl="0" w:tplc="FE686CDE">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5" w15:restartNumberingAfterBreak="0">
    <w:nsid w:val="45DB30B7"/>
    <w:multiLevelType w:val="hybridMultilevel"/>
    <w:tmpl w:val="3C18BC0E"/>
    <w:lvl w:ilvl="0" w:tplc="AA88BF82">
      <w:start w:val="1"/>
      <w:numFmt w:val="lowerLetter"/>
      <w:lvlText w:val="%1)"/>
      <w:lvlJc w:val="left"/>
      <w:pPr>
        <w:ind w:left="1284"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6" w15:restartNumberingAfterBreak="0">
    <w:nsid w:val="479C5F0F"/>
    <w:multiLevelType w:val="hybridMultilevel"/>
    <w:tmpl w:val="3AF887EC"/>
    <w:lvl w:ilvl="0" w:tplc="040E0017">
      <w:start w:val="1"/>
      <w:numFmt w:val="lowerLetter"/>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7" w15:restartNumberingAfterBreak="0">
    <w:nsid w:val="481B0A37"/>
    <w:multiLevelType w:val="hybridMultilevel"/>
    <w:tmpl w:val="E57451F2"/>
    <w:lvl w:ilvl="0" w:tplc="2B12D3A6">
      <w:start w:val="1"/>
      <w:numFmt w:val="lowerLetter"/>
      <w:lvlText w:val="%1)"/>
      <w:lvlJc w:val="left"/>
      <w:pPr>
        <w:ind w:left="720" w:hanging="360"/>
      </w:pPr>
      <w:rPr>
        <w:rFonts w:hint="default"/>
        <w:sz w:val="22"/>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8" w15:restartNumberingAfterBreak="0">
    <w:nsid w:val="4A172B7F"/>
    <w:multiLevelType w:val="hybridMultilevel"/>
    <w:tmpl w:val="72024C28"/>
    <w:lvl w:ilvl="0" w:tplc="50DED276">
      <w:start w:val="1"/>
      <w:numFmt w:val="lowerLetter"/>
      <w:lvlText w:val="%1)"/>
      <w:lvlJc w:val="left"/>
      <w:pPr>
        <w:ind w:left="1284"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9" w15:restartNumberingAfterBreak="0">
    <w:nsid w:val="4C3149DB"/>
    <w:multiLevelType w:val="multilevel"/>
    <w:tmpl w:val="845A1466"/>
    <w:lvl w:ilvl="0">
      <w:start w:val="1"/>
      <w:numFmt w:val="decimal"/>
      <w:lvlText w:val="(%1)"/>
      <w:lvlJc w:val="left"/>
      <w:pPr>
        <w:tabs>
          <w:tab w:val="num" w:pos="360"/>
        </w:tabs>
        <w:ind w:left="341" w:hanging="341"/>
      </w:pPr>
      <w:rPr>
        <w:rFonts w:hint="default"/>
        <w:i/>
      </w:rPr>
    </w:lvl>
    <w:lvl w:ilvl="1">
      <w:start w:val="1"/>
      <w:numFmt w:val="lowerLetter"/>
      <w:lvlText w:val="%2)"/>
      <w:lvlJc w:val="left"/>
      <w:pPr>
        <w:tabs>
          <w:tab w:val="num" w:pos="1553"/>
        </w:tabs>
        <w:ind w:left="1553" w:hanging="360"/>
      </w:pPr>
      <w:rPr>
        <w:rFonts w:hint="default"/>
      </w:rPr>
    </w:lvl>
    <w:lvl w:ilvl="2">
      <w:start w:val="1"/>
      <w:numFmt w:val="lowerRoman"/>
      <w:lvlText w:val="%3."/>
      <w:lvlJc w:val="right"/>
      <w:pPr>
        <w:tabs>
          <w:tab w:val="num" w:pos="2273"/>
        </w:tabs>
        <w:ind w:left="2273" w:hanging="180"/>
      </w:pPr>
      <w:rPr>
        <w:rFonts w:hint="default"/>
      </w:rPr>
    </w:lvl>
    <w:lvl w:ilvl="3">
      <w:start w:val="1"/>
      <w:numFmt w:val="decimal"/>
      <w:lvlText w:val="%4."/>
      <w:lvlJc w:val="left"/>
      <w:pPr>
        <w:tabs>
          <w:tab w:val="num" w:pos="2993"/>
        </w:tabs>
        <w:ind w:left="2993" w:hanging="360"/>
      </w:pPr>
      <w:rPr>
        <w:rFonts w:hint="default"/>
      </w:rPr>
    </w:lvl>
    <w:lvl w:ilvl="4">
      <w:start w:val="1"/>
      <w:numFmt w:val="lowerLetter"/>
      <w:lvlText w:val="%5."/>
      <w:lvlJc w:val="left"/>
      <w:pPr>
        <w:tabs>
          <w:tab w:val="num" w:pos="3713"/>
        </w:tabs>
        <w:ind w:left="3713" w:hanging="360"/>
      </w:pPr>
      <w:rPr>
        <w:rFonts w:hint="default"/>
      </w:rPr>
    </w:lvl>
    <w:lvl w:ilvl="5">
      <w:start w:val="1"/>
      <w:numFmt w:val="lowerRoman"/>
      <w:lvlText w:val="%6."/>
      <w:lvlJc w:val="right"/>
      <w:pPr>
        <w:tabs>
          <w:tab w:val="num" w:pos="4433"/>
        </w:tabs>
        <w:ind w:left="4433" w:hanging="180"/>
      </w:pPr>
      <w:rPr>
        <w:rFonts w:hint="default"/>
      </w:rPr>
    </w:lvl>
    <w:lvl w:ilvl="6">
      <w:start w:val="1"/>
      <w:numFmt w:val="decimal"/>
      <w:lvlText w:val="%7."/>
      <w:lvlJc w:val="left"/>
      <w:pPr>
        <w:tabs>
          <w:tab w:val="num" w:pos="5153"/>
        </w:tabs>
        <w:ind w:left="5153" w:hanging="360"/>
      </w:pPr>
      <w:rPr>
        <w:rFonts w:hint="default"/>
      </w:rPr>
    </w:lvl>
    <w:lvl w:ilvl="7">
      <w:start w:val="1"/>
      <w:numFmt w:val="lowerLetter"/>
      <w:lvlText w:val="%8."/>
      <w:lvlJc w:val="left"/>
      <w:pPr>
        <w:tabs>
          <w:tab w:val="num" w:pos="5873"/>
        </w:tabs>
        <w:ind w:left="5873" w:hanging="360"/>
      </w:pPr>
      <w:rPr>
        <w:rFonts w:hint="default"/>
      </w:rPr>
    </w:lvl>
    <w:lvl w:ilvl="8">
      <w:start w:val="1"/>
      <w:numFmt w:val="lowerRoman"/>
      <w:lvlText w:val="%9."/>
      <w:lvlJc w:val="right"/>
      <w:pPr>
        <w:tabs>
          <w:tab w:val="num" w:pos="6593"/>
        </w:tabs>
        <w:ind w:left="6593" w:hanging="180"/>
      </w:pPr>
      <w:rPr>
        <w:rFonts w:hint="default"/>
      </w:rPr>
    </w:lvl>
  </w:abstractNum>
  <w:abstractNum w:abstractNumId="50" w15:restartNumberingAfterBreak="0">
    <w:nsid w:val="4C906BBD"/>
    <w:multiLevelType w:val="multilevel"/>
    <w:tmpl w:val="4F1C4C0A"/>
    <w:lvl w:ilvl="0">
      <w:start w:val="11"/>
      <w:numFmt w:val="lowerLetter"/>
      <w:lvlText w:val="%1)"/>
      <w:lvlJc w:val="left"/>
      <w:pPr>
        <w:tabs>
          <w:tab w:val="num" w:pos="1211"/>
        </w:tabs>
        <w:ind w:left="1192" w:hanging="341"/>
      </w:pPr>
      <w:rPr>
        <w:rFonts w:ascii="Cambria" w:hAnsi="Cambria" w:hint="default"/>
        <w:sz w:val="20"/>
        <w:szCs w:val="20"/>
      </w:rPr>
    </w:lvl>
    <w:lvl w:ilvl="1">
      <w:start w:val="1"/>
      <w:numFmt w:val="lowerLetter"/>
      <w:lvlText w:val="%2)"/>
      <w:lvlJc w:val="left"/>
      <w:pPr>
        <w:tabs>
          <w:tab w:val="num" w:pos="1553"/>
        </w:tabs>
        <w:ind w:left="1553" w:hanging="360"/>
      </w:pPr>
      <w:rPr>
        <w:rFonts w:hint="default"/>
      </w:rPr>
    </w:lvl>
    <w:lvl w:ilvl="2">
      <w:start w:val="1"/>
      <w:numFmt w:val="lowerRoman"/>
      <w:lvlText w:val="%3."/>
      <w:lvlJc w:val="right"/>
      <w:pPr>
        <w:tabs>
          <w:tab w:val="num" w:pos="2273"/>
        </w:tabs>
        <w:ind w:left="2273" w:hanging="180"/>
      </w:pPr>
      <w:rPr>
        <w:rFonts w:hint="default"/>
      </w:rPr>
    </w:lvl>
    <w:lvl w:ilvl="3">
      <w:start w:val="1"/>
      <w:numFmt w:val="decimal"/>
      <w:lvlText w:val="%4."/>
      <w:lvlJc w:val="left"/>
      <w:pPr>
        <w:tabs>
          <w:tab w:val="num" w:pos="2993"/>
        </w:tabs>
        <w:ind w:left="2993" w:hanging="360"/>
      </w:pPr>
      <w:rPr>
        <w:rFonts w:hint="default"/>
      </w:rPr>
    </w:lvl>
    <w:lvl w:ilvl="4">
      <w:start w:val="1"/>
      <w:numFmt w:val="lowerLetter"/>
      <w:lvlText w:val="%5."/>
      <w:lvlJc w:val="left"/>
      <w:pPr>
        <w:tabs>
          <w:tab w:val="num" w:pos="3713"/>
        </w:tabs>
        <w:ind w:left="3713" w:hanging="360"/>
      </w:pPr>
      <w:rPr>
        <w:rFonts w:hint="default"/>
      </w:rPr>
    </w:lvl>
    <w:lvl w:ilvl="5">
      <w:start w:val="1"/>
      <w:numFmt w:val="lowerRoman"/>
      <w:lvlText w:val="%6."/>
      <w:lvlJc w:val="right"/>
      <w:pPr>
        <w:tabs>
          <w:tab w:val="num" w:pos="4433"/>
        </w:tabs>
        <w:ind w:left="4433" w:hanging="180"/>
      </w:pPr>
      <w:rPr>
        <w:rFonts w:hint="default"/>
      </w:rPr>
    </w:lvl>
    <w:lvl w:ilvl="6">
      <w:start w:val="1"/>
      <w:numFmt w:val="decimal"/>
      <w:lvlText w:val="%7."/>
      <w:lvlJc w:val="left"/>
      <w:pPr>
        <w:tabs>
          <w:tab w:val="num" w:pos="5153"/>
        </w:tabs>
        <w:ind w:left="5153" w:hanging="360"/>
      </w:pPr>
      <w:rPr>
        <w:rFonts w:hint="default"/>
      </w:rPr>
    </w:lvl>
    <w:lvl w:ilvl="7">
      <w:start w:val="1"/>
      <w:numFmt w:val="lowerLetter"/>
      <w:lvlText w:val="%8."/>
      <w:lvlJc w:val="left"/>
      <w:pPr>
        <w:tabs>
          <w:tab w:val="num" w:pos="5873"/>
        </w:tabs>
        <w:ind w:left="5873" w:hanging="360"/>
      </w:pPr>
      <w:rPr>
        <w:rFonts w:hint="default"/>
      </w:rPr>
    </w:lvl>
    <w:lvl w:ilvl="8">
      <w:start w:val="1"/>
      <w:numFmt w:val="lowerRoman"/>
      <w:lvlText w:val="%9."/>
      <w:lvlJc w:val="right"/>
      <w:pPr>
        <w:tabs>
          <w:tab w:val="num" w:pos="6593"/>
        </w:tabs>
        <w:ind w:left="6593" w:hanging="180"/>
      </w:pPr>
      <w:rPr>
        <w:rFonts w:hint="default"/>
      </w:rPr>
    </w:lvl>
  </w:abstractNum>
  <w:abstractNum w:abstractNumId="51" w15:restartNumberingAfterBreak="0">
    <w:nsid w:val="4D520A90"/>
    <w:multiLevelType w:val="hybridMultilevel"/>
    <w:tmpl w:val="9F40E0FA"/>
    <w:lvl w:ilvl="0" w:tplc="81226338">
      <w:start w:val="1"/>
      <w:numFmt w:val="upperRoman"/>
      <w:pStyle w:val="Cmsor2"/>
      <w:lvlText w:val="%1."/>
      <w:lvlJc w:val="righ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2" w15:restartNumberingAfterBreak="0">
    <w:nsid w:val="4E24139C"/>
    <w:multiLevelType w:val="hybridMultilevel"/>
    <w:tmpl w:val="C3DC628E"/>
    <w:lvl w:ilvl="0" w:tplc="3ECEFA34">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3" w15:restartNumberingAfterBreak="0">
    <w:nsid w:val="4F4265EA"/>
    <w:multiLevelType w:val="hybridMultilevel"/>
    <w:tmpl w:val="380EEB00"/>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4" w15:restartNumberingAfterBreak="0">
    <w:nsid w:val="4FF11975"/>
    <w:multiLevelType w:val="hybridMultilevel"/>
    <w:tmpl w:val="6E58A388"/>
    <w:lvl w:ilvl="0" w:tplc="46A8EC6E">
      <w:start w:val="1"/>
      <w:numFmt w:val="lowerLetter"/>
      <w:lvlText w:val="%1)"/>
      <w:lvlJc w:val="left"/>
      <w:pPr>
        <w:ind w:left="826" w:hanging="360"/>
      </w:pPr>
      <w:rPr>
        <w:i w:val="0"/>
        <w:color w:val="000000" w:themeColor="text1"/>
      </w:rPr>
    </w:lvl>
    <w:lvl w:ilvl="1" w:tplc="040E0019" w:tentative="1">
      <w:start w:val="1"/>
      <w:numFmt w:val="lowerLetter"/>
      <w:lvlText w:val="%2."/>
      <w:lvlJc w:val="left"/>
      <w:pPr>
        <w:ind w:left="1546" w:hanging="360"/>
      </w:pPr>
    </w:lvl>
    <w:lvl w:ilvl="2" w:tplc="040E001B" w:tentative="1">
      <w:start w:val="1"/>
      <w:numFmt w:val="lowerRoman"/>
      <w:lvlText w:val="%3."/>
      <w:lvlJc w:val="right"/>
      <w:pPr>
        <w:ind w:left="2266" w:hanging="180"/>
      </w:pPr>
    </w:lvl>
    <w:lvl w:ilvl="3" w:tplc="040E000F" w:tentative="1">
      <w:start w:val="1"/>
      <w:numFmt w:val="decimal"/>
      <w:lvlText w:val="%4."/>
      <w:lvlJc w:val="left"/>
      <w:pPr>
        <w:ind w:left="2986" w:hanging="360"/>
      </w:pPr>
    </w:lvl>
    <w:lvl w:ilvl="4" w:tplc="040E0019" w:tentative="1">
      <w:start w:val="1"/>
      <w:numFmt w:val="lowerLetter"/>
      <w:lvlText w:val="%5."/>
      <w:lvlJc w:val="left"/>
      <w:pPr>
        <w:ind w:left="3706" w:hanging="360"/>
      </w:pPr>
    </w:lvl>
    <w:lvl w:ilvl="5" w:tplc="040E001B" w:tentative="1">
      <w:start w:val="1"/>
      <w:numFmt w:val="lowerRoman"/>
      <w:lvlText w:val="%6."/>
      <w:lvlJc w:val="right"/>
      <w:pPr>
        <w:ind w:left="4426" w:hanging="180"/>
      </w:pPr>
    </w:lvl>
    <w:lvl w:ilvl="6" w:tplc="040E000F" w:tentative="1">
      <w:start w:val="1"/>
      <w:numFmt w:val="decimal"/>
      <w:lvlText w:val="%7."/>
      <w:lvlJc w:val="left"/>
      <w:pPr>
        <w:ind w:left="5146" w:hanging="360"/>
      </w:pPr>
    </w:lvl>
    <w:lvl w:ilvl="7" w:tplc="040E0019" w:tentative="1">
      <w:start w:val="1"/>
      <w:numFmt w:val="lowerLetter"/>
      <w:lvlText w:val="%8."/>
      <w:lvlJc w:val="left"/>
      <w:pPr>
        <w:ind w:left="5866" w:hanging="360"/>
      </w:pPr>
    </w:lvl>
    <w:lvl w:ilvl="8" w:tplc="040E001B" w:tentative="1">
      <w:start w:val="1"/>
      <w:numFmt w:val="lowerRoman"/>
      <w:lvlText w:val="%9."/>
      <w:lvlJc w:val="right"/>
      <w:pPr>
        <w:ind w:left="6586" w:hanging="180"/>
      </w:pPr>
    </w:lvl>
  </w:abstractNum>
  <w:abstractNum w:abstractNumId="55" w15:restartNumberingAfterBreak="0">
    <w:nsid w:val="502D0E0F"/>
    <w:multiLevelType w:val="multilevel"/>
    <w:tmpl w:val="DDEC66D6"/>
    <w:lvl w:ilvl="0">
      <w:start w:val="1"/>
      <w:numFmt w:val="lowerLetter"/>
      <w:lvlText w:val="%1)"/>
      <w:lvlJc w:val="left"/>
      <w:pPr>
        <w:tabs>
          <w:tab w:val="num" w:pos="1211"/>
        </w:tabs>
        <w:ind w:left="1192" w:hanging="341"/>
      </w:pPr>
      <w:rPr>
        <w:rFonts w:ascii="Cambria" w:hAnsi="Cambria" w:hint="default"/>
        <w:sz w:val="20"/>
        <w:szCs w:val="20"/>
      </w:rPr>
    </w:lvl>
    <w:lvl w:ilvl="1">
      <w:start w:val="1"/>
      <w:numFmt w:val="lowerLetter"/>
      <w:lvlText w:val="%2)"/>
      <w:lvlJc w:val="left"/>
      <w:pPr>
        <w:tabs>
          <w:tab w:val="num" w:pos="1553"/>
        </w:tabs>
        <w:ind w:left="1553" w:hanging="360"/>
      </w:pPr>
      <w:rPr>
        <w:rFonts w:hint="default"/>
      </w:rPr>
    </w:lvl>
    <w:lvl w:ilvl="2">
      <w:start w:val="1"/>
      <w:numFmt w:val="lowerRoman"/>
      <w:lvlText w:val="%3."/>
      <w:lvlJc w:val="right"/>
      <w:pPr>
        <w:tabs>
          <w:tab w:val="num" w:pos="2273"/>
        </w:tabs>
        <w:ind w:left="2273" w:hanging="180"/>
      </w:pPr>
      <w:rPr>
        <w:rFonts w:hint="default"/>
      </w:rPr>
    </w:lvl>
    <w:lvl w:ilvl="3">
      <w:start w:val="1"/>
      <w:numFmt w:val="decimal"/>
      <w:lvlText w:val="%4."/>
      <w:lvlJc w:val="left"/>
      <w:pPr>
        <w:tabs>
          <w:tab w:val="num" w:pos="2993"/>
        </w:tabs>
        <w:ind w:left="2993" w:hanging="360"/>
      </w:pPr>
      <w:rPr>
        <w:rFonts w:hint="default"/>
      </w:rPr>
    </w:lvl>
    <w:lvl w:ilvl="4">
      <w:start w:val="1"/>
      <w:numFmt w:val="lowerLetter"/>
      <w:lvlText w:val="%5."/>
      <w:lvlJc w:val="left"/>
      <w:pPr>
        <w:tabs>
          <w:tab w:val="num" w:pos="3713"/>
        </w:tabs>
        <w:ind w:left="3713" w:hanging="360"/>
      </w:pPr>
      <w:rPr>
        <w:rFonts w:hint="default"/>
      </w:rPr>
    </w:lvl>
    <w:lvl w:ilvl="5">
      <w:start w:val="1"/>
      <w:numFmt w:val="lowerRoman"/>
      <w:lvlText w:val="%6."/>
      <w:lvlJc w:val="right"/>
      <w:pPr>
        <w:tabs>
          <w:tab w:val="num" w:pos="4433"/>
        </w:tabs>
        <w:ind w:left="4433" w:hanging="180"/>
      </w:pPr>
      <w:rPr>
        <w:rFonts w:hint="default"/>
      </w:rPr>
    </w:lvl>
    <w:lvl w:ilvl="6">
      <w:start w:val="1"/>
      <w:numFmt w:val="decimal"/>
      <w:lvlText w:val="%7."/>
      <w:lvlJc w:val="left"/>
      <w:pPr>
        <w:tabs>
          <w:tab w:val="num" w:pos="5153"/>
        </w:tabs>
        <w:ind w:left="5153" w:hanging="360"/>
      </w:pPr>
      <w:rPr>
        <w:rFonts w:hint="default"/>
      </w:rPr>
    </w:lvl>
    <w:lvl w:ilvl="7">
      <w:start w:val="1"/>
      <w:numFmt w:val="lowerLetter"/>
      <w:lvlText w:val="%8."/>
      <w:lvlJc w:val="left"/>
      <w:pPr>
        <w:tabs>
          <w:tab w:val="num" w:pos="5873"/>
        </w:tabs>
        <w:ind w:left="5873" w:hanging="360"/>
      </w:pPr>
      <w:rPr>
        <w:rFonts w:hint="default"/>
      </w:rPr>
    </w:lvl>
    <w:lvl w:ilvl="8">
      <w:start w:val="1"/>
      <w:numFmt w:val="lowerRoman"/>
      <w:lvlText w:val="%9."/>
      <w:lvlJc w:val="right"/>
      <w:pPr>
        <w:tabs>
          <w:tab w:val="num" w:pos="6593"/>
        </w:tabs>
        <w:ind w:left="6593" w:hanging="180"/>
      </w:pPr>
      <w:rPr>
        <w:rFonts w:hint="default"/>
      </w:rPr>
    </w:lvl>
  </w:abstractNum>
  <w:abstractNum w:abstractNumId="56" w15:restartNumberingAfterBreak="0">
    <w:nsid w:val="53B03DF6"/>
    <w:multiLevelType w:val="hybridMultilevel"/>
    <w:tmpl w:val="78E66F66"/>
    <w:lvl w:ilvl="0" w:tplc="5130FE26">
      <w:start w:val="1"/>
      <w:numFmt w:val="decimal"/>
      <w:lvlText w:val="(%1)"/>
      <w:lvlJc w:val="left"/>
      <w:pPr>
        <w:ind w:left="36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7" w15:restartNumberingAfterBreak="0">
    <w:nsid w:val="548C4A4C"/>
    <w:multiLevelType w:val="hybridMultilevel"/>
    <w:tmpl w:val="C906635A"/>
    <w:lvl w:ilvl="0" w:tplc="DD28EE04">
      <w:start w:val="1"/>
      <w:numFmt w:val="lowerLetter"/>
      <w:lvlText w:val="%1)"/>
      <w:lvlJc w:val="left"/>
      <w:pPr>
        <w:ind w:left="720" w:hanging="360"/>
      </w:pPr>
      <w:rPr>
        <w:rFonts w:hint="default"/>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8" w15:restartNumberingAfterBreak="0">
    <w:nsid w:val="55851A48"/>
    <w:multiLevelType w:val="hybridMultilevel"/>
    <w:tmpl w:val="F9B8AFE2"/>
    <w:lvl w:ilvl="0" w:tplc="FE686CDE">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9" w15:restartNumberingAfterBreak="0">
    <w:nsid w:val="55F27D46"/>
    <w:multiLevelType w:val="hybridMultilevel"/>
    <w:tmpl w:val="6BD64DC0"/>
    <w:lvl w:ilvl="0" w:tplc="12F25094">
      <w:start w:val="1"/>
      <w:numFmt w:val="lowerLetter"/>
      <w:lvlText w:val="%1)"/>
      <w:lvlJc w:val="left"/>
      <w:pPr>
        <w:ind w:left="720" w:hanging="360"/>
      </w:pPr>
      <w:rPr>
        <w:rFonts w:hint="default"/>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0" w15:restartNumberingAfterBreak="0">
    <w:nsid w:val="5A8034BF"/>
    <w:multiLevelType w:val="hybridMultilevel"/>
    <w:tmpl w:val="8738E4F6"/>
    <w:lvl w:ilvl="0" w:tplc="53D6AEC0">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1" w15:restartNumberingAfterBreak="0">
    <w:nsid w:val="5B330994"/>
    <w:multiLevelType w:val="hybridMultilevel"/>
    <w:tmpl w:val="2A72BC40"/>
    <w:lvl w:ilvl="0" w:tplc="70144F74">
      <w:start w:val="5"/>
      <w:numFmt w:val="lowerLetter"/>
      <w:lvlText w:val="%1)"/>
      <w:lvlJc w:val="left"/>
      <w:pPr>
        <w:ind w:left="1070" w:hanging="360"/>
      </w:pPr>
      <w:rPr>
        <w:rFonts w:hint="default"/>
        <w:b w:val="0"/>
        <w:i/>
        <w:strike w:val="0"/>
        <w:color w:val="auto"/>
        <w:sz w:val="22"/>
        <w:szCs w:val="24"/>
      </w:rPr>
    </w:lvl>
    <w:lvl w:ilvl="1" w:tplc="040E0019" w:tentative="1">
      <w:start w:val="1"/>
      <w:numFmt w:val="lowerLetter"/>
      <w:lvlText w:val="%2."/>
      <w:lvlJc w:val="left"/>
      <w:pPr>
        <w:ind w:left="1790" w:hanging="360"/>
      </w:pPr>
    </w:lvl>
    <w:lvl w:ilvl="2" w:tplc="040E001B" w:tentative="1">
      <w:start w:val="1"/>
      <w:numFmt w:val="lowerRoman"/>
      <w:lvlText w:val="%3."/>
      <w:lvlJc w:val="right"/>
      <w:pPr>
        <w:ind w:left="2510" w:hanging="180"/>
      </w:pPr>
    </w:lvl>
    <w:lvl w:ilvl="3" w:tplc="040E000F" w:tentative="1">
      <w:start w:val="1"/>
      <w:numFmt w:val="decimal"/>
      <w:lvlText w:val="%4."/>
      <w:lvlJc w:val="left"/>
      <w:pPr>
        <w:ind w:left="3230" w:hanging="360"/>
      </w:pPr>
    </w:lvl>
    <w:lvl w:ilvl="4" w:tplc="040E0019" w:tentative="1">
      <w:start w:val="1"/>
      <w:numFmt w:val="lowerLetter"/>
      <w:lvlText w:val="%5."/>
      <w:lvlJc w:val="left"/>
      <w:pPr>
        <w:ind w:left="3950" w:hanging="360"/>
      </w:pPr>
    </w:lvl>
    <w:lvl w:ilvl="5" w:tplc="040E001B" w:tentative="1">
      <w:start w:val="1"/>
      <w:numFmt w:val="lowerRoman"/>
      <w:lvlText w:val="%6."/>
      <w:lvlJc w:val="right"/>
      <w:pPr>
        <w:ind w:left="4670" w:hanging="180"/>
      </w:pPr>
    </w:lvl>
    <w:lvl w:ilvl="6" w:tplc="040E000F" w:tentative="1">
      <w:start w:val="1"/>
      <w:numFmt w:val="decimal"/>
      <w:lvlText w:val="%7."/>
      <w:lvlJc w:val="left"/>
      <w:pPr>
        <w:ind w:left="5390" w:hanging="360"/>
      </w:pPr>
    </w:lvl>
    <w:lvl w:ilvl="7" w:tplc="040E0019" w:tentative="1">
      <w:start w:val="1"/>
      <w:numFmt w:val="lowerLetter"/>
      <w:lvlText w:val="%8."/>
      <w:lvlJc w:val="left"/>
      <w:pPr>
        <w:ind w:left="6110" w:hanging="360"/>
      </w:pPr>
    </w:lvl>
    <w:lvl w:ilvl="8" w:tplc="040E001B" w:tentative="1">
      <w:start w:val="1"/>
      <w:numFmt w:val="lowerRoman"/>
      <w:lvlText w:val="%9."/>
      <w:lvlJc w:val="right"/>
      <w:pPr>
        <w:ind w:left="6830" w:hanging="180"/>
      </w:pPr>
    </w:lvl>
  </w:abstractNum>
  <w:abstractNum w:abstractNumId="62" w15:restartNumberingAfterBreak="0">
    <w:nsid w:val="5CF60705"/>
    <w:multiLevelType w:val="hybridMultilevel"/>
    <w:tmpl w:val="1DE6522E"/>
    <w:lvl w:ilvl="0" w:tplc="094ADD9A">
      <w:start w:val="1"/>
      <w:numFmt w:val="lowerLetter"/>
      <w:lvlText w:val="%1)"/>
      <w:lvlJc w:val="left"/>
      <w:pPr>
        <w:ind w:left="720" w:hanging="360"/>
      </w:pPr>
      <w:rPr>
        <w:rFonts w:ascii="Cambria" w:hAnsi="Cambria" w:hint="default"/>
        <w:sz w:val="22"/>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3" w15:restartNumberingAfterBreak="0">
    <w:nsid w:val="60735B31"/>
    <w:multiLevelType w:val="hybridMultilevel"/>
    <w:tmpl w:val="79F2BAA8"/>
    <w:lvl w:ilvl="0" w:tplc="36BAE77E">
      <w:start w:val="1"/>
      <w:numFmt w:val="decimal"/>
      <w:lvlText w:val="%1."/>
      <w:lvlJc w:val="left"/>
      <w:pPr>
        <w:ind w:left="502" w:hanging="360"/>
      </w:pPr>
      <w:rPr>
        <w:strike w:val="0"/>
      </w:rPr>
    </w:lvl>
    <w:lvl w:ilvl="1" w:tplc="040E0019" w:tentative="1">
      <w:start w:val="1"/>
      <w:numFmt w:val="lowerLetter"/>
      <w:lvlText w:val="%2."/>
      <w:lvlJc w:val="left"/>
      <w:pPr>
        <w:ind w:left="1222" w:hanging="360"/>
      </w:pPr>
    </w:lvl>
    <w:lvl w:ilvl="2" w:tplc="040E001B" w:tentative="1">
      <w:start w:val="1"/>
      <w:numFmt w:val="lowerRoman"/>
      <w:lvlText w:val="%3."/>
      <w:lvlJc w:val="right"/>
      <w:pPr>
        <w:ind w:left="1942" w:hanging="180"/>
      </w:pPr>
    </w:lvl>
    <w:lvl w:ilvl="3" w:tplc="040E000F" w:tentative="1">
      <w:start w:val="1"/>
      <w:numFmt w:val="decimal"/>
      <w:lvlText w:val="%4."/>
      <w:lvlJc w:val="left"/>
      <w:pPr>
        <w:ind w:left="2662" w:hanging="360"/>
      </w:pPr>
    </w:lvl>
    <w:lvl w:ilvl="4" w:tplc="040E0019" w:tentative="1">
      <w:start w:val="1"/>
      <w:numFmt w:val="lowerLetter"/>
      <w:lvlText w:val="%5."/>
      <w:lvlJc w:val="left"/>
      <w:pPr>
        <w:ind w:left="3382" w:hanging="360"/>
      </w:pPr>
    </w:lvl>
    <w:lvl w:ilvl="5" w:tplc="040E001B" w:tentative="1">
      <w:start w:val="1"/>
      <w:numFmt w:val="lowerRoman"/>
      <w:lvlText w:val="%6."/>
      <w:lvlJc w:val="right"/>
      <w:pPr>
        <w:ind w:left="4102" w:hanging="180"/>
      </w:pPr>
    </w:lvl>
    <w:lvl w:ilvl="6" w:tplc="040E000F" w:tentative="1">
      <w:start w:val="1"/>
      <w:numFmt w:val="decimal"/>
      <w:lvlText w:val="%7."/>
      <w:lvlJc w:val="left"/>
      <w:pPr>
        <w:ind w:left="4822" w:hanging="360"/>
      </w:pPr>
    </w:lvl>
    <w:lvl w:ilvl="7" w:tplc="040E0019" w:tentative="1">
      <w:start w:val="1"/>
      <w:numFmt w:val="lowerLetter"/>
      <w:lvlText w:val="%8."/>
      <w:lvlJc w:val="left"/>
      <w:pPr>
        <w:ind w:left="5542" w:hanging="360"/>
      </w:pPr>
    </w:lvl>
    <w:lvl w:ilvl="8" w:tplc="040E001B" w:tentative="1">
      <w:start w:val="1"/>
      <w:numFmt w:val="lowerRoman"/>
      <w:lvlText w:val="%9."/>
      <w:lvlJc w:val="right"/>
      <w:pPr>
        <w:ind w:left="6262" w:hanging="180"/>
      </w:pPr>
    </w:lvl>
  </w:abstractNum>
  <w:abstractNum w:abstractNumId="64" w15:restartNumberingAfterBreak="0">
    <w:nsid w:val="61485E23"/>
    <w:multiLevelType w:val="hybridMultilevel"/>
    <w:tmpl w:val="0D2CCC8E"/>
    <w:lvl w:ilvl="0" w:tplc="E23E11F0">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5" w15:restartNumberingAfterBreak="0">
    <w:nsid w:val="61DA45FF"/>
    <w:multiLevelType w:val="hybridMultilevel"/>
    <w:tmpl w:val="14788EDA"/>
    <w:lvl w:ilvl="0" w:tplc="09265C20">
      <w:start w:val="1"/>
      <w:numFmt w:val="lowerLetter"/>
      <w:lvlText w:val="c%1)"/>
      <w:lvlJc w:val="left"/>
      <w:pPr>
        <w:ind w:left="928" w:hanging="360"/>
      </w:pPr>
      <w:rPr>
        <w:rFonts w:hint="default"/>
        <w:sz w:val="22"/>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6" w15:restartNumberingAfterBreak="0">
    <w:nsid w:val="630D25AE"/>
    <w:multiLevelType w:val="hybridMultilevel"/>
    <w:tmpl w:val="708E938C"/>
    <w:lvl w:ilvl="0" w:tplc="2188B5EC">
      <w:start w:val="10"/>
      <w:numFmt w:val="decimal"/>
      <w:lvlText w:val="(%1)"/>
      <w:lvlJc w:val="left"/>
      <w:pPr>
        <w:tabs>
          <w:tab w:val="num" w:pos="360"/>
        </w:tabs>
        <w:ind w:left="360" w:hanging="360"/>
      </w:pPr>
      <w:rPr>
        <w:rFonts w:hint="default"/>
        <w:b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7" w15:restartNumberingAfterBreak="0">
    <w:nsid w:val="63BB4F1D"/>
    <w:multiLevelType w:val="hybridMultilevel"/>
    <w:tmpl w:val="B338DA8C"/>
    <w:lvl w:ilvl="0" w:tplc="D86A10CA">
      <w:start w:val="1"/>
      <w:numFmt w:val="lowerLetter"/>
      <w:lvlText w:val="%1)"/>
      <w:lvlJc w:val="left"/>
      <w:pPr>
        <w:ind w:left="720" w:hanging="360"/>
      </w:pPr>
      <w:rPr>
        <w:rFonts w:ascii="Cambria" w:hAnsi="Cambria" w:hint="default"/>
        <w:i/>
        <w:sz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8" w15:restartNumberingAfterBreak="0">
    <w:nsid w:val="65E83C3D"/>
    <w:multiLevelType w:val="hybridMultilevel"/>
    <w:tmpl w:val="72024C28"/>
    <w:lvl w:ilvl="0" w:tplc="50DED276">
      <w:start w:val="1"/>
      <w:numFmt w:val="lowerLetter"/>
      <w:lvlText w:val="%1)"/>
      <w:lvlJc w:val="left"/>
      <w:pPr>
        <w:ind w:left="1284"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9" w15:restartNumberingAfterBreak="0">
    <w:nsid w:val="673D5BE8"/>
    <w:multiLevelType w:val="hybridMultilevel"/>
    <w:tmpl w:val="4612A3AE"/>
    <w:lvl w:ilvl="0" w:tplc="6336854A">
      <w:start w:val="1"/>
      <w:numFmt w:val="lowerLetter"/>
      <w:lvlText w:val="%1)"/>
      <w:lvlJc w:val="left"/>
      <w:pPr>
        <w:ind w:left="720" w:hanging="360"/>
      </w:pPr>
      <w:rPr>
        <w:rFonts w:hint="default"/>
        <w:sz w:val="22"/>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0" w15:restartNumberingAfterBreak="0">
    <w:nsid w:val="67D06088"/>
    <w:multiLevelType w:val="hybridMultilevel"/>
    <w:tmpl w:val="314CA7EA"/>
    <w:lvl w:ilvl="0" w:tplc="513239E8">
      <w:start w:val="3"/>
      <w:numFmt w:val="lowerLetter"/>
      <w:lvlText w:val="%1)"/>
      <w:lvlJc w:val="left"/>
      <w:pPr>
        <w:ind w:left="786"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1" w15:restartNumberingAfterBreak="0">
    <w:nsid w:val="6A771A44"/>
    <w:multiLevelType w:val="hybridMultilevel"/>
    <w:tmpl w:val="9A423CA4"/>
    <w:lvl w:ilvl="0" w:tplc="70E0A754">
      <w:start w:val="1"/>
      <w:numFmt w:val="lowerLetter"/>
      <w:lvlText w:val="e%1)"/>
      <w:lvlJc w:val="left"/>
      <w:pPr>
        <w:ind w:left="928" w:hanging="360"/>
      </w:pPr>
      <w:rPr>
        <w:rFonts w:ascii="Cambria" w:hAnsi="Cambria" w:hint="default"/>
        <w:strike w:val="0"/>
        <w:color w:val="auto"/>
        <w:spacing w:val="-1"/>
        <w:sz w:val="22"/>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2" w15:restartNumberingAfterBreak="0">
    <w:nsid w:val="6B532BC0"/>
    <w:multiLevelType w:val="hybridMultilevel"/>
    <w:tmpl w:val="72024C28"/>
    <w:lvl w:ilvl="0" w:tplc="50DED276">
      <w:start w:val="1"/>
      <w:numFmt w:val="lowerLetter"/>
      <w:lvlText w:val="%1)"/>
      <w:lvlJc w:val="left"/>
      <w:pPr>
        <w:ind w:left="1284"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3" w15:restartNumberingAfterBreak="0">
    <w:nsid w:val="6C624169"/>
    <w:multiLevelType w:val="hybridMultilevel"/>
    <w:tmpl w:val="64300006"/>
    <w:lvl w:ilvl="0" w:tplc="657CC082">
      <w:start w:val="1"/>
      <w:numFmt w:val="lowerLetter"/>
      <w:lvlText w:val="%1)"/>
      <w:lvlJc w:val="left"/>
      <w:pPr>
        <w:ind w:left="928" w:hanging="360"/>
      </w:pPr>
      <w:rPr>
        <w:rFonts w:hint="default"/>
        <w:strike w:val="0"/>
        <w:color w:val="auto"/>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4" w15:restartNumberingAfterBreak="0">
    <w:nsid w:val="6E685936"/>
    <w:multiLevelType w:val="hybridMultilevel"/>
    <w:tmpl w:val="D4382216"/>
    <w:lvl w:ilvl="0" w:tplc="EF9E1882">
      <w:start w:val="1"/>
      <w:numFmt w:val="lowerLetter"/>
      <w:lvlText w:val="%1)"/>
      <w:lvlJc w:val="left"/>
      <w:pPr>
        <w:ind w:left="720" w:hanging="360"/>
      </w:pPr>
      <w:rPr>
        <w:rFonts w:ascii="Cambria" w:hAnsi="Cambria" w:hint="default"/>
        <w:i/>
        <w:sz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5" w15:restartNumberingAfterBreak="0">
    <w:nsid w:val="6E80004A"/>
    <w:multiLevelType w:val="hybridMultilevel"/>
    <w:tmpl w:val="A930104E"/>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6" w15:restartNumberingAfterBreak="0">
    <w:nsid w:val="6F5A1741"/>
    <w:multiLevelType w:val="hybridMultilevel"/>
    <w:tmpl w:val="0B5654AA"/>
    <w:lvl w:ilvl="0" w:tplc="61C08DDC">
      <w:start w:val="1"/>
      <w:numFmt w:val="lowerLetter"/>
      <w:lvlText w:val="%1)"/>
      <w:lvlJc w:val="left"/>
      <w:pPr>
        <w:ind w:left="720"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7" w15:restartNumberingAfterBreak="0">
    <w:nsid w:val="75FE69F5"/>
    <w:multiLevelType w:val="hybridMultilevel"/>
    <w:tmpl w:val="611833E6"/>
    <w:lvl w:ilvl="0" w:tplc="A65ED1A2">
      <w:start w:val="1"/>
      <w:numFmt w:val="lowerLetter"/>
      <w:lvlText w:val="%1)"/>
      <w:lvlJc w:val="left"/>
      <w:pPr>
        <w:ind w:left="720" w:hanging="360"/>
      </w:pPr>
      <w:rPr>
        <w:rFonts w:hint="default"/>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8" w15:restartNumberingAfterBreak="0">
    <w:nsid w:val="77931D01"/>
    <w:multiLevelType w:val="hybridMultilevel"/>
    <w:tmpl w:val="78E66F66"/>
    <w:lvl w:ilvl="0" w:tplc="5130FE26">
      <w:start w:val="1"/>
      <w:numFmt w:val="decimal"/>
      <w:lvlText w:val="(%1)"/>
      <w:lvlJc w:val="left"/>
      <w:pPr>
        <w:ind w:left="36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9" w15:restartNumberingAfterBreak="0">
    <w:nsid w:val="77FE0F8E"/>
    <w:multiLevelType w:val="hybridMultilevel"/>
    <w:tmpl w:val="64300006"/>
    <w:lvl w:ilvl="0" w:tplc="657CC082">
      <w:start w:val="1"/>
      <w:numFmt w:val="lowerLetter"/>
      <w:lvlText w:val="%1)"/>
      <w:lvlJc w:val="left"/>
      <w:pPr>
        <w:ind w:left="928" w:hanging="360"/>
      </w:pPr>
      <w:rPr>
        <w:rFonts w:hint="default"/>
        <w:strike w:val="0"/>
        <w:color w:val="auto"/>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0" w15:restartNumberingAfterBreak="0">
    <w:nsid w:val="781A5BCC"/>
    <w:multiLevelType w:val="hybridMultilevel"/>
    <w:tmpl w:val="372AAC62"/>
    <w:lvl w:ilvl="0" w:tplc="AF8ABDB4">
      <w:start w:val="1"/>
      <w:numFmt w:val="decimal"/>
      <w:lvlText w:val="(%1)"/>
      <w:lvlJc w:val="left"/>
      <w:pPr>
        <w:ind w:left="360" w:hanging="360"/>
      </w:pPr>
      <w:rPr>
        <w:rFonts w:hint="default"/>
      </w:rPr>
    </w:lvl>
    <w:lvl w:ilvl="1" w:tplc="040E0019" w:tentative="1">
      <w:start w:val="1"/>
      <w:numFmt w:val="lowerLetter"/>
      <w:lvlText w:val="%2."/>
      <w:lvlJc w:val="left"/>
      <w:pPr>
        <w:ind w:left="1440" w:hanging="360"/>
      </w:p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1" w15:restartNumberingAfterBreak="0">
    <w:nsid w:val="797603D4"/>
    <w:multiLevelType w:val="hybridMultilevel"/>
    <w:tmpl w:val="72024C28"/>
    <w:lvl w:ilvl="0" w:tplc="50DED276">
      <w:start w:val="1"/>
      <w:numFmt w:val="lowerLetter"/>
      <w:lvlText w:val="%1)"/>
      <w:lvlJc w:val="left"/>
      <w:pPr>
        <w:ind w:left="1284"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2"/>
  </w:num>
  <w:num w:numId="2">
    <w:abstractNumId w:val="25"/>
  </w:num>
  <w:num w:numId="3">
    <w:abstractNumId w:val="24"/>
  </w:num>
  <w:num w:numId="4">
    <w:abstractNumId w:val="4"/>
  </w:num>
  <w:num w:numId="5">
    <w:abstractNumId w:val="67"/>
  </w:num>
  <w:num w:numId="6">
    <w:abstractNumId w:val="74"/>
  </w:num>
  <w:num w:numId="7">
    <w:abstractNumId w:val="49"/>
  </w:num>
  <w:num w:numId="8">
    <w:abstractNumId w:val="42"/>
  </w:num>
  <w:num w:numId="9">
    <w:abstractNumId w:val="57"/>
  </w:num>
  <w:num w:numId="10">
    <w:abstractNumId w:val="80"/>
  </w:num>
  <w:num w:numId="11">
    <w:abstractNumId w:val="59"/>
  </w:num>
  <w:num w:numId="12">
    <w:abstractNumId w:val="77"/>
  </w:num>
  <w:num w:numId="13">
    <w:abstractNumId w:val="26"/>
  </w:num>
  <w:num w:numId="14">
    <w:abstractNumId w:val="9"/>
  </w:num>
  <w:num w:numId="15">
    <w:abstractNumId w:val="11"/>
  </w:num>
  <w:num w:numId="16">
    <w:abstractNumId w:val="56"/>
  </w:num>
  <w:num w:numId="17">
    <w:abstractNumId w:val="17"/>
  </w:num>
  <w:num w:numId="18">
    <w:abstractNumId w:val="78"/>
  </w:num>
  <w:num w:numId="19">
    <w:abstractNumId w:val="1"/>
  </w:num>
  <w:num w:numId="20">
    <w:abstractNumId w:val="18"/>
  </w:num>
  <w:num w:numId="21">
    <w:abstractNumId w:val="10"/>
  </w:num>
  <w:num w:numId="22">
    <w:abstractNumId w:val="20"/>
  </w:num>
  <w:num w:numId="23">
    <w:abstractNumId w:val="12"/>
  </w:num>
  <w:num w:numId="24">
    <w:abstractNumId w:val="36"/>
  </w:num>
  <w:num w:numId="25">
    <w:abstractNumId w:val="64"/>
  </w:num>
  <w:num w:numId="26">
    <w:abstractNumId w:val="52"/>
  </w:num>
  <w:num w:numId="27">
    <w:abstractNumId w:val="23"/>
  </w:num>
  <w:num w:numId="28">
    <w:abstractNumId w:val="22"/>
  </w:num>
  <w:num w:numId="29">
    <w:abstractNumId w:val="76"/>
  </w:num>
  <w:num w:numId="30">
    <w:abstractNumId w:val="60"/>
  </w:num>
  <w:num w:numId="31">
    <w:abstractNumId w:val="51"/>
  </w:num>
  <w:num w:numId="32">
    <w:abstractNumId w:val="28"/>
  </w:num>
  <w:num w:numId="33">
    <w:abstractNumId w:val="15"/>
  </w:num>
  <w:num w:numId="34">
    <w:abstractNumId w:val="55"/>
  </w:num>
  <w:num w:numId="35">
    <w:abstractNumId w:val="21"/>
  </w:num>
  <w:num w:numId="36">
    <w:abstractNumId w:val="43"/>
  </w:num>
  <w:num w:numId="37">
    <w:abstractNumId w:val="54"/>
  </w:num>
  <w:num w:numId="38">
    <w:abstractNumId w:val="65"/>
  </w:num>
  <w:num w:numId="39">
    <w:abstractNumId w:val="27"/>
  </w:num>
  <w:num w:numId="40">
    <w:abstractNumId w:val="30"/>
  </w:num>
  <w:num w:numId="41">
    <w:abstractNumId w:val="70"/>
  </w:num>
  <w:num w:numId="42">
    <w:abstractNumId w:val="0"/>
  </w:num>
  <w:num w:numId="43">
    <w:abstractNumId w:val="31"/>
  </w:num>
  <w:num w:numId="44">
    <w:abstractNumId w:val="79"/>
  </w:num>
  <w:num w:numId="45">
    <w:abstractNumId w:val="14"/>
  </w:num>
  <w:num w:numId="46">
    <w:abstractNumId w:val="3"/>
  </w:num>
  <w:num w:numId="47">
    <w:abstractNumId w:val="45"/>
  </w:num>
  <w:num w:numId="48">
    <w:abstractNumId w:val="41"/>
  </w:num>
  <w:num w:numId="49">
    <w:abstractNumId w:val="13"/>
  </w:num>
  <w:num w:numId="50">
    <w:abstractNumId w:val="39"/>
  </w:num>
  <w:num w:numId="51">
    <w:abstractNumId w:val="47"/>
  </w:num>
  <w:num w:numId="52">
    <w:abstractNumId w:val="7"/>
  </w:num>
  <w:num w:numId="53">
    <w:abstractNumId w:val="38"/>
  </w:num>
  <w:num w:numId="54">
    <w:abstractNumId w:val="5"/>
  </w:num>
  <w:num w:numId="55">
    <w:abstractNumId w:val="71"/>
  </w:num>
  <w:num w:numId="56">
    <w:abstractNumId w:val="6"/>
  </w:num>
  <w:num w:numId="57">
    <w:abstractNumId w:val="40"/>
  </w:num>
  <w:num w:numId="58">
    <w:abstractNumId w:val="66"/>
  </w:num>
  <w:num w:numId="59">
    <w:abstractNumId w:val="16"/>
  </w:num>
  <w:num w:numId="60">
    <w:abstractNumId w:val="69"/>
  </w:num>
  <w:num w:numId="61">
    <w:abstractNumId w:val="62"/>
  </w:num>
  <w:num w:numId="62">
    <w:abstractNumId w:val="72"/>
  </w:num>
  <w:num w:numId="63">
    <w:abstractNumId w:val="34"/>
  </w:num>
  <w:num w:numId="64">
    <w:abstractNumId w:val="34"/>
    <w:lvlOverride w:ilvl="0">
      <w:startOverride w:val="8"/>
    </w:lvlOverride>
  </w:num>
  <w:num w:numId="65">
    <w:abstractNumId w:val="68"/>
  </w:num>
  <w:num w:numId="66">
    <w:abstractNumId w:val="19"/>
  </w:num>
  <w:num w:numId="67">
    <w:abstractNumId w:val="29"/>
  </w:num>
  <w:num w:numId="68">
    <w:abstractNumId w:val="8"/>
  </w:num>
  <w:num w:numId="69">
    <w:abstractNumId w:val="48"/>
  </w:num>
  <w:num w:numId="70">
    <w:abstractNumId w:val="46"/>
  </w:num>
  <w:num w:numId="71">
    <w:abstractNumId w:val="61"/>
  </w:num>
  <w:num w:numId="72">
    <w:abstractNumId w:val="63"/>
  </w:num>
  <w:num w:numId="73">
    <w:abstractNumId w:val="37"/>
  </w:num>
  <w:num w:numId="74">
    <w:abstractNumId w:val="32"/>
  </w:num>
  <w:num w:numId="75">
    <w:abstractNumId w:val="58"/>
  </w:num>
  <w:num w:numId="76">
    <w:abstractNumId w:val="44"/>
  </w:num>
  <w:num w:numId="77">
    <w:abstractNumId w:val="75"/>
  </w:num>
  <w:num w:numId="78">
    <w:abstractNumId w:val="73"/>
  </w:num>
  <w:num w:numId="79">
    <w:abstractNumId w:val="33"/>
  </w:num>
  <w:num w:numId="80">
    <w:abstractNumId w:val="53"/>
  </w:num>
  <w:num w:numId="81">
    <w:abstractNumId w:val="35"/>
  </w:num>
  <w:num w:numId="82">
    <w:abstractNumId w:val="50"/>
  </w:num>
  <w:num w:numId="83">
    <w:abstractNumId w:val="81"/>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9"/>
  <w:hyphenationZone w:val="425"/>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49E4"/>
    <w:rsid w:val="00000F4F"/>
    <w:rsid w:val="00001D2F"/>
    <w:rsid w:val="000030F0"/>
    <w:rsid w:val="0000534F"/>
    <w:rsid w:val="00006C1A"/>
    <w:rsid w:val="000115F1"/>
    <w:rsid w:val="000116F8"/>
    <w:rsid w:val="00011CB5"/>
    <w:rsid w:val="00012773"/>
    <w:rsid w:val="00012A8B"/>
    <w:rsid w:val="000134AF"/>
    <w:rsid w:val="000139ED"/>
    <w:rsid w:val="0001590A"/>
    <w:rsid w:val="00017690"/>
    <w:rsid w:val="00020D8F"/>
    <w:rsid w:val="00021573"/>
    <w:rsid w:val="0002334B"/>
    <w:rsid w:val="000246BE"/>
    <w:rsid w:val="000262A1"/>
    <w:rsid w:val="000276CB"/>
    <w:rsid w:val="000277FF"/>
    <w:rsid w:val="000334CC"/>
    <w:rsid w:val="00033860"/>
    <w:rsid w:val="00035414"/>
    <w:rsid w:val="00036B81"/>
    <w:rsid w:val="00037A0C"/>
    <w:rsid w:val="0004062B"/>
    <w:rsid w:val="00041596"/>
    <w:rsid w:val="00042168"/>
    <w:rsid w:val="000429A9"/>
    <w:rsid w:val="00043775"/>
    <w:rsid w:val="000445B5"/>
    <w:rsid w:val="00044E4D"/>
    <w:rsid w:val="00044F94"/>
    <w:rsid w:val="00050C18"/>
    <w:rsid w:val="000523D2"/>
    <w:rsid w:val="00052726"/>
    <w:rsid w:val="00052B9F"/>
    <w:rsid w:val="000532D4"/>
    <w:rsid w:val="000537C2"/>
    <w:rsid w:val="00054552"/>
    <w:rsid w:val="00054EDA"/>
    <w:rsid w:val="00055BF7"/>
    <w:rsid w:val="000564D8"/>
    <w:rsid w:val="00057DE5"/>
    <w:rsid w:val="00057FBC"/>
    <w:rsid w:val="00060845"/>
    <w:rsid w:val="00061BA3"/>
    <w:rsid w:val="00062768"/>
    <w:rsid w:val="000661BD"/>
    <w:rsid w:val="00070E79"/>
    <w:rsid w:val="00074412"/>
    <w:rsid w:val="00075410"/>
    <w:rsid w:val="00077370"/>
    <w:rsid w:val="00077740"/>
    <w:rsid w:val="00081EA8"/>
    <w:rsid w:val="000820A2"/>
    <w:rsid w:val="00082645"/>
    <w:rsid w:val="00083E03"/>
    <w:rsid w:val="000866D4"/>
    <w:rsid w:val="000866F4"/>
    <w:rsid w:val="000870D2"/>
    <w:rsid w:val="00087963"/>
    <w:rsid w:val="00090252"/>
    <w:rsid w:val="00090BAE"/>
    <w:rsid w:val="0009156D"/>
    <w:rsid w:val="00091FCF"/>
    <w:rsid w:val="00094C67"/>
    <w:rsid w:val="00095037"/>
    <w:rsid w:val="00095DBE"/>
    <w:rsid w:val="00095E71"/>
    <w:rsid w:val="0009601B"/>
    <w:rsid w:val="0009607D"/>
    <w:rsid w:val="00096A93"/>
    <w:rsid w:val="00096CD2"/>
    <w:rsid w:val="000A0407"/>
    <w:rsid w:val="000A0A91"/>
    <w:rsid w:val="000A10A7"/>
    <w:rsid w:val="000A230B"/>
    <w:rsid w:val="000A2E80"/>
    <w:rsid w:val="000A366F"/>
    <w:rsid w:val="000A4303"/>
    <w:rsid w:val="000A44EA"/>
    <w:rsid w:val="000A57D1"/>
    <w:rsid w:val="000A5AD8"/>
    <w:rsid w:val="000A5C78"/>
    <w:rsid w:val="000A6220"/>
    <w:rsid w:val="000A77EC"/>
    <w:rsid w:val="000B068A"/>
    <w:rsid w:val="000B1D2B"/>
    <w:rsid w:val="000B369D"/>
    <w:rsid w:val="000B424D"/>
    <w:rsid w:val="000B50F7"/>
    <w:rsid w:val="000B50F8"/>
    <w:rsid w:val="000B616B"/>
    <w:rsid w:val="000B61B5"/>
    <w:rsid w:val="000C0CA5"/>
    <w:rsid w:val="000C0EC4"/>
    <w:rsid w:val="000C1036"/>
    <w:rsid w:val="000C2CD3"/>
    <w:rsid w:val="000C3187"/>
    <w:rsid w:val="000C3345"/>
    <w:rsid w:val="000C365F"/>
    <w:rsid w:val="000C37D0"/>
    <w:rsid w:val="000C5518"/>
    <w:rsid w:val="000C7C29"/>
    <w:rsid w:val="000D0142"/>
    <w:rsid w:val="000D07C7"/>
    <w:rsid w:val="000D274F"/>
    <w:rsid w:val="000D6854"/>
    <w:rsid w:val="000E1060"/>
    <w:rsid w:val="000E1129"/>
    <w:rsid w:val="000E1C99"/>
    <w:rsid w:val="000E3E59"/>
    <w:rsid w:val="000E3FA0"/>
    <w:rsid w:val="000E4B60"/>
    <w:rsid w:val="000E4C07"/>
    <w:rsid w:val="000E5F6B"/>
    <w:rsid w:val="000E652B"/>
    <w:rsid w:val="000F2982"/>
    <w:rsid w:val="000F2D3E"/>
    <w:rsid w:val="000F3F61"/>
    <w:rsid w:val="000F407F"/>
    <w:rsid w:val="000F469C"/>
    <w:rsid w:val="000F4804"/>
    <w:rsid w:val="000F50DB"/>
    <w:rsid w:val="000F528C"/>
    <w:rsid w:val="000F53BC"/>
    <w:rsid w:val="000F5B3C"/>
    <w:rsid w:val="000F6A71"/>
    <w:rsid w:val="000F73C3"/>
    <w:rsid w:val="000F770A"/>
    <w:rsid w:val="00100220"/>
    <w:rsid w:val="001032AE"/>
    <w:rsid w:val="00103EDC"/>
    <w:rsid w:val="001041E7"/>
    <w:rsid w:val="00106470"/>
    <w:rsid w:val="001073EE"/>
    <w:rsid w:val="00110C00"/>
    <w:rsid w:val="00112799"/>
    <w:rsid w:val="00113E6F"/>
    <w:rsid w:val="00114835"/>
    <w:rsid w:val="001167C1"/>
    <w:rsid w:val="00116F30"/>
    <w:rsid w:val="001172BD"/>
    <w:rsid w:val="00117627"/>
    <w:rsid w:val="00117B09"/>
    <w:rsid w:val="00123203"/>
    <w:rsid w:val="001236F8"/>
    <w:rsid w:val="00123F48"/>
    <w:rsid w:val="0012561B"/>
    <w:rsid w:val="00131803"/>
    <w:rsid w:val="00132469"/>
    <w:rsid w:val="00132A18"/>
    <w:rsid w:val="00133C90"/>
    <w:rsid w:val="001358B3"/>
    <w:rsid w:val="001365B1"/>
    <w:rsid w:val="0013755D"/>
    <w:rsid w:val="001400D7"/>
    <w:rsid w:val="00141269"/>
    <w:rsid w:val="001429C1"/>
    <w:rsid w:val="00144E8B"/>
    <w:rsid w:val="00145926"/>
    <w:rsid w:val="001471AD"/>
    <w:rsid w:val="00147450"/>
    <w:rsid w:val="001474AA"/>
    <w:rsid w:val="001501BF"/>
    <w:rsid w:val="00150622"/>
    <w:rsid w:val="00150B82"/>
    <w:rsid w:val="00151C1D"/>
    <w:rsid w:val="00153062"/>
    <w:rsid w:val="001537BE"/>
    <w:rsid w:val="0015510D"/>
    <w:rsid w:val="00156F89"/>
    <w:rsid w:val="001578B1"/>
    <w:rsid w:val="0016015F"/>
    <w:rsid w:val="00160F99"/>
    <w:rsid w:val="001625EE"/>
    <w:rsid w:val="001627FC"/>
    <w:rsid w:val="001635F4"/>
    <w:rsid w:val="00163E03"/>
    <w:rsid w:val="00164111"/>
    <w:rsid w:val="00164973"/>
    <w:rsid w:val="00164BBB"/>
    <w:rsid w:val="0016521A"/>
    <w:rsid w:val="001655A0"/>
    <w:rsid w:val="0016624D"/>
    <w:rsid w:val="001664A3"/>
    <w:rsid w:val="001664D2"/>
    <w:rsid w:val="00166A0D"/>
    <w:rsid w:val="00166FF8"/>
    <w:rsid w:val="001678F4"/>
    <w:rsid w:val="00170A7A"/>
    <w:rsid w:val="00171F1F"/>
    <w:rsid w:val="00171F4D"/>
    <w:rsid w:val="00173036"/>
    <w:rsid w:val="001735D8"/>
    <w:rsid w:val="001742B3"/>
    <w:rsid w:val="001750B9"/>
    <w:rsid w:val="00175892"/>
    <w:rsid w:val="00175F86"/>
    <w:rsid w:val="00176793"/>
    <w:rsid w:val="00177129"/>
    <w:rsid w:val="001772E8"/>
    <w:rsid w:val="00177D1A"/>
    <w:rsid w:val="00180205"/>
    <w:rsid w:val="00181554"/>
    <w:rsid w:val="00181F62"/>
    <w:rsid w:val="00182012"/>
    <w:rsid w:val="001827A7"/>
    <w:rsid w:val="0018285A"/>
    <w:rsid w:val="00183894"/>
    <w:rsid w:val="00183F62"/>
    <w:rsid w:val="00185B8A"/>
    <w:rsid w:val="00190ED2"/>
    <w:rsid w:val="0019275B"/>
    <w:rsid w:val="00194EA8"/>
    <w:rsid w:val="00194FA4"/>
    <w:rsid w:val="001956E9"/>
    <w:rsid w:val="00196F23"/>
    <w:rsid w:val="0019701B"/>
    <w:rsid w:val="001A1CDC"/>
    <w:rsid w:val="001A20A1"/>
    <w:rsid w:val="001A4833"/>
    <w:rsid w:val="001A550B"/>
    <w:rsid w:val="001A6202"/>
    <w:rsid w:val="001B05F1"/>
    <w:rsid w:val="001B0FC1"/>
    <w:rsid w:val="001B3944"/>
    <w:rsid w:val="001B43D7"/>
    <w:rsid w:val="001B4B14"/>
    <w:rsid w:val="001B5622"/>
    <w:rsid w:val="001B58C5"/>
    <w:rsid w:val="001B5BB1"/>
    <w:rsid w:val="001B609D"/>
    <w:rsid w:val="001B6D35"/>
    <w:rsid w:val="001B6F99"/>
    <w:rsid w:val="001B75BC"/>
    <w:rsid w:val="001B7C50"/>
    <w:rsid w:val="001C190B"/>
    <w:rsid w:val="001C20DA"/>
    <w:rsid w:val="001C29D0"/>
    <w:rsid w:val="001C2D9E"/>
    <w:rsid w:val="001C5183"/>
    <w:rsid w:val="001C684F"/>
    <w:rsid w:val="001C6A26"/>
    <w:rsid w:val="001C7EA2"/>
    <w:rsid w:val="001D06A4"/>
    <w:rsid w:val="001D0A61"/>
    <w:rsid w:val="001D0E6D"/>
    <w:rsid w:val="001D1DDD"/>
    <w:rsid w:val="001D3616"/>
    <w:rsid w:val="001D36CB"/>
    <w:rsid w:val="001D45C1"/>
    <w:rsid w:val="001D49E4"/>
    <w:rsid w:val="001D608C"/>
    <w:rsid w:val="001D6491"/>
    <w:rsid w:val="001E22F5"/>
    <w:rsid w:val="001E2498"/>
    <w:rsid w:val="001E2A48"/>
    <w:rsid w:val="001E51AA"/>
    <w:rsid w:val="001E54FB"/>
    <w:rsid w:val="001E6B91"/>
    <w:rsid w:val="001F219A"/>
    <w:rsid w:val="001F3566"/>
    <w:rsid w:val="001F394C"/>
    <w:rsid w:val="001F41D4"/>
    <w:rsid w:val="001F4A2A"/>
    <w:rsid w:val="001F4CB0"/>
    <w:rsid w:val="001F4DA2"/>
    <w:rsid w:val="001F7392"/>
    <w:rsid w:val="001F7C41"/>
    <w:rsid w:val="001F7C70"/>
    <w:rsid w:val="002002E7"/>
    <w:rsid w:val="00200363"/>
    <w:rsid w:val="00200F2A"/>
    <w:rsid w:val="00201835"/>
    <w:rsid w:val="00202BBF"/>
    <w:rsid w:val="00205501"/>
    <w:rsid w:val="0020555C"/>
    <w:rsid w:val="002058ED"/>
    <w:rsid w:val="0020686F"/>
    <w:rsid w:val="0021018E"/>
    <w:rsid w:val="00211E5C"/>
    <w:rsid w:val="00212F71"/>
    <w:rsid w:val="00213A3B"/>
    <w:rsid w:val="00215D63"/>
    <w:rsid w:val="0021678C"/>
    <w:rsid w:val="002174FA"/>
    <w:rsid w:val="0021768E"/>
    <w:rsid w:val="002176D0"/>
    <w:rsid w:val="00220D37"/>
    <w:rsid w:val="002215A5"/>
    <w:rsid w:val="00222D59"/>
    <w:rsid w:val="00225643"/>
    <w:rsid w:val="00226F73"/>
    <w:rsid w:val="00227078"/>
    <w:rsid w:val="00227396"/>
    <w:rsid w:val="00227E37"/>
    <w:rsid w:val="00232B5E"/>
    <w:rsid w:val="00233AF3"/>
    <w:rsid w:val="00235A5F"/>
    <w:rsid w:val="00236012"/>
    <w:rsid w:val="002364DE"/>
    <w:rsid w:val="00237887"/>
    <w:rsid w:val="00237E80"/>
    <w:rsid w:val="00241DE1"/>
    <w:rsid w:val="0024249A"/>
    <w:rsid w:val="00243648"/>
    <w:rsid w:val="002438FD"/>
    <w:rsid w:val="00244F58"/>
    <w:rsid w:val="002454DC"/>
    <w:rsid w:val="0024740F"/>
    <w:rsid w:val="00252006"/>
    <w:rsid w:val="002523A4"/>
    <w:rsid w:val="00257369"/>
    <w:rsid w:val="00257D2A"/>
    <w:rsid w:val="00260C25"/>
    <w:rsid w:val="00262075"/>
    <w:rsid w:val="002637A7"/>
    <w:rsid w:val="00263C90"/>
    <w:rsid w:val="0026489F"/>
    <w:rsid w:val="00264F0B"/>
    <w:rsid w:val="0026660C"/>
    <w:rsid w:val="002670CE"/>
    <w:rsid w:val="002679E4"/>
    <w:rsid w:val="002705EB"/>
    <w:rsid w:val="00272B60"/>
    <w:rsid w:val="002748F2"/>
    <w:rsid w:val="00274AB4"/>
    <w:rsid w:val="00274B43"/>
    <w:rsid w:val="002752FB"/>
    <w:rsid w:val="00280859"/>
    <w:rsid w:val="002808EA"/>
    <w:rsid w:val="00280F37"/>
    <w:rsid w:val="00282515"/>
    <w:rsid w:val="002831B1"/>
    <w:rsid w:val="00283412"/>
    <w:rsid w:val="002837CC"/>
    <w:rsid w:val="002844C9"/>
    <w:rsid w:val="00284F80"/>
    <w:rsid w:val="002904DC"/>
    <w:rsid w:val="002923C4"/>
    <w:rsid w:val="00293386"/>
    <w:rsid w:val="002942B7"/>
    <w:rsid w:val="00296866"/>
    <w:rsid w:val="002A0EAF"/>
    <w:rsid w:val="002A2A06"/>
    <w:rsid w:val="002A3FDA"/>
    <w:rsid w:val="002A772E"/>
    <w:rsid w:val="002A7BA4"/>
    <w:rsid w:val="002A7D11"/>
    <w:rsid w:val="002B0131"/>
    <w:rsid w:val="002B0451"/>
    <w:rsid w:val="002B179D"/>
    <w:rsid w:val="002B4710"/>
    <w:rsid w:val="002B47EE"/>
    <w:rsid w:val="002B58F9"/>
    <w:rsid w:val="002B5F48"/>
    <w:rsid w:val="002B5FD4"/>
    <w:rsid w:val="002B7522"/>
    <w:rsid w:val="002B775B"/>
    <w:rsid w:val="002B7992"/>
    <w:rsid w:val="002C2C48"/>
    <w:rsid w:val="002C2FF7"/>
    <w:rsid w:val="002C36ED"/>
    <w:rsid w:val="002C3906"/>
    <w:rsid w:val="002C4214"/>
    <w:rsid w:val="002C66AD"/>
    <w:rsid w:val="002C7C5D"/>
    <w:rsid w:val="002D0B94"/>
    <w:rsid w:val="002D1305"/>
    <w:rsid w:val="002D1C4E"/>
    <w:rsid w:val="002D1DFE"/>
    <w:rsid w:val="002D3AB8"/>
    <w:rsid w:val="002D3DA1"/>
    <w:rsid w:val="002D4280"/>
    <w:rsid w:val="002D56CA"/>
    <w:rsid w:val="002D588E"/>
    <w:rsid w:val="002D6D98"/>
    <w:rsid w:val="002D7244"/>
    <w:rsid w:val="002D7BDC"/>
    <w:rsid w:val="002D7DD2"/>
    <w:rsid w:val="002E0D54"/>
    <w:rsid w:val="002E196C"/>
    <w:rsid w:val="002E3173"/>
    <w:rsid w:val="002E3923"/>
    <w:rsid w:val="002E3BCC"/>
    <w:rsid w:val="002E3DB1"/>
    <w:rsid w:val="002E45BE"/>
    <w:rsid w:val="002E4D9F"/>
    <w:rsid w:val="002E6847"/>
    <w:rsid w:val="002E7420"/>
    <w:rsid w:val="002E79A2"/>
    <w:rsid w:val="002E7A23"/>
    <w:rsid w:val="002F0868"/>
    <w:rsid w:val="002F131A"/>
    <w:rsid w:val="002F3C72"/>
    <w:rsid w:val="002F5161"/>
    <w:rsid w:val="002F5490"/>
    <w:rsid w:val="002F6594"/>
    <w:rsid w:val="002F6D95"/>
    <w:rsid w:val="002F720B"/>
    <w:rsid w:val="002F7D7A"/>
    <w:rsid w:val="00301142"/>
    <w:rsid w:val="00302522"/>
    <w:rsid w:val="00304DEA"/>
    <w:rsid w:val="00306AB0"/>
    <w:rsid w:val="00307122"/>
    <w:rsid w:val="003123D0"/>
    <w:rsid w:val="003128F0"/>
    <w:rsid w:val="00313A66"/>
    <w:rsid w:val="00314367"/>
    <w:rsid w:val="00321D0E"/>
    <w:rsid w:val="0032292C"/>
    <w:rsid w:val="00323522"/>
    <w:rsid w:val="00323AE5"/>
    <w:rsid w:val="00323C9D"/>
    <w:rsid w:val="00325AE3"/>
    <w:rsid w:val="003272FB"/>
    <w:rsid w:val="0032731F"/>
    <w:rsid w:val="00327A68"/>
    <w:rsid w:val="00327D0A"/>
    <w:rsid w:val="00330679"/>
    <w:rsid w:val="003334E9"/>
    <w:rsid w:val="00333648"/>
    <w:rsid w:val="00334B93"/>
    <w:rsid w:val="00334CDC"/>
    <w:rsid w:val="00335777"/>
    <w:rsid w:val="00342286"/>
    <w:rsid w:val="00342458"/>
    <w:rsid w:val="00343B5B"/>
    <w:rsid w:val="003442F8"/>
    <w:rsid w:val="003455AA"/>
    <w:rsid w:val="003461BD"/>
    <w:rsid w:val="003464EA"/>
    <w:rsid w:val="00346E94"/>
    <w:rsid w:val="00347A06"/>
    <w:rsid w:val="003517E6"/>
    <w:rsid w:val="00355ADF"/>
    <w:rsid w:val="003569BE"/>
    <w:rsid w:val="00357885"/>
    <w:rsid w:val="00360450"/>
    <w:rsid w:val="00361FE2"/>
    <w:rsid w:val="00363D61"/>
    <w:rsid w:val="003646E6"/>
    <w:rsid w:val="003651EB"/>
    <w:rsid w:val="00367963"/>
    <w:rsid w:val="00367A44"/>
    <w:rsid w:val="0037203A"/>
    <w:rsid w:val="00372426"/>
    <w:rsid w:val="00375A62"/>
    <w:rsid w:val="00376634"/>
    <w:rsid w:val="00376BA7"/>
    <w:rsid w:val="00380C53"/>
    <w:rsid w:val="00380DF9"/>
    <w:rsid w:val="00380FF7"/>
    <w:rsid w:val="00383A74"/>
    <w:rsid w:val="003857C9"/>
    <w:rsid w:val="00385EC0"/>
    <w:rsid w:val="00390409"/>
    <w:rsid w:val="003919BF"/>
    <w:rsid w:val="00391E0D"/>
    <w:rsid w:val="00392555"/>
    <w:rsid w:val="00392CA1"/>
    <w:rsid w:val="00393A0C"/>
    <w:rsid w:val="0039724B"/>
    <w:rsid w:val="003A02C1"/>
    <w:rsid w:val="003A0358"/>
    <w:rsid w:val="003A1C12"/>
    <w:rsid w:val="003A30CE"/>
    <w:rsid w:val="003A421B"/>
    <w:rsid w:val="003A5BAA"/>
    <w:rsid w:val="003A6AB7"/>
    <w:rsid w:val="003A6C0E"/>
    <w:rsid w:val="003A6EF7"/>
    <w:rsid w:val="003A7C6E"/>
    <w:rsid w:val="003A7F77"/>
    <w:rsid w:val="003B251D"/>
    <w:rsid w:val="003B3383"/>
    <w:rsid w:val="003B38E7"/>
    <w:rsid w:val="003B75BF"/>
    <w:rsid w:val="003C0BC1"/>
    <w:rsid w:val="003C1AD5"/>
    <w:rsid w:val="003C1DCD"/>
    <w:rsid w:val="003C25D3"/>
    <w:rsid w:val="003C4024"/>
    <w:rsid w:val="003C43EC"/>
    <w:rsid w:val="003C4740"/>
    <w:rsid w:val="003C4B17"/>
    <w:rsid w:val="003C6699"/>
    <w:rsid w:val="003C7C31"/>
    <w:rsid w:val="003C7F24"/>
    <w:rsid w:val="003D1B09"/>
    <w:rsid w:val="003D267C"/>
    <w:rsid w:val="003D2DB7"/>
    <w:rsid w:val="003D2FA0"/>
    <w:rsid w:val="003D304F"/>
    <w:rsid w:val="003D3150"/>
    <w:rsid w:val="003D53AA"/>
    <w:rsid w:val="003D732E"/>
    <w:rsid w:val="003D7C6E"/>
    <w:rsid w:val="003D7D66"/>
    <w:rsid w:val="003E0FF8"/>
    <w:rsid w:val="003E1971"/>
    <w:rsid w:val="003E1EB6"/>
    <w:rsid w:val="003E3466"/>
    <w:rsid w:val="003E488B"/>
    <w:rsid w:val="003E63EA"/>
    <w:rsid w:val="003F0247"/>
    <w:rsid w:val="003F0485"/>
    <w:rsid w:val="003F0930"/>
    <w:rsid w:val="003F0ED3"/>
    <w:rsid w:val="003F1517"/>
    <w:rsid w:val="003F23DC"/>
    <w:rsid w:val="003F2AA5"/>
    <w:rsid w:val="003F4802"/>
    <w:rsid w:val="003F4968"/>
    <w:rsid w:val="003F59AF"/>
    <w:rsid w:val="003F5D07"/>
    <w:rsid w:val="003F618F"/>
    <w:rsid w:val="003F7113"/>
    <w:rsid w:val="004017E6"/>
    <w:rsid w:val="0040323F"/>
    <w:rsid w:val="0040584A"/>
    <w:rsid w:val="0040784F"/>
    <w:rsid w:val="004109A3"/>
    <w:rsid w:val="004120FA"/>
    <w:rsid w:val="00412151"/>
    <w:rsid w:val="004121C3"/>
    <w:rsid w:val="0041479C"/>
    <w:rsid w:val="00415686"/>
    <w:rsid w:val="00415B4A"/>
    <w:rsid w:val="004166D1"/>
    <w:rsid w:val="0042017E"/>
    <w:rsid w:val="00421D77"/>
    <w:rsid w:val="00422A37"/>
    <w:rsid w:val="004230D5"/>
    <w:rsid w:val="004251B9"/>
    <w:rsid w:val="0042658C"/>
    <w:rsid w:val="004266D1"/>
    <w:rsid w:val="00426B43"/>
    <w:rsid w:val="0043005F"/>
    <w:rsid w:val="0043012C"/>
    <w:rsid w:val="00430C02"/>
    <w:rsid w:val="00430CD2"/>
    <w:rsid w:val="00431469"/>
    <w:rsid w:val="0043157D"/>
    <w:rsid w:val="00431EF6"/>
    <w:rsid w:val="00432AE2"/>
    <w:rsid w:val="00433DC6"/>
    <w:rsid w:val="004373E3"/>
    <w:rsid w:val="00437EBC"/>
    <w:rsid w:val="00440062"/>
    <w:rsid w:val="00440A98"/>
    <w:rsid w:val="00441000"/>
    <w:rsid w:val="00441121"/>
    <w:rsid w:val="00442451"/>
    <w:rsid w:val="0044272D"/>
    <w:rsid w:val="004437CB"/>
    <w:rsid w:val="00443C10"/>
    <w:rsid w:val="004445D1"/>
    <w:rsid w:val="004453C9"/>
    <w:rsid w:val="004453F3"/>
    <w:rsid w:val="004479EF"/>
    <w:rsid w:val="00451BE5"/>
    <w:rsid w:val="00451D8F"/>
    <w:rsid w:val="004520F1"/>
    <w:rsid w:val="004521E6"/>
    <w:rsid w:val="00453994"/>
    <w:rsid w:val="00454961"/>
    <w:rsid w:val="00454D73"/>
    <w:rsid w:val="004556F3"/>
    <w:rsid w:val="00457555"/>
    <w:rsid w:val="00460313"/>
    <w:rsid w:val="0046035A"/>
    <w:rsid w:val="004629FE"/>
    <w:rsid w:val="004659FF"/>
    <w:rsid w:val="0046762E"/>
    <w:rsid w:val="00471B65"/>
    <w:rsid w:val="00471C98"/>
    <w:rsid w:val="00472772"/>
    <w:rsid w:val="00472C0F"/>
    <w:rsid w:val="00475A6B"/>
    <w:rsid w:val="00477E97"/>
    <w:rsid w:val="0048126C"/>
    <w:rsid w:val="00484C58"/>
    <w:rsid w:val="00485A8D"/>
    <w:rsid w:val="00485DA3"/>
    <w:rsid w:val="004861AD"/>
    <w:rsid w:val="004876CF"/>
    <w:rsid w:val="00490785"/>
    <w:rsid w:val="00492D96"/>
    <w:rsid w:val="00493736"/>
    <w:rsid w:val="00493EB0"/>
    <w:rsid w:val="00494C2F"/>
    <w:rsid w:val="0049699F"/>
    <w:rsid w:val="00497398"/>
    <w:rsid w:val="004A2E04"/>
    <w:rsid w:val="004A30F5"/>
    <w:rsid w:val="004A34A8"/>
    <w:rsid w:val="004A4C16"/>
    <w:rsid w:val="004A4C35"/>
    <w:rsid w:val="004A5305"/>
    <w:rsid w:val="004A5832"/>
    <w:rsid w:val="004A5DB0"/>
    <w:rsid w:val="004A73CC"/>
    <w:rsid w:val="004A7C9F"/>
    <w:rsid w:val="004B0787"/>
    <w:rsid w:val="004B2B83"/>
    <w:rsid w:val="004B5396"/>
    <w:rsid w:val="004B5547"/>
    <w:rsid w:val="004B7A34"/>
    <w:rsid w:val="004C145D"/>
    <w:rsid w:val="004C252A"/>
    <w:rsid w:val="004C3B1D"/>
    <w:rsid w:val="004C3C79"/>
    <w:rsid w:val="004C580D"/>
    <w:rsid w:val="004C5E05"/>
    <w:rsid w:val="004C7514"/>
    <w:rsid w:val="004D29D3"/>
    <w:rsid w:val="004D74A0"/>
    <w:rsid w:val="004E01C0"/>
    <w:rsid w:val="004E036C"/>
    <w:rsid w:val="004E0A59"/>
    <w:rsid w:val="004E1D1B"/>
    <w:rsid w:val="004E28FC"/>
    <w:rsid w:val="004E38CF"/>
    <w:rsid w:val="004E442C"/>
    <w:rsid w:val="004E5846"/>
    <w:rsid w:val="004E6A96"/>
    <w:rsid w:val="004E7798"/>
    <w:rsid w:val="004E7C72"/>
    <w:rsid w:val="004E7F5A"/>
    <w:rsid w:val="004F08A2"/>
    <w:rsid w:val="004F1EB4"/>
    <w:rsid w:val="004F2614"/>
    <w:rsid w:val="004F28B8"/>
    <w:rsid w:val="004F2D8F"/>
    <w:rsid w:val="004F4E3E"/>
    <w:rsid w:val="004F6467"/>
    <w:rsid w:val="004F6BA5"/>
    <w:rsid w:val="00500005"/>
    <w:rsid w:val="005016B5"/>
    <w:rsid w:val="00502F83"/>
    <w:rsid w:val="00503311"/>
    <w:rsid w:val="0050491C"/>
    <w:rsid w:val="00504EE6"/>
    <w:rsid w:val="005077B7"/>
    <w:rsid w:val="00510C05"/>
    <w:rsid w:val="00511700"/>
    <w:rsid w:val="00512569"/>
    <w:rsid w:val="00513AD6"/>
    <w:rsid w:val="005174C8"/>
    <w:rsid w:val="005239AA"/>
    <w:rsid w:val="00525F95"/>
    <w:rsid w:val="00526220"/>
    <w:rsid w:val="00526DB6"/>
    <w:rsid w:val="00530130"/>
    <w:rsid w:val="00530C5D"/>
    <w:rsid w:val="00530CE7"/>
    <w:rsid w:val="00531C7A"/>
    <w:rsid w:val="00532D76"/>
    <w:rsid w:val="00532DEC"/>
    <w:rsid w:val="005334CD"/>
    <w:rsid w:val="00533A66"/>
    <w:rsid w:val="005342FF"/>
    <w:rsid w:val="005345AE"/>
    <w:rsid w:val="0053510C"/>
    <w:rsid w:val="00535481"/>
    <w:rsid w:val="0053593D"/>
    <w:rsid w:val="00537406"/>
    <w:rsid w:val="00537A5F"/>
    <w:rsid w:val="005403F1"/>
    <w:rsid w:val="0054059A"/>
    <w:rsid w:val="005445F2"/>
    <w:rsid w:val="00544F6C"/>
    <w:rsid w:val="0054667D"/>
    <w:rsid w:val="00550136"/>
    <w:rsid w:val="00550BE9"/>
    <w:rsid w:val="005514BD"/>
    <w:rsid w:val="00551820"/>
    <w:rsid w:val="00551B3F"/>
    <w:rsid w:val="005523FF"/>
    <w:rsid w:val="005525E0"/>
    <w:rsid w:val="00552727"/>
    <w:rsid w:val="00554999"/>
    <w:rsid w:val="0055503D"/>
    <w:rsid w:val="0055528B"/>
    <w:rsid w:val="00556695"/>
    <w:rsid w:val="0056000F"/>
    <w:rsid w:val="0056037E"/>
    <w:rsid w:val="00560A73"/>
    <w:rsid w:val="00561854"/>
    <w:rsid w:val="00562E37"/>
    <w:rsid w:val="00563467"/>
    <w:rsid w:val="00563AFC"/>
    <w:rsid w:val="0056515C"/>
    <w:rsid w:val="00565C75"/>
    <w:rsid w:val="0057057F"/>
    <w:rsid w:val="00572611"/>
    <w:rsid w:val="00573F7C"/>
    <w:rsid w:val="0057616D"/>
    <w:rsid w:val="00577061"/>
    <w:rsid w:val="00577414"/>
    <w:rsid w:val="0058097D"/>
    <w:rsid w:val="00583847"/>
    <w:rsid w:val="00584343"/>
    <w:rsid w:val="0058610B"/>
    <w:rsid w:val="00586DDD"/>
    <w:rsid w:val="00586E77"/>
    <w:rsid w:val="00587E23"/>
    <w:rsid w:val="005911E6"/>
    <w:rsid w:val="005918D1"/>
    <w:rsid w:val="00594B95"/>
    <w:rsid w:val="005957CA"/>
    <w:rsid w:val="005967B5"/>
    <w:rsid w:val="0059751F"/>
    <w:rsid w:val="005A1779"/>
    <w:rsid w:val="005A1D10"/>
    <w:rsid w:val="005A3590"/>
    <w:rsid w:val="005A36AD"/>
    <w:rsid w:val="005A3CF5"/>
    <w:rsid w:val="005A4B61"/>
    <w:rsid w:val="005A53DC"/>
    <w:rsid w:val="005A5E1F"/>
    <w:rsid w:val="005A73C8"/>
    <w:rsid w:val="005A7965"/>
    <w:rsid w:val="005B096B"/>
    <w:rsid w:val="005B16E6"/>
    <w:rsid w:val="005B27D8"/>
    <w:rsid w:val="005B3022"/>
    <w:rsid w:val="005B3E9C"/>
    <w:rsid w:val="005B45C6"/>
    <w:rsid w:val="005B4D57"/>
    <w:rsid w:val="005B4DD1"/>
    <w:rsid w:val="005B69ED"/>
    <w:rsid w:val="005B7134"/>
    <w:rsid w:val="005B71BB"/>
    <w:rsid w:val="005B7437"/>
    <w:rsid w:val="005B7C7F"/>
    <w:rsid w:val="005B7CD1"/>
    <w:rsid w:val="005C067F"/>
    <w:rsid w:val="005C2D40"/>
    <w:rsid w:val="005C3CD0"/>
    <w:rsid w:val="005C5C49"/>
    <w:rsid w:val="005D162D"/>
    <w:rsid w:val="005D1AD5"/>
    <w:rsid w:val="005D22B8"/>
    <w:rsid w:val="005D3278"/>
    <w:rsid w:val="005D3CDA"/>
    <w:rsid w:val="005D4FA3"/>
    <w:rsid w:val="005D5830"/>
    <w:rsid w:val="005E1E66"/>
    <w:rsid w:val="005E3291"/>
    <w:rsid w:val="005E4D80"/>
    <w:rsid w:val="005E64EF"/>
    <w:rsid w:val="005E7526"/>
    <w:rsid w:val="005E7F26"/>
    <w:rsid w:val="005E7FF8"/>
    <w:rsid w:val="005F03CD"/>
    <w:rsid w:val="005F0A7A"/>
    <w:rsid w:val="005F222B"/>
    <w:rsid w:val="005F2E70"/>
    <w:rsid w:val="005F396E"/>
    <w:rsid w:val="005F3AD1"/>
    <w:rsid w:val="005F5120"/>
    <w:rsid w:val="005F688F"/>
    <w:rsid w:val="005F7D3F"/>
    <w:rsid w:val="0060013D"/>
    <w:rsid w:val="00600830"/>
    <w:rsid w:val="006009DD"/>
    <w:rsid w:val="00610BAF"/>
    <w:rsid w:val="006110AF"/>
    <w:rsid w:val="00612C44"/>
    <w:rsid w:val="00612D10"/>
    <w:rsid w:val="0061333D"/>
    <w:rsid w:val="006140EA"/>
    <w:rsid w:val="006162F5"/>
    <w:rsid w:val="00616C94"/>
    <w:rsid w:val="006178B8"/>
    <w:rsid w:val="006229E6"/>
    <w:rsid w:val="00623570"/>
    <w:rsid w:val="00623D94"/>
    <w:rsid w:val="006242D1"/>
    <w:rsid w:val="00624765"/>
    <w:rsid w:val="00625886"/>
    <w:rsid w:val="006275CE"/>
    <w:rsid w:val="00627D8E"/>
    <w:rsid w:val="0063210F"/>
    <w:rsid w:val="006323CF"/>
    <w:rsid w:val="006354AD"/>
    <w:rsid w:val="00636082"/>
    <w:rsid w:val="006371A9"/>
    <w:rsid w:val="00640774"/>
    <w:rsid w:val="006414AA"/>
    <w:rsid w:val="00643011"/>
    <w:rsid w:val="00643A73"/>
    <w:rsid w:val="0064509F"/>
    <w:rsid w:val="00645103"/>
    <w:rsid w:val="006456A5"/>
    <w:rsid w:val="00645986"/>
    <w:rsid w:val="00647396"/>
    <w:rsid w:val="00650D28"/>
    <w:rsid w:val="006520FE"/>
    <w:rsid w:val="00652563"/>
    <w:rsid w:val="00654CB4"/>
    <w:rsid w:val="00655FDA"/>
    <w:rsid w:val="00657C05"/>
    <w:rsid w:val="006608F4"/>
    <w:rsid w:val="00660CD5"/>
    <w:rsid w:val="0066261A"/>
    <w:rsid w:val="00663893"/>
    <w:rsid w:val="00664DEF"/>
    <w:rsid w:val="006650DA"/>
    <w:rsid w:val="00670098"/>
    <w:rsid w:val="00671C23"/>
    <w:rsid w:val="00674269"/>
    <w:rsid w:val="006744EC"/>
    <w:rsid w:val="0067470A"/>
    <w:rsid w:val="0067679C"/>
    <w:rsid w:val="00676E4F"/>
    <w:rsid w:val="00677C59"/>
    <w:rsid w:val="00680FF2"/>
    <w:rsid w:val="00684379"/>
    <w:rsid w:val="006856D1"/>
    <w:rsid w:val="00685F04"/>
    <w:rsid w:val="00686A48"/>
    <w:rsid w:val="0068744C"/>
    <w:rsid w:val="00687F03"/>
    <w:rsid w:val="00691893"/>
    <w:rsid w:val="00691C3C"/>
    <w:rsid w:val="00693B65"/>
    <w:rsid w:val="00693E7D"/>
    <w:rsid w:val="00694B67"/>
    <w:rsid w:val="00696023"/>
    <w:rsid w:val="0069688B"/>
    <w:rsid w:val="006975C0"/>
    <w:rsid w:val="006A31CD"/>
    <w:rsid w:val="006A3D82"/>
    <w:rsid w:val="006A3F1E"/>
    <w:rsid w:val="006A4AAD"/>
    <w:rsid w:val="006A4AF9"/>
    <w:rsid w:val="006A519E"/>
    <w:rsid w:val="006A5324"/>
    <w:rsid w:val="006A5567"/>
    <w:rsid w:val="006A5E6C"/>
    <w:rsid w:val="006B090E"/>
    <w:rsid w:val="006B09BE"/>
    <w:rsid w:val="006B112A"/>
    <w:rsid w:val="006B1664"/>
    <w:rsid w:val="006B238F"/>
    <w:rsid w:val="006B3356"/>
    <w:rsid w:val="006B383D"/>
    <w:rsid w:val="006B4276"/>
    <w:rsid w:val="006B49E3"/>
    <w:rsid w:val="006C16AF"/>
    <w:rsid w:val="006C1FB6"/>
    <w:rsid w:val="006C2758"/>
    <w:rsid w:val="006C2BBE"/>
    <w:rsid w:val="006C3CA3"/>
    <w:rsid w:val="006C5690"/>
    <w:rsid w:val="006C6839"/>
    <w:rsid w:val="006C6922"/>
    <w:rsid w:val="006C6B7C"/>
    <w:rsid w:val="006C6BF8"/>
    <w:rsid w:val="006D26A1"/>
    <w:rsid w:val="006D39DB"/>
    <w:rsid w:val="006D4BA5"/>
    <w:rsid w:val="006D561B"/>
    <w:rsid w:val="006D5F66"/>
    <w:rsid w:val="006D6790"/>
    <w:rsid w:val="006E21E8"/>
    <w:rsid w:val="006E543F"/>
    <w:rsid w:val="006E79EC"/>
    <w:rsid w:val="006F0466"/>
    <w:rsid w:val="006F1792"/>
    <w:rsid w:val="006F1A1F"/>
    <w:rsid w:val="006F2FA1"/>
    <w:rsid w:val="006F5F74"/>
    <w:rsid w:val="006F6397"/>
    <w:rsid w:val="006F64CB"/>
    <w:rsid w:val="00701F5B"/>
    <w:rsid w:val="0070205F"/>
    <w:rsid w:val="0070302B"/>
    <w:rsid w:val="00705140"/>
    <w:rsid w:val="00705EED"/>
    <w:rsid w:val="00706DD4"/>
    <w:rsid w:val="00707CC4"/>
    <w:rsid w:val="00710EB1"/>
    <w:rsid w:val="007117F5"/>
    <w:rsid w:val="00713133"/>
    <w:rsid w:val="00713C2C"/>
    <w:rsid w:val="007142D8"/>
    <w:rsid w:val="00714577"/>
    <w:rsid w:val="00714EA4"/>
    <w:rsid w:val="00715A13"/>
    <w:rsid w:val="007178C9"/>
    <w:rsid w:val="00717A84"/>
    <w:rsid w:val="0072035B"/>
    <w:rsid w:val="00720435"/>
    <w:rsid w:val="0072116A"/>
    <w:rsid w:val="007218AF"/>
    <w:rsid w:val="00721F56"/>
    <w:rsid w:val="00724857"/>
    <w:rsid w:val="00724AE0"/>
    <w:rsid w:val="00726101"/>
    <w:rsid w:val="0072746B"/>
    <w:rsid w:val="0073079D"/>
    <w:rsid w:val="0073088F"/>
    <w:rsid w:val="00731368"/>
    <w:rsid w:val="007313B9"/>
    <w:rsid w:val="007316DF"/>
    <w:rsid w:val="00731767"/>
    <w:rsid w:val="00733481"/>
    <w:rsid w:val="00733508"/>
    <w:rsid w:val="00735078"/>
    <w:rsid w:val="007358F4"/>
    <w:rsid w:val="0073622A"/>
    <w:rsid w:val="00736992"/>
    <w:rsid w:val="007372F5"/>
    <w:rsid w:val="007426CA"/>
    <w:rsid w:val="00745369"/>
    <w:rsid w:val="007456FF"/>
    <w:rsid w:val="007465FF"/>
    <w:rsid w:val="007466F7"/>
    <w:rsid w:val="00746767"/>
    <w:rsid w:val="00751BCC"/>
    <w:rsid w:val="00752E27"/>
    <w:rsid w:val="00754ABC"/>
    <w:rsid w:val="007557C1"/>
    <w:rsid w:val="00757B05"/>
    <w:rsid w:val="00761F06"/>
    <w:rsid w:val="007665E1"/>
    <w:rsid w:val="00770D5E"/>
    <w:rsid w:val="00771892"/>
    <w:rsid w:val="007739B3"/>
    <w:rsid w:val="00773F8B"/>
    <w:rsid w:val="00780437"/>
    <w:rsid w:val="007812C0"/>
    <w:rsid w:val="0078205E"/>
    <w:rsid w:val="00782122"/>
    <w:rsid w:val="00782313"/>
    <w:rsid w:val="007827CC"/>
    <w:rsid w:val="007833C6"/>
    <w:rsid w:val="00783456"/>
    <w:rsid w:val="00785ACB"/>
    <w:rsid w:val="00786A6E"/>
    <w:rsid w:val="0078775E"/>
    <w:rsid w:val="007922EE"/>
    <w:rsid w:val="007934BA"/>
    <w:rsid w:val="00796841"/>
    <w:rsid w:val="007A1282"/>
    <w:rsid w:val="007A1E19"/>
    <w:rsid w:val="007A2DAE"/>
    <w:rsid w:val="007A5AEB"/>
    <w:rsid w:val="007A664D"/>
    <w:rsid w:val="007A6E7E"/>
    <w:rsid w:val="007A7F9D"/>
    <w:rsid w:val="007B018D"/>
    <w:rsid w:val="007B288B"/>
    <w:rsid w:val="007B2D19"/>
    <w:rsid w:val="007B3243"/>
    <w:rsid w:val="007B374B"/>
    <w:rsid w:val="007B596E"/>
    <w:rsid w:val="007B7FF9"/>
    <w:rsid w:val="007C034C"/>
    <w:rsid w:val="007C0B83"/>
    <w:rsid w:val="007C134D"/>
    <w:rsid w:val="007C1A9A"/>
    <w:rsid w:val="007C2F91"/>
    <w:rsid w:val="007C3152"/>
    <w:rsid w:val="007C6101"/>
    <w:rsid w:val="007C6B67"/>
    <w:rsid w:val="007C70CC"/>
    <w:rsid w:val="007C730D"/>
    <w:rsid w:val="007C77BE"/>
    <w:rsid w:val="007C7EB4"/>
    <w:rsid w:val="007C7F5D"/>
    <w:rsid w:val="007D16F1"/>
    <w:rsid w:val="007D215D"/>
    <w:rsid w:val="007D316B"/>
    <w:rsid w:val="007D4D7F"/>
    <w:rsid w:val="007D5C97"/>
    <w:rsid w:val="007D6606"/>
    <w:rsid w:val="007E2C84"/>
    <w:rsid w:val="007E5CB2"/>
    <w:rsid w:val="007E5E3A"/>
    <w:rsid w:val="007E6421"/>
    <w:rsid w:val="007E6F27"/>
    <w:rsid w:val="007E7477"/>
    <w:rsid w:val="007F01BC"/>
    <w:rsid w:val="007F0CCA"/>
    <w:rsid w:val="007F16C8"/>
    <w:rsid w:val="007F22FA"/>
    <w:rsid w:val="007F23E4"/>
    <w:rsid w:val="007F244F"/>
    <w:rsid w:val="007F325C"/>
    <w:rsid w:val="007F41E8"/>
    <w:rsid w:val="007F45CC"/>
    <w:rsid w:val="007F4806"/>
    <w:rsid w:val="007F6AEF"/>
    <w:rsid w:val="007F751F"/>
    <w:rsid w:val="007F7AA1"/>
    <w:rsid w:val="0080090B"/>
    <w:rsid w:val="00800D65"/>
    <w:rsid w:val="00802766"/>
    <w:rsid w:val="0080289B"/>
    <w:rsid w:val="008030C5"/>
    <w:rsid w:val="0080351F"/>
    <w:rsid w:val="008052F5"/>
    <w:rsid w:val="0080597C"/>
    <w:rsid w:val="008072D0"/>
    <w:rsid w:val="00810D68"/>
    <w:rsid w:val="00811839"/>
    <w:rsid w:val="00811859"/>
    <w:rsid w:val="008118F9"/>
    <w:rsid w:val="008120E9"/>
    <w:rsid w:val="0081351E"/>
    <w:rsid w:val="0081375C"/>
    <w:rsid w:val="00816FAC"/>
    <w:rsid w:val="008206D0"/>
    <w:rsid w:val="00820FD4"/>
    <w:rsid w:val="00821B74"/>
    <w:rsid w:val="00821F90"/>
    <w:rsid w:val="00822963"/>
    <w:rsid w:val="008247B2"/>
    <w:rsid w:val="00824D6A"/>
    <w:rsid w:val="00827112"/>
    <w:rsid w:val="008271A2"/>
    <w:rsid w:val="00827396"/>
    <w:rsid w:val="00827796"/>
    <w:rsid w:val="00827848"/>
    <w:rsid w:val="00831001"/>
    <w:rsid w:val="00831A63"/>
    <w:rsid w:val="00831DAF"/>
    <w:rsid w:val="00832320"/>
    <w:rsid w:val="00834B85"/>
    <w:rsid w:val="0083672F"/>
    <w:rsid w:val="0083690B"/>
    <w:rsid w:val="008369CA"/>
    <w:rsid w:val="008410F2"/>
    <w:rsid w:val="008435F2"/>
    <w:rsid w:val="00843E9C"/>
    <w:rsid w:val="00843EAD"/>
    <w:rsid w:val="008451AC"/>
    <w:rsid w:val="00850433"/>
    <w:rsid w:val="008513B5"/>
    <w:rsid w:val="00851432"/>
    <w:rsid w:val="00852342"/>
    <w:rsid w:val="00854216"/>
    <w:rsid w:val="008545AC"/>
    <w:rsid w:val="008554FE"/>
    <w:rsid w:val="00855797"/>
    <w:rsid w:val="00855F48"/>
    <w:rsid w:val="0085622F"/>
    <w:rsid w:val="008614FE"/>
    <w:rsid w:val="00861A3B"/>
    <w:rsid w:val="00861BBD"/>
    <w:rsid w:val="00862E44"/>
    <w:rsid w:val="008635A1"/>
    <w:rsid w:val="008641EE"/>
    <w:rsid w:val="00865895"/>
    <w:rsid w:val="0087134F"/>
    <w:rsid w:val="00872DF4"/>
    <w:rsid w:val="008731E0"/>
    <w:rsid w:val="008742E7"/>
    <w:rsid w:val="00874FB0"/>
    <w:rsid w:val="0087529A"/>
    <w:rsid w:val="00875589"/>
    <w:rsid w:val="00877486"/>
    <w:rsid w:val="00877EE3"/>
    <w:rsid w:val="00880A28"/>
    <w:rsid w:val="008822C5"/>
    <w:rsid w:val="00883317"/>
    <w:rsid w:val="00883416"/>
    <w:rsid w:val="008843FD"/>
    <w:rsid w:val="00884FA2"/>
    <w:rsid w:val="00885D6C"/>
    <w:rsid w:val="00886B93"/>
    <w:rsid w:val="00887D37"/>
    <w:rsid w:val="00887F5B"/>
    <w:rsid w:val="00892A17"/>
    <w:rsid w:val="00892B18"/>
    <w:rsid w:val="00893456"/>
    <w:rsid w:val="00893F67"/>
    <w:rsid w:val="00895279"/>
    <w:rsid w:val="00896388"/>
    <w:rsid w:val="00896EC1"/>
    <w:rsid w:val="0089739E"/>
    <w:rsid w:val="00897B9F"/>
    <w:rsid w:val="008A54DA"/>
    <w:rsid w:val="008A6B0F"/>
    <w:rsid w:val="008A7ACA"/>
    <w:rsid w:val="008A7B5E"/>
    <w:rsid w:val="008A7E40"/>
    <w:rsid w:val="008B02C3"/>
    <w:rsid w:val="008B210B"/>
    <w:rsid w:val="008B265E"/>
    <w:rsid w:val="008B2A57"/>
    <w:rsid w:val="008B3EEE"/>
    <w:rsid w:val="008B4053"/>
    <w:rsid w:val="008B4471"/>
    <w:rsid w:val="008B5721"/>
    <w:rsid w:val="008B58CC"/>
    <w:rsid w:val="008B614E"/>
    <w:rsid w:val="008C0561"/>
    <w:rsid w:val="008C0C11"/>
    <w:rsid w:val="008C1E3C"/>
    <w:rsid w:val="008C23D6"/>
    <w:rsid w:val="008C23F3"/>
    <w:rsid w:val="008C35C2"/>
    <w:rsid w:val="008C3893"/>
    <w:rsid w:val="008C475E"/>
    <w:rsid w:val="008C4935"/>
    <w:rsid w:val="008C566D"/>
    <w:rsid w:val="008C6F6A"/>
    <w:rsid w:val="008C7ABA"/>
    <w:rsid w:val="008C7EED"/>
    <w:rsid w:val="008C7FA4"/>
    <w:rsid w:val="008D06CE"/>
    <w:rsid w:val="008D1E38"/>
    <w:rsid w:val="008D36BB"/>
    <w:rsid w:val="008D3C00"/>
    <w:rsid w:val="008D4160"/>
    <w:rsid w:val="008D4282"/>
    <w:rsid w:val="008D5CCB"/>
    <w:rsid w:val="008D6BFF"/>
    <w:rsid w:val="008D6C5F"/>
    <w:rsid w:val="008D6E8A"/>
    <w:rsid w:val="008D7DB5"/>
    <w:rsid w:val="008E08DA"/>
    <w:rsid w:val="008E31E7"/>
    <w:rsid w:val="008E45C3"/>
    <w:rsid w:val="008E57ED"/>
    <w:rsid w:val="008E61A4"/>
    <w:rsid w:val="008E6270"/>
    <w:rsid w:val="008E687D"/>
    <w:rsid w:val="008F067D"/>
    <w:rsid w:val="008F292D"/>
    <w:rsid w:val="008F3453"/>
    <w:rsid w:val="008F36BC"/>
    <w:rsid w:val="008F3870"/>
    <w:rsid w:val="008F3D94"/>
    <w:rsid w:val="008F44EF"/>
    <w:rsid w:val="008F45F7"/>
    <w:rsid w:val="008F5743"/>
    <w:rsid w:val="008F63B4"/>
    <w:rsid w:val="009018C4"/>
    <w:rsid w:val="00904A21"/>
    <w:rsid w:val="00904AD6"/>
    <w:rsid w:val="00904E81"/>
    <w:rsid w:val="00905373"/>
    <w:rsid w:val="009053B4"/>
    <w:rsid w:val="009058EA"/>
    <w:rsid w:val="00905AE6"/>
    <w:rsid w:val="0090643D"/>
    <w:rsid w:val="00906E0B"/>
    <w:rsid w:val="009076A4"/>
    <w:rsid w:val="00910000"/>
    <w:rsid w:val="00912060"/>
    <w:rsid w:val="009125F9"/>
    <w:rsid w:val="00913504"/>
    <w:rsid w:val="00913556"/>
    <w:rsid w:val="00913BFD"/>
    <w:rsid w:val="0091606A"/>
    <w:rsid w:val="009171ED"/>
    <w:rsid w:val="00922EAA"/>
    <w:rsid w:val="00922F4A"/>
    <w:rsid w:val="009250E0"/>
    <w:rsid w:val="009251A4"/>
    <w:rsid w:val="00925568"/>
    <w:rsid w:val="00925CF4"/>
    <w:rsid w:val="00930C0B"/>
    <w:rsid w:val="00931728"/>
    <w:rsid w:val="00931AF8"/>
    <w:rsid w:val="009334AD"/>
    <w:rsid w:val="00936C66"/>
    <w:rsid w:val="00937573"/>
    <w:rsid w:val="00937B23"/>
    <w:rsid w:val="00937FA5"/>
    <w:rsid w:val="009411D1"/>
    <w:rsid w:val="009418DB"/>
    <w:rsid w:val="00942590"/>
    <w:rsid w:val="009432D0"/>
    <w:rsid w:val="00943682"/>
    <w:rsid w:val="0094393D"/>
    <w:rsid w:val="0094528A"/>
    <w:rsid w:val="00945D9B"/>
    <w:rsid w:val="00946113"/>
    <w:rsid w:val="0094679B"/>
    <w:rsid w:val="00946BAC"/>
    <w:rsid w:val="00946BBB"/>
    <w:rsid w:val="00947902"/>
    <w:rsid w:val="0095202C"/>
    <w:rsid w:val="00952FEB"/>
    <w:rsid w:val="00953492"/>
    <w:rsid w:val="009534AB"/>
    <w:rsid w:val="0095352A"/>
    <w:rsid w:val="009538A6"/>
    <w:rsid w:val="00953A94"/>
    <w:rsid w:val="009540D7"/>
    <w:rsid w:val="009543D7"/>
    <w:rsid w:val="00954448"/>
    <w:rsid w:val="00954580"/>
    <w:rsid w:val="009550E3"/>
    <w:rsid w:val="00955525"/>
    <w:rsid w:val="009567A9"/>
    <w:rsid w:val="00960770"/>
    <w:rsid w:val="00961C08"/>
    <w:rsid w:val="009622E3"/>
    <w:rsid w:val="00962D1A"/>
    <w:rsid w:val="00964DE9"/>
    <w:rsid w:val="00964F59"/>
    <w:rsid w:val="0096509D"/>
    <w:rsid w:val="0096534B"/>
    <w:rsid w:val="00965505"/>
    <w:rsid w:val="00965F1D"/>
    <w:rsid w:val="00966857"/>
    <w:rsid w:val="009668F7"/>
    <w:rsid w:val="00966BDF"/>
    <w:rsid w:val="00967770"/>
    <w:rsid w:val="00967ED1"/>
    <w:rsid w:val="0097016D"/>
    <w:rsid w:val="009703C3"/>
    <w:rsid w:val="00971BD3"/>
    <w:rsid w:val="00972426"/>
    <w:rsid w:val="009726C5"/>
    <w:rsid w:val="00975E92"/>
    <w:rsid w:val="00976D13"/>
    <w:rsid w:val="00980021"/>
    <w:rsid w:val="00981134"/>
    <w:rsid w:val="00982908"/>
    <w:rsid w:val="00985B74"/>
    <w:rsid w:val="0098623A"/>
    <w:rsid w:val="00987D9B"/>
    <w:rsid w:val="0099264E"/>
    <w:rsid w:val="00992785"/>
    <w:rsid w:val="009930E8"/>
    <w:rsid w:val="00993824"/>
    <w:rsid w:val="00993D22"/>
    <w:rsid w:val="009941B2"/>
    <w:rsid w:val="00995E6D"/>
    <w:rsid w:val="00996508"/>
    <w:rsid w:val="00996D45"/>
    <w:rsid w:val="00997317"/>
    <w:rsid w:val="009A2805"/>
    <w:rsid w:val="009A301D"/>
    <w:rsid w:val="009A3108"/>
    <w:rsid w:val="009A43E1"/>
    <w:rsid w:val="009A4DB4"/>
    <w:rsid w:val="009A4DC2"/>
    <w:rsid w:val="009A50BD"/>
    <w:rsid w:val="009A5EEE"/>
    <w:rsid w:val="009A6BC5"/>
    <w:rsid w:val="009B0C5C"/>
    <w:rsid w:val="009B1216"/>
    <w:rsid w:val="009B1C57"/>
    <w:rsid w:val="009B2393"/>
    <w:rsid w:val="009B25CB"/>
    <w:rsid w:val="009B35E6"/>
    <w:rsid w:val="009B6291"/>
    <w:rsid w:val="009B681E"/>
    <w:rsid w:val="009C0B7D"/>
    <w:rsid w:val="009C1547"/>
    <w:rsid w:val="009C1E83"/>
    <w:rsid w:val="009C3249"/>
    <w:rsid w:val="009C45B0"/>
    <w:rsid w:val="009C5029"/>
    <w:rsid w:val="009C5306"/>
    <w:rsid w:val="009C5887"/>
    <w:rsid w:val="009C7B89"/>
    <w:rsid w:val="009C7FA7"/>
    <w:rsid w:val="009D0991"/>
    <w:rsid w:val="009D1148"/>
    <w:rsid w:val="009D1A75"/>
    <w:rsid w:val="009D1E03"/>
    <w:rsid w:val="009D208E"/>
    <w:rsid w:val="009D3174"/>
    <w:rsid w:val="009D6D58"/>
    <w:rsid w:val="009D6E35"/>
    <w:rsid w:val="009D737B"/>
    <w:rsid w:val="009D748F"/>
    <w:rsid w:val="009D7E23"/>
    <w:rsid w:val="009E1DC3"/>
    <w:rsid w:val="009E5546"/>
    <w:rsid w:val="009E6442"/>
    <w:rsid w:val="009E65E5"/>
    <w:rsid w:val="009E7632"/>
    <w:rsid w:val="009F19EE"/>
    <w:rsid w:val="009F1FDE"/>
    <w:rsid w:val="009F234F"/>
    <w:rsid w:val="009F2502"/>
    <w:rsid w:val="009F25F9"/>
    <w:rsid w:val="009F2734"/>
    <w:rsid w:val="009F27FC"/>
    <w:rsid w:val="009F2C76"/>
    <w:rsid w:val="009F2EC8"/>
    <w:rsid w:val="009F4875"/>
    <w:rsid w:val="009F51E3"/>
    <w:rsid w:val="009F5E9F"/>
    <w:rsid w:val="009F69D9"/>
    <w:rsid w:val="009F6BFA"/>
    <w:rsid w:val="009F6E29"/>
    <w:rsid w:val="009F74E2"/>
    <w:rsid w:val="009F7691"/>
    <w:rsid w:val="00A0088D"/>
    <w:rsid w:val="00A045FA"/>
    <w:rsid w:val="00A05CB5"/>
    <w:rsid w:val="00A066D1"/>
    <w:rsid w:val="00A06BEC"/>
    <w:rsid w:val="00A07570"/>
    <w:rsid w:val="00A10E90"/>
    <w:rsid w:val="00A155AE"/>
    <w:rsid w:val="00A15CB7"/>
    <w:rsid w:val="00A16139"/>
    <w:rsid w:val="00A1678E"/>
    <w:rsid w:val="00A20D40"/>
    <w:rsid w:val="00A21ADD"/>
    <w:rsid w:val="00A22169"/>
    <w:rsid w:val="00A2473E"/>
    <w:rsid w:val="00A26CD3"/>
    <w:rsid w:val="00A30C90"/>
    <w:rsid w:val="00A324FB"/>
    <w:rsid w:val="00A33BCF"/>
    <w:rsid w:val="00A3413C"/>
    <w:rsid w:val="00A34438"/>
    <w:rsid w:val="00A34C57"/>
    <w:rsid w:val="00A34CE7"/>
    <w:rsid w:val="00A34DBD"/>
    <w:rsid w:val="00A3586B"/>
    <w:rsid w:val="00A35909"/>
    <w:rsid w:val="00A3788C"/>
    <w:rsid w:val="00A40063"/>
    <w:rsid w:val="00A42478"/>
    <w:rsid w:val="00A431E7"/>
    <w:rsid w:val="00A43B09"/>
    <w:rsid w:val="00A450DE"/>
    <w:rsid w:val="00A4533D"/>
    <w:rsid w:val="00A526B4"/>
    <w:rsid w:val="00A53FC8"/>
    <w:rsid w:val="00A54B5C"/>
    <w:rsid w:val="00A54CE1"/>
    <w:rsid w:val="00A5638B"/>
    <w:rsid w:val="00A56827"/>
    <w:rsid w:val="00A56AEF"/>
    <w:rsid w:val="00A5779C"/>
    <w:rsid w:val="00A60DF8"/>
    <w:rsid w:val="00A61712"/>
    <w:rsid w:val="00A61888"/>
    <w:rsid w:val="00A61AC0"/>
    <w:rsid w:val="00A62547"/>
    <w:rsid w:val="00A66ADE"/>
    <w:rsid w:val="00A679F8"/>
    <w:rsid w:val="00A67A53"/>
    <w:rsid w:val="00A705D8"/>
    <w:rsid w:val="00A707AC"/>
    <w:rsid w:val="00A70CD8"/>
    <w:rsid w:val="00A71B95"/>
    <w:rsid w:val="00A71D73"/>
    <w:rsid w:val="00A7268C"/>
    <w:rsid w:val="00A7357F"/>
    <w:rsid w:val="00A75CC1"/>
    <w:rsid w:val="00A75FF1"/>
    <w:rsid w:val="00A767EC"/>
    <w:rsid w:val="00A76DBD"/>
    <w:rsid w:val="00A7706F"/>
    <w:rsid w:val="00A773EE"/>
    <w:rsid w:val="00A77732"/>
    <w:rsid w:val="00A777A1"/>
    <w:rsid w:val="00A8179C"/>
    <w:rsid w:val="00A828B7"/>
    <w:rsid w:val="00A84401"/>
    <w:rsid w:val="00A845F9"/>
    <w:rsid w:val="00A84FF2"/>
    <w:rsid w:val="00A857AF"/>
    <w:rsid w:val="00A85AC3"/>
    <w:rsid w:val="00A864F4"/>
    <w:rsid w:val="00A865AE"/>
    <w:rsid w:val="00A91DFE"/>
    <w:rsid w:val="00A92198"/>
    <w:rsid w:val="00A930D2"/>
    <w:rsid w:val="00A93D7B"/>
    <w:rsid w:val="00A96994"/>
    <w:rsid w:val="00A96B60"/>
    <w:rsid w:val="00A96B69"/>
    <w:rsid w:val="00AA096F"/>
    <w:rsid w:val="00AA2B0F"/>
    <w:rsid w:val="00AA37F7"/>
    <w:rsid w:val="00AA50E9"/>
    <w:rsid w:val="00AA7BD7"/>
    <w:rsid w:val="00AB0DB7"/>
    <w:rsid w:val="00AB2A0D"/>
    <w:rsid w:val="00AB2CE6"/>
    <w:rsid w:val="00AB2E46"/>
    <w:rsid w:val="00AB3C60"/>
    <w:rsid w:val="00AB4E75"/>
    <w:rsid w:val="00AB587E"/>
    <w:rsid w:val="00AB58A1"/>
    <w:rsid w:val="00AC0010"/>
    <w:rsid w:val="00AC1E31"/>
    <w:rsid w:val="00AC2754"/>
    <w:rsid w:val="00AC28AC"/>
    <w:rsid w:val="00AC2B5D"/>
    <w:rsid w:val="00AC2EC2"/>
    <w:rsid w:val="00AC3C46"/>
    <w:rsid w:val="00AC5AB4"/>
    <w:rsid w:val="00AC5CF1"/>
    <w:rsid w:val="00AC670D"/>
    <w:rsid w:val="00AD09FF"/>
    <w:rsid w:val="00AD12AC"/>
    <w:rsid w:val="00AD3814"/>
    <w:rsid w:val="00AD4F5B"/>
    <w:rsid w:val="00AD58D9"/>
    <w:rsid w:val="00AD5B0A"/>
    <w:rsid w:val="00AD5C74"/>
    <w:rsid w:val="00AD6E3D"/>
    <w:rsid w:val="00AD70DC"/>
    <w:rsid w:val="00AD7662"/>
    <w:rsid w:val="00AE012B"/>
    <w:rsid w:val="00AE0188"/>
    <w:rsid w:val="00AE1A46"/>
    <w:rsid w:val="00AE4BB6"/>
    <w:rsid w:val="00AE568C"/>
    <w:rsid w:val="00AE64DD"/>
    <w:rsid w:val="00AF0614"/>
    <w:rsid w:val="00AF0AB0"/>
    <w:rsid w:val="00AF23C8"/>
    <w:rsid w:val="00AF306F"/>
    <w:rsid w:val="00AF3082"/>
    <w:rsid w:val="00AF34B0"/>
    <w:rsid w:val="00AF3B08"/>
    <w:rsid w:val="00AF3D38"/>
    <w:rsid w:val="00AF42D6"/>
    <w:rsid w:val="00AF494A"/>
    <w:rsid w:val="00AF4BCA"/>
    <w:rsid w:val="00AF7812"/>
    <w:rsid w:val="00B0023D"/>
    <w:rsid w:val="00B00F47"/>
    <w:rsid w:val="00B01E47"/>
    <w:rsid w:val="00B01E77"/>
    <w:rsid w:val="00B02089"/>
    <w:rsid w:val="00B03B24"/>
    <w:rsid w:val="00B058D3"/>
    <w:rsid w:val="00B0678F"/>
    <w:rsid w:val="00B06811"/>
    <w:rsid w:val="00B071E6"/>
    <w:rsid w:val="00B07467"/>
    <w:rsid w:val="00B124A0"/>
    <w:rsid w:val="00B138CF"/>
    <w:rsid w:val="00B1426E"/>
    <w:rsid w:val="00B14FA1"/>
    <w:rsid w:val="00B16DA7"/>
    <w:rsid w:val="00B21436"/>
    <w:rsid w:val="00B2428E"/>
    <w:rsid w:val="00B256A2"/>
    <w:rsid w:val="00B260CE"/>
    <w:rsid w:val="00B306CD"/>
    <w:rsid w:val="00B307CC"/>
    <w:rsid w:val="00B30A3C"/>
    <w:rsid w:val="00B30D8D"/>
    <w:rsid w:val="00B31402"/>
    <w:rsid w:val="00B32BCC"/>
    <w:rsid w:val="00B34280"/>
    <w:rsid w:val="00B34896"/>
    <w:rsid w:val="00B3497A"/>
    <w:rsid w:val="00B34A26"/>
    <w:rsid w:val="00B3525C"/>
    <w:rsid w:val="00B36F89"/>
    <w:rsid w:val="00B374B6"/>
    <w:rsid w:val="00B40872"/>
    <w:rsid w:val="00B41009"/>
    <w:rsid w:val="00B435DA"/>
    <w:rsid w:val="00B43B4A"/>
    <w:rsid w:val="00B45236"/>
    <w:rsid w:val="00B46AA2"/>
    <w:rsid w:val="00B47830"/>
    <w:rsid w:val="00B50A5D"/>
    <w:rsid w:val="00B50EC3"/>
    <w:rsid w:val="00B512CD"/>
    <w:rsid w:val="00B52EE5"/>
    <w:rsid w:val="00B54542"/>
    <w:rsid w:val="00B54B3A"/>
    <w:rsid w:val="00B54ED4"/>
    <w:rsid w:val="00B55542"/>
    <w:rsid w:val="00B5586B"/>
    <w:rsid w:val="00B627AA"/>
    <w:rsid w:val="00B6289E"/>
    <w:rsid w:val="00B631C0"/>
    <w:rsid w:val="00B64D8C"/>
    <w:rsid w:val="00B65546"/>
    <w:rsid w:val="00B67BF6"/>
    <w:rsid w:val="00B703B0"/>
    <w:rsid w:val="00B70527"/>
    <w:rsid w:val="00B70FD0"/>
    <w:rsid w:val="00B73722"/>
    <w:rsid w:val="00B7415F"/>
    <w:rsid w:val="00B76E52"/>
    <w:rsid w:val="00B77092"/>
    <w:rsid w:val="00B80160"/>
    <w:rsid w:val="00B80E84"/>
    <w:rsid w:val="00B81065"/>
    <w:rsid w:val="00B8291F"/>
    <w:rsid w:val="00B835A5"/>
    <w:rsid w:val="00B86503"/>
    <w:rsid w:val="00B869C0"/>
    <w:rsid w:val="00B90ACB"/>
    <w:rsid w:val="00B90F5D"/>
    <w:rsid w:val="00B9137E"/>
    <w:rsid w:val="00B954FD"/>
    <w:rsid w:val="00B9762B"/>
    <w:rsid w:val="00BA1970"/>
    <w:rsid w:val="00BA28A7"/>
    <w:rsid w:val="00BA2AA4"/>
    <w:rsid w:val="00BA33F1"/>
    <w:rsid w:val="00BA33FC"/>
    <w:rsid w:val="00BA484C"/>
    <w:rsid w:val="00BA5424"/>
    <w:rsid w:val="00BA5FBC"/>
    <w:rsid w:val="00BA7533"/>
    <w:rsid w:val="00BB03CD"/>
    <w:rsid w:val="00BC051B"/>
    <w:rsid w:val="00BC094C"/>
    <w:rsid w:val="00BC12CF"/>
    <w:rsid w:val="00BC194D"/>
    <w:rsid w:val="00BC2B0D"/>
    <w:rsid w:val="00BC33F1"/>
    <w:rsid w:val="00BC3469"/>
    <w:rsid w:val="00BC3BE4"/>
    <w:rsid w:val="00BC4F74"/>
    <w:rsid w:val="00BC7562"/>
    <w:rsid w:val="00BC7BB4"/>
    <w:rsid w:val="00BC7EF3"/>
    <w:rsid w:val="00BD1DEF"/>
    <w:rsid w:val="00BD3C01"/>
    <w:rsid w:val="00BD3D5F"/>
    <w:rsid w:val="00BD5061"/>
    <w:rsid w:val="00BD66B6"/>
    <w:rsid w:val="00BD72CA"/>
    <w:rsid w:val="00BE01AA"/>
    <w:rsid w:val="00BE0592"/>
    <w:rsid w:val="00BE0748"/>
    <w:rsid w:val="00BE0963"/>
    <w:rsid w:val="00BE0A36"/>
    <w:rsid w:val="00BE1F00"/>
    <w:rsid w:val="00BE2466"/>
    <w:rsid w:val="00BE3150"/>
    <w:rsid w:val="00BE5888"/>
    <w:rsid w:val="00BE6B9D"/>
    <w:rsid w:val="00BE76B3"/>
    <w:rsid w:val="00BF0102"/>
    <w:rsid w:val="00BF1216"/>
    <w:rsid w:val="00BF151B"/>
    <w:rsid w:val="00BF1F30"/>
    <w:rsid w:val="00BF28F6"/>
    <w:rsid w:val="00BF4935"/>
    <w:rsid w:val="00BF4B6B"/>
    <w:rsid w:val="00BF4F3F"/>
    <w:rsid w:val="00BF5B46"/>
    <w:rsid w:val="00BF6098"/>
    <w:rsid w:val="00BF6698"/>
    <w:rsid w:val="00BF70B7"/>
    <w:rsid w:val="00C0164C"/>
    <w:rsid w:val="00C038ED"/>
    <w:rsid w:val="00C03D8C"/>
    <w:rsid w:val="00C05E01"/>
    <w:rsid w:val="00C06264"/>
    <w:rsid w:val="00C0765F"/>
    <w:rsid w:val="00C07F17"/>
    <w:rsid w:val="00C10B0C"/>
    <w:rsid w:val="00C1223B"/>
    <w:rsid w:val="00C123F0"/>
    <w:rsid w:val="00C13009"/>
    <w:rsid w:val="00C133D5"/>
    <w:rsid w:val="00C143A6"/>
    <w:rsid w:val="00C20EF6"/>
    <w:rsid w:val="00C2139C"/>
    <w:rsid w:val="00C23AC8"/>
    <w:rsid w:val="00C23D2C"/>
    <w:rsid w:val="00C24D3B"/>
    <w:rsid w:val="00C25689"/>
    <w:rsid w:val="00C263FB"/>
    <w:rsid w:val="00C27282"/>
    <w:rsid w:val="00C27400"/>
    <w:rsid w:val="00C30805"/>
    <w:rsid w:val="00C32BDF"/>
    <w:rsid w:val="00C331A6"/>
    <w:rsid w:val="00C3321E"/>
    <w:rsid w:val="00C345B9"/>
    <w:rsid w:val="00C34644"/>
    <w:rsid w:val="00C34985"/>
    <w:rsid w:val="00C355E5"/>
    <w:rsid w:val="00C35A6F"/>
    <w:rsid w:val="00C35B7D"/>
    <w:rsid w:val="00C36B2E"/>
    <w:rsid w:val="00C36B5B"/>
    <w:rsid w:val="00C37A08"/>
    <w:rsid w:val="00C40D47"/>
    <w:rsid w:val="00C4138F"/>
    <w:rsid w:val="00C41B45"/>
    <w:rsid w:val="00C4281D"/>
    <w:rsid w:val="00C44EB6"/>
    <w:rsid w:val="00C45477"/>
    <w:rsid w:val="00C466F2"/>
    <w:rsid w:val="00C46739"/>
    <w:rsid w:val="00C468E4"/>
    <w:rsid w:val="00C5037E"/>
    <w:rsid w:val="00C503C8"/>
    <w:rsid w:val="00C52272"/>
    <w:rsid w:val="00C523C3"/>
    <w:rsid w:val="00C52FCC"/>
    <w:rsid w:val="00C53C90"/>
    <w:rsid w:val="00C54252"/>
    <w:rsid w:val="00C543AC"/>
    <w:rsid w:val="00C54B66"/>
    <w:rsid w:val="00C60DBE"/>
    <w:rsid w:val="00C61145"/>
    <w:rsid w:val="00C61C46"/>
    <w:rsid w:val="00C62DB3"/>
    <w:rsid w:val="00C6380A"/>
    <w:rsid w:val="00C639FA"/>
    <w:rsid w:val="00C63F49"/>
    <w:rsid w:val="00C64F64"/>
    <w:rsid w:val="00C6535A"/>
    <w:rsid w:val="00C65E46"/>
    <w:rsid w:val="00C67186"/>
    <w:rsid w:val="00C67774"/>
    <w:rsid w:val="00C677DB"/>
    <w:rsid w:val="00C67A3B"/>
    <w:rsid w:val="00C67B71"/>
    <w:rsid w:val="00C70ABE"/>
    <w:rsid w:val="00C72ED1"/>
    <w:rsid w:val="00C74A2C"/>
    <w:rsid w:val="00C76C1F"/>
    <w:rsid w:val="00C80233"/>
    <w:rsid w:val="00C815C1"/>
    <w:rsid w:val="00C8171E"/>
    <w:rsid w:val="00C81DEF"/>
    <w:rsid w:val="00C82B86"/>
    <w:rsid w:val="00C8474D"/>
    <w:rsid w:val="00C85832"/>
    <w:rsid w:val="00C8595B"/>
    <w:rsid w:val="00C85E6A"/>
    <w:rsid w:val="00C86191"/>
    <w:rsid w:val="00C8676C"/>
    <w:rsid w:val="00C87C06"/>
    <w:rsid w:val="00C87C52"/>
    <w:rsid w:val="00C901A8"/>
    <w:rsid w:val="00C90630"/>
    <w:rsid w:val="00C95E42"/>
    <w:rsid w:val="00C96A3B"/>
    <w:rsid w:val="00CA074A"/>
    <w:rsid w:val="00CA2257"/>
    <w:rsid w:val="00CA258F"/>
    <w:rsid w:val="00CA2996"/>
    <w:rsid w:val="00CA4C2E"/>
    <w:rsid w:val="00CA77A9"/>
    <w:rsid w:val="00CA793E"/>
    <w:rsid w:val="00CA7A1E"/>
    <w:rsid w:val="00CB149F"/>
    <w:rsid w:val="00CB1B15"/>
    <w:rsid w:val="00CB1C2D"/>
    <w:rsid w:val="00CB1EEF"/>
    <w:rsid w:val="00CB30A0"/>
    <w:rsid w:val="00CB539F"/>
    <w:rsid w:val="00CB67D6"/>
    <w:rsid w:val="00CB7770"/>
    <w:rsid w:val="00CB7AC0"/>
    <w:rsid w:val="00CB7B85"/>
    <w:rsid w:val="00CC067E"/>
    <w:rsid w:val="00CC1920"/>
    <w:rsid w:val="00CC1CC7"/>
    <w:rsid w:val="00CC20B1"/>
    <w:rsid w:val="00CC2988"/>
    <w:rsid w:val="00CC316F"/>
    <w:rsid w:val="00CC4997"/>
    <w:rsid w:val="00CC5003"/>
    <w:rsid w:val="00CC58CE"/>
    <w:rsid w:val="00CC65BF"/>
    <w:rsid w:val="00CD01B9"/>
    <w:rsid w:val="00CD14A5"/>
    <w:rsid w:val="00CD17DA"/>
    <w:rsid w:val="00CD23ED"/>
    <w:rsid w:val="00CD2970"/>
    <w:rsid w:val="00CD2CBF"/>
    <w:rsid w:val="00CD3398"/>
    <w:rsid w:val="00CD3F99"/>
    <w:rsid w:val="00CD4135"/>
    <w:rsid w:val="00CD42B5"/>
    <w:rsid w:val="00CD4E0A"/>
    <w:rsid w:val="00CD5F9A"/>
    <w:rsid w:val="00CD7C97"/>
    <w:rsid w:val="00CE1314"/>
    <w:rsid w:val="00CE28B8"/>
    <w:rsid w:val="00CE327C"/>
    <w:rsid w:val="00CE4258"/>
    <w:rsid w:val="00CE677C"/>
    <w:rsid w:val="00CE7ABE"/>
    <w:rsid w:val="00CF0E21"/>
    <w:rsid w:val="00CF3E0C"/>
    <w:rsid w:val="00CF4A55"/>
    <w:rsid w:val="00CF5C4E"/>
    <w:rsid w:val="00CF66E6"/>
    <w:rsid w:val="00CF6D84"/>
    <w:rsid w:val="00D0135F"/>
    <w:rsid w:val="00D0186D"/>
    <w:rsid w:val="00D05C97"/>
    <w:rsid w:val="00D060C5"/>
    <w:rsid w:val="00D065A7"/>
    <w:rsid w:val="00D10563"/>
    <w:rsid w:val="00D11184"/>
    <w:rsid w:val="00D112C0"/>
    <w:rsid w:val="00D1209D"/>
    <w:rsid w:val="00D12153"/>
    <w:rsid w:val="00D13205"/>
    <w:rsid w:val="00D1478A"/>
    <w:rsid w:val="00D150DA"/>
    <w:rsid w:val="00D165B0"/>
    <w:rsid w:val="00D17487"/>
    <w:rsid w:val="00D21B1E"/>
    <w:rsid w:val="00D239BF"/>
    <w:rsid w:val="00D248E1"/>
    <w:rsid w:val="00D300F7"/>
    <w:rsid w:val="00D32219"/>
    <w:rsid w:val="00D32A03"/>
    <w:rsid w:val="00D33A1E"/>
    <w:rsid w:val="00D34E7C"/>
    <w:rsid w:val="00D35563"/>
    <w:rsid w:val="00D3635C"/>
    <w:rsid w:val="00D37316"/>
    <w:rsid w:val="00D408A3"/>
    <w:rsid w:val="00D42EA9"/>
    <w:rsid w:val="00D44EEA"/>
    <w:rsid w:val="00D45C3C"/>
    <w:rsid w:val="00D47509"/>
    <w:rsid w:val="00D50738"/>
    <w:rsid w:val="00D519D0"/>
    <w:rsid w:val="00D51A62"/>
    <w:rsid w:val="00D51CC5"/>
    <w:rsid w:val="00D53930"/>
    <w:rsid w:val="00D55082"/>
    <w:rsid w:val="00D55492"/>
    <w:rsid w:val="00D56557"/>
    <w:rsid w:val="00D567F5"/>
    <w:rsid w:val="00D568A5"/>
    <w:rsid w:val="00D57656"/>
    <w:rsid w:val="00D612F3"/>
    <w:rsid w:val="00D61B7F"/>
    <w:rsid w:val="00D62083"/>
    <w:rsid w:val="00D64A48"/>
    <w:rsid w:val="00D64A55"/>
    <w:rsid w:val="00D66B78"/>
    <w:rsid w:val="00D70DC3"/>
    <w:rsid w:val="00D72CFF"/>
    <w:rsid w:val="00D7310F"/>
    <w:rsid w:val="00D73431"/>
    <w:rsid w:val="00D75CB5"/>
    <w:rsid w:val="00D80EF5"/>
    <w:rsid w:val="00D81CAC"/>
    <w:rsid w:val="00D823A6"/>
    <w:rsid w:val="00D82977"/>
    <w:rsid w:val="00D83248"/>
    <w:rsid w:val="00D83741"/>
    <w:rsid w:val="00D83A83"/>
    <w:rsid w:val="00D8455C"/>
    <w:rsid w:val="00D8490B"/>
    <w:rsid w:val="00D85D97"/>
    <w:rsid w:val="00D86ABA"/>
    <w:rsid w:val="00D874E6"/>
    <w:rsid w:val="00D90500"/>
    <w:rsid w:val="00D90755"/>
    <w:rsid w:val="00D909CE"/>
    <w:rsid w:val="00D9180D"/>
    <w:rsid w:val="00D91810"/>
    <w:rsid w:val="00D93915"/>
    <w:rsid w:val="00D94001"/>
    <w:rsid w:val="00D943E2"/>
    <w:rsid w:val="00D943E4"/>
    <w:rsid w:val="00D96AD0"/>
    <w:rsid w:val="00DA0981"/>
    <w:rsid w:val="00DA0A60"/>
    <w:rsid w:val="00DA0AAB"/>
    <w:rsid w:val="00DA12C4"/>
    <w:rsid w:val="00DA1E04"/>
    <w:rsid w:val="00DA1FB5"/>
    <w:rsid w:val="00DA27D1"/>
    <w:rsid w:val="00DA419E"/>
    <w:rsid w:val="00DA6182"/>
    <w:rsid w:val="00DA76C7"/>
    <w:rsid w:val="00DA7D6C"/>
    <w:rsid w:val="00DB0006"/>
    <w:rsid w:val="00DB014D"/>
    <w:rsid w:val="00DB0D39"/>
    <w:rsid w:val="00DB11F1"/>
    <w:rsid w:val="00DB1831"/>
    <w:rsid w:val="00DB29F1"/>
    <w:rsid w:val="00DB2B0A"/>
    <w:rsid w:val="00DB3C89"/>
    <w:rsid w:val="00DB4C09"/>
    <w:rsid w:val="00DB74C0"/>
    <w:rsid w:val="00DB7BFC"/>
    <w:rsid w:val="00DB7F99"/>
    <w:rsid w:val="00DC0491"/>
    <w:rsid w:val="00DC0F23"/>
    <w:rsid w:val="00DC1119"/>
    <w:rsid w:val="00DC2FC0"/>
    <w:rsid w:val="00DC5CA3"/>
    <w:rsid w:val="00DD2043"/>
    <w:rsid w:val="00DD248C"/>
    <w:rsid w:val="00DD555B"/>
    <w:rsid w:val="00DD7F0D"/>
    <w:rsid w:val="00DE17E7"/>
    <w:rsid w:val="00DE2024"/>
    <w:rsid w:val="00DE44A5"/>
    <w:rsid w:val="00DE48AA"/>
    <w:rsid w:val="00DE49FA"/>
    <w:rsid w:val="00DE4B00"/>
    <w:rsid w:val="00DE4FD1"/>
    <w:rsid w:val="00DE6FD1"/>
    <w:rsid w:val="00DE73FC"/>
    <w:rsid w:val="00DF0709"/>
    <w:rsid w:val="00DF16C2"/>
    <w:rsid w:val="00DF2823"/>
    <w:rsid w:val="00DF4613"/>
    <w:rsid w:val="00DF4BE6"/>
    <w:rsid w:val="00DF6E9D"/>
    <w:rsid w:val="00DF747A"/>
    <w:rsid w:val="00DF7758"/>
    <w:rsid w:val="00DF784F"/>
    <w:rsid w:val="00DF7BF9"/>
    <w:rsid w:val="00E01DFA"/>
    <w:rsid w:val="00E0327F"/>
    <w:rsid w:val="00E05CC3"/>
    <w:rsid w:val="00E0788F"/>
    <w:rsid w:val="00E110A5"/>
    <w:rsid w:val="00E129D6"/>
    <w:rsid w:val="00E13582"/>
    <w:rsid w:val="00E153C3"/>
    <w:rsid w:val="00E17E19"/>
    <w:rsid w:val="00E20A82"/>
    <w:rsid w:val="00E2139F"/>
    <w:rsid w:val="00E24474"/>
    <w:rsid w:val="00E24CE3"/>
    <w:rsid w:val="00E24F59"/>
    <w:rsid w:val="00E256E9"/>
    <w:rsid w:val="00E26540"/>
    <w:rsid w:val="00E30478"/>
    <w:rsid w:val="00E31CF0"/>
    <w:rsid w:val="00E3234F"/>
    <w:rsid w:val="00E338F6"/>
    <w:rsid w:val="00E34C00"/>
    <w:rsid w:val="00E36344"/>
    <w:rsid w:val="00E36831"/>
    <w:rsid w:val="00E4138E"/>
    <w:rsid w:val="00E45B94"/>
    <w:rsid w:val="00E46C68"/>
    <w:rsid w:val="00E46F99"/>
    <w:rsid w:val="00E475DD"/>
    <w:rsid w:val="00E47E09"/>
    <w:rsid w:val="00E51223"/>
    <w:rsid w:val="00E519DB"/>
    <w:rsid w:val="00E53C16"/>
    <w:rsid w:val="00E53F97"/>
    <w:rsid w:val="00E5536F"/>
    <w:rsid w:val="00E555C5"/>
    <w:rsid w:val="00E57333"/>
    <w:rsid w:val="00E57744"/>
    <w:rsid w:val="00E57D8F"/>
    <w:rsid w:val="00E61086"/>
    <w:rsid w:val="00E61808"/>
    <w:rsid w:val="00E62261"/>
    <w:rsid w:val="00E62CFD"/>
    <w:rsid w:val="00E63BA3"/>
    <w:rsid w:val="00E649B8"/>
    <w:rsid w:val="00E65349"/>
    <w:rsid w:val="00E657C0"/>
    <w:rsid w:val="00E660EA"/>
    <w:rsid w:val="00E66E8E"/>
    <w:rsid w:val="00E70938"/>
    <w:rsid w:val="00E71308"/>
    <w:rsid w:val="00E73073"/>
    <w:rsid w:val="00E75D5C"/>
    <w:rsid w:val="00E77575"/>
    <w:rsid w:val="00E775A6"/>
    <w:rsid w:val="00E81093"/>
    <w:rsid w:val="00E9019C"/>
    <w:rsid w:val="00E9176B"/>
    <w:rsid w:val="00E9278E"/>
    <w:rsid w:val="00E931E4"/>
    <w:rsid w:val="00E93762"/>
    <w:rsid w:val="00E93A5B"/>
    <w:rsid w:val="00E941C2"/>
    <w:rsid w:val="00E957B8"/>
    <w:rsid w:val="00E95918"/>
    <w:rsid w:val="00E96549"/>
    <w:rsid w:val="00E9749A"/>
    <w:rsid w:val="00E97D80"/>
    <w:rsid w:val="00EA1766"/>
    <w:rsid w:val="00EA1B7E"/>
    <w:rsid w:val="00EA1D49"/>
    <w:rsid w:val="00EA1E8A"/>
    <w:rsid w:val="00EA2A0B"/>
    <w:rsid w:val="00EA3B35"/>
    <w:rsid w:val="00EA576F"/>
    <w:rsid w:val="00EA6D14"/>
    <w:rsid w:val="00EA7006"/>
    <w:rsid w:val="00EA7E10"/>
    <w:rsid w:val="00EB0FA9"/>
    <w:rsid w:val="00EB3C24"/>
    <w:rsid w:val="00EB3FB8"/>
    <w:rsid w:val="00EB4D4B"/>
    <w:rsid w:val="00EB51A0"/>
    <w:rsid w:val="00EB71D2"/>
    <w:rsid w:val="00EB7B4B"/>
    <w:rsid w:val="00EB7C55"/>
    <w:rsid w:val="00EC0265"/>
    <w:rsid w:val="00EC031B"/>
    <w:rsid w:val="00EC0C91"/>
    <w:rsid w:val="00EC18EF"/>
    <w:rsid w:val="00EC1C4F"/>
    <w:rsid w:val="00EC265F"/>
    <w:rsid w:val="00EC2F4C"/>
    <w:rsid w:val="00EC2F70"/>
    <w:rsid w:val="00EC3AD5"/>
    <w:rsid w:val="00EC4B0C"/>
    <w:rsid w:val="00EC544A"/>
    <w:rsid w:val="00EC6220"/>
    <w:rsid w:val="00EC6C5C"/>
    <w:rsid w:val="00EC7D4D"/>
    <w:rsid w:val="00ED0940"/>
    <w:rsid w:val="00ED0E3D"/>
    <w:rsid w:val="00ED1B46"/>
    <w:rsid w:val="00ED2D3A"/>
    <w:rsid w:val="00ED2E70"/>
    <w:rsid w:val="00ED5443"/>
    <w:rsid w:val="00ED64F0"/>
    <w:rsid w:val="00EE00E3"/>
    <w:rsid w:val="00EE246B"/>
    <w:rsid w:val="00EE2A45"/>
    <w:rsid w:val="00EE45DD"/>
    <w:rsid w:val="00EE4B15"/>
    <w:rsid w:val="00EE6372"/>
    <w:rsid w:val="00EE6E35"/>
    <w:rsid w:val="00EF1206"/>
    <w:rsid w:val="00EF1577"/>
    <w:rsid w:val="00EF18D9"/>
    <w:rsid w:val="00EF2328"/>
    <w:rsid w:val="00EF2B5A"/>
    <w:rsid w:val="00EF2DB5"/>
    <w:rsid w:val="00EF2FD6"/>
    <w:rsid w:val="00EF734D"/>
    <w:rsid w:val="00EF7C55"/>
    <w:rsid w:val="00F01D47"/>
    <w:rsid w:val="00F0431D"/>
    <w:rsid w:val="00F05420"/>
    <w:rsid w:val="00F06A05"/>
    <w:rsid w:val="00F07008"/>
    <w:rsid w:val="00F07D0D"/>
    <w:rsid w:val="00F07ECD"/>
    <w:rsid w:val="00F1077B"/>
    <w:rsid w:val="00F12C2A"/>
    <w:rsid w:val="00F14255"/>
    <w:rsid w:val="00F1523B"/>
    <w:rsid w:val="00F15998"/>
    <w:rsid w:val="00F1699C"/>
    <w:rsid w:val="00F17CDC"/>
    <w:rsid w:val="00F17D07"/>
    <w:rsid w:val="00F202FC"/>
    <w:rsid w:val="00F20840"/>
    <w:rsid w:val="00F2309C"/>
    <w:rsid w:val="00F2376F"/>
    <w:rsid w:val="00F24149"/>
    <w:rsid w:val="00F24CE7"/>
    <w:rsid w:val="00F253FA"/>
    <w:rsid w:val="00F25A74"/>
    <w:rsid w:val="00F25E13"/>
    <w:rsid w:val="00F26C4D"/>
    <w:rsid w:val="00F27540"/>
    <w:rsid w:val="00F302E8"/>
    <w:rsid w:val="00F3178F"/>
    <w:rsid w:val="00F3336A"/>
    <w:rsid w:val="00F35671"/>
    <w:rsid w:val="00F36FB4"/>
    <w:rsid w:val="00F37BEE"/>
    <w:rsid w:val="00F404E8"/>
    <w:rsid w:val="00F42014"/>
    <w:rsid w:val="00F4268D"/>
    <w:rsid w:val="00F43A66"/>
    <w:rsid w:val="00F43D35"/>
    <w:rsid w:val="00F446C6"/>
    <w:rsid w:val="00F450CE"/>
    <w:rsid w:val="00F46B97"/>
    <w:rsid w:val="00F46F41"/>
    <w:rsid w:val="00F50AD7"/>
    <w:rsid w:val="00F51F50"/>
    <w:rsid w:val="00F54DB5"/>
    <w:rsid w:val="00F55029"/>
    <w:rsid w:val="00F550C4"/>
    <w:rsid w:val="00F550FF"/>
    <w:rsid w:val="00F558A8"/>
    <w:rsid w:val="00F56191"/>
    <w:rsid w:val="00F57261"/>
    <w:rsid w:val="00F5789B"/>
    <w:rsid w:val="00F57E6A"/>
    <w:rsid w:val="00F60CE7"/>
    <w:rsid w:val="00F622FC"/>
    <w:rsid w:val="00F6273D"/>
    <w:rsid w:val="00F63E5D"/>
    <w:rsid w:val="00F64ABA"/>
    <w:rsid w:val="00F65040"/>
    <w:rsid w:val="00F65312"/>
    <w:rsid w:val="00F672E1"/>
    <w:rsid w:val="00F6761B"/>
    <w:rsid w:val="00F708DE"/>
    <w:rsid w:val="00F71A21"/>
    <w:rsid w:val="00F73432"/>
    <w:rsid w:val="00F74E02"/>
    <w:rsid w:val="00F75325"/>
    <w:rsid w:val="00F75D6E"/>
    <w:rsid w:val="00F76D0E"/>
    <w:rsid w:val="00F83F37"/>
    <w:rsid w:val="00F8476C"/>
    <w:rsid w:val="00F84999"/>
    <w:rsid w:val="00F854F1"/>
    <w:rsid w:val="00F86C57"/>
    <w:rsid w:val="00F86EA4"/>
    <w:rsid w:val="00F87DF7"/>
    <w:rsid w:val="00F90D05"/>
    <w:rsid w:val="00F93157"/>
    <w:rsid w:val="00F94AF0"/>
    <w:rsid w:val="00F9506C"/>
    <w:rsid w:val="00F9651D"/>
    <w:rsid w:val="00F9776C"/>
    <w:rsid w:val="00F97990"/>
    <w:rsid w:val="00FA0593"/>
    <w:rsid w:val="00FA3707"/>
    <w:rsid w:val="00FA3D60"/>
    <w:rsid w:val="00FA5D62"/>
    <w:rsid w:val="00FA7B34"/>
    <w:rsid w:val="00FB0516"/>
    <w:rsid w:val="00FB053D"/>
    <w:rsid w:val="00FB1BC2"/>
    <w:rsid w:val="00FB1C74"/>
    <w:rsid w:val="00FB3270"/>
    <w:rsid w:val="00FB3DA6"/>
    <w:rsid w:val="00FB3E47"/>
    <w:rsid w:val="00FB5AC6"/>
    <w:rsid w:val="00FB5B00"/>
    <w:rsid w:val="00FB67AB"/>
    <w:rsid w:val="00FB7008"/>
    <w:rsid w:val="00FC1630"/>
    <w:rsid w:val="00FC1735"/>
    <w:rsid w:val="00FC2F90"/>
    <w:rsid w:val="00FC5156"/>
    <w:rsid w:val="00FC5230"/>
    <w:rsid w:val="00FC5C90"/>
    <w:rsid w:val="00FC62A6"/>
    <w:rsid w:val="00FC6BBA"/>
    <w:rsid w:val="00FD08E7"/>
    <w:rsid w:val="00FD0A52"/>
    <w:rsid w:val="00FD3899"/>
    <w:rsid w:val="00FD598E"/>
    <w:rsid w:val="00FE0F5D"/>
    <w:rsid w:val="00FE2BE0"/>
    <w:rsid w:val="00FE45C5"/>
    <w:rsid w:val="00FE4A43"/>
    <w:rsid w:val="00FE53EC"/>
    <w:rsid w:val="00FE56CB"/>
    <w:rsid w:val="00FE5A54"/>
    <w:rsid w:val="00FE637A"/>
    <w:rsid w:val="00FF18F2"/>
    <w:rsid w:val="00FF2A6F"/>
    <w:rsid w:val="00FF3069"/>
    <w:rsid w:val="00FF41F3"/>
    <w:rsid w:val="00FF4314"/>
    <w:rsid w:val="00FF5B64"/>
    <w:rsid w:val="00FF6DEE"/>
    <w:rsid w:val="00FF7B58"/>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5:docId w15:val="{5FA0FAA1-9696-42B3-AB2A-C6D81E1B57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4"/>
        <w:szCs w:val="24"/>
        <w:lang w:val="hu-H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AC2754"/>
    <w:pPr>
      <w:spacing w:line="276" w:lineRule="auto"/>
      <w:jc w:val="both"/>
    </w:pPr>
    <w:rPr>
      <w:rFonts w:ascii="Cambria" w:eastAsia="Times New Roman" w:hAnsi="Cambria"/>
      <w:sz w:val="22"/>
      <w:szCs w:val="20"/>
      <w:lang w:eastAsia="hu-HU"/>
    </w:rPr>
  </w:style>
  <w:style w:type="paragraph" w:styleId="Cmsor1">
    <w:name w:val="heading 1"/>
    <w:basedOn w:val="Norml"/>
    <w:next w:val="Norml"/>
    <w:link w:val="Cmsor1Char"/>
    <w:uiPriority w:val="9"/>
    <w:qFormat/>
    <w:rsid w:val="001772E8"/>
    <w:pPr>
      <w:keepNext/>
      <w:keepLines/>
      <w:spacing w:before="120" w:after="120"/>
      <w:outlineLvl w:val="0"/>
    </w:pPr>
    <w:rPr>
      <w:rFonts w:asciiTheme="majorHAnsi" w:eastAsiaTheme="majorEastAsia" w:hAnsiTheme="majorHAnsi" w:cstheme="majorBidi"/>
      <w:b/>
      <w:bCs/>
      <w:sz w:val="28"/>
      <w:szCs w:val="28"/>
    </w:rPr>
  </w:style>
  <w:style w:type="paragraph" w:styleId="Cmsor2">
    <w:name w:val="heading 2"/>
    <w:basedOn w:val="Norml"/>
    <w:next w:val="Norml"/>
    <w:link w:val="Cmsor2Char"/>
    <w:uiPriority w:val="9"/>
    <w:unhideWhenUsed/>
    <w:qFormat/>
    <w:rsid w:val="009B1216"/>
    <w:pPr>
      <w:numPr>
        <w:numId w:val="31"/>
      </w:numPr>
      <w:outlineLvl w:val="1"/>
    </w:pPr>
    <w:rPr>
      <w:b/>
      <w:sz w:val="24"/>
      <w:szCs w:val="24"/>
    </w:rPr>
  </w:style>
  <w:style w:type="paragraph" w:styleId="Cmsor3">
    <w:name w:val="heading 3"/>
    <w:basedOn w:val="Norml"/>
    <w:next w:val="Norml"/>
    <w:link w:val="Cmsor3Char"/>
    <w:qFormat/>
    <w:rsid w:val="00A84401"/>
    <w:pPr>
      <w:keepNext/>
      <w:numPr>
        <w:numId w:val="1"/>
      </w:numPr>
      <w:spacing w:before="120" w:after="120"/>
      <w:outlineLvl w:val="2"/>
    </w:pPr>
    <w:rPr>
      <w:rFonts w:asciiTheme="majorHAnsi" w:hAnsiTheme="majorHAnsi"/>
      <w:b/>
      <w:bCs/>
      <w:color w:val="1F497D" w:themeColor="text2"/>
      <w:szCs w:val="22"/>
    </w:rPr>
  </w:style>
  <w:style w:type="paragraph" w:styleId="Cmsor4">
    <w:name w:val="heading 4"/>
    <w:basedOn w:val="Szvegtrzs"/>
    <w:next w:val="Norml"/>
    <w:link w:val="Cmsor4Char"/>
    <w:uiPriority w:val="9"/>
    <w:unhideWhenUsed/>
    <w:qFormat/>
    <w:rsid w:val="00560A73"/>
    <w:pPr>
      <w:tabs>
        <w:tab w:val="left" w:pos="567"/>
      </w:tabs>
      <w:spacing w:before="120" w:after="120"/>
      <w:outlineLvl w:val="3"/>
    </w:pPr>
    <w:rPr>
      <w:rFonts w:ascii="Cambria" w:hAnsi="Cambria"/>
      <w:b/>
      <w:color w:val="1F497D" w:themeColor="text2"/>
      <w:szCs w:val="24"/>
    </w:rPr>
  </w:style>
  <w:style w:type="paragraph" w:styleId="Cmsor5">
    <w:name w:val="heading 5"/>
    <w:basedOn w:val="Norml"/>
    <w:next w:val="Norml"/>
    <w:link w:val="Cmsor5Char"/>
    <w:uiPriority w:val="9"/>
    <w:semiHidden/>
    <w:unhideWhenUsed/>
    <w:qFormat/>
    <w:rsid w:val="001474AA"/>
    <w:pPr>
      <w:keepNext/>
      <w:keepLines/>
      <w:spacing w:before="40"/>
      <w:outlineLvl w:val="4"/>
    </w:pPr>
    <w:rPr>
      <w:rFonts w:asciiTheme="majorHAnsi" w:eastAsiaTheme="majorEastAsia" w:hAnsiTheme="majorHAnsi" w:cstheme="majorBidi"/>
      <w:color w:val="365F91" w:themeColor="accent1" w:themeShade="BF"/>
    </w:rPr>
  </w:style>
  <w:style w:type="paragraph" w:styleId="Cmsor6">
    <w:name w:val="heading 6"/>
    <w:basedOn w:val="Norml"/>
    <w:next w:val="Norml"/>
    <w:link w:val="Cmsor6Char"/>
    <w:uiPriority w:val="9"/>
    <w:semiHidden/>
    <w:unhideWhenUsed/>
    <w:qFormat/>
    <w:rsid w:val="001474AA"/>
    <w:pPr>
      <w:keepNext/>
      <w:keepLines/>
      <w:spacing w:before="40"/>
      <w:outlineLvl w:val="5"/>
    </w:pPr>
    <w:rPr>
      <w:rFonts w:asciiTheme="majorHAnsi" w:eastAsiaTheme="majorEastAsia" w:hAnsiTheme="majorHAnsi" w:cstheme="majorBidi"/>
      <w:color w:val="243F60" w:themeColor="accent1" w:themeShade="7F"/>
    </w:rPr>
  </w:style>
  <w:style w:type="paragraph" w:styleId="Cmsor7">
    <w:name w:val="heading 7"/>
    <w:basedOn w:val="Norml"/>
    <w:next w:val="Norml"/>
    <w:link w:val="Cmsor7Char"/>
    <w:uiPriority w:val="9"/>
    <w:semiHidden/>
    <w:unhideWhenUsed/>
    <w:qFormat/>
    <w:rsid w:val="001474AA"/>
    <w:pPr>
      <w:keepNext/>
      <w:keepLines/>
      <w:spacing w:before="40"/>
      <w:outlineLvl w:val="6"/>
    </w:pPr>
    <w:rPr>
      <w:rFonts w:asciiTheme="majorHAnsi" w:eastAsiaTheme="majorEastAsia" w:hAnsiTheme="majorHAnsi" w:cstheme="majorBidi"/>
      <w:i/>
      <w:iCs/>
      <w:color w:val="243F60" w:themeColor="accent1" w:themeShade="7F"/>
    </w:rPr>
  </w:style>
  <w:style w:type="paragraph" w:styleId="Cmsor8">
    <w:name w:val="heading 8"/>
    <w:basedOn w:val="Norml"/>
    <w:next w:val="Norml"/>
    <w:link w:val="Cmsor8Char"/>
    <w:uiPriority w:val="9"/>
    <w:semiHidden/>
    <w:unhideWhenUsed/>
    <w:qFormat/>
    <w:rsid w:val="001474AA"/>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Cmsor9">
    <w:name w:val="heading 9"/>
    <w:basedOn w:val="Norml"/>
    <w:next w:val="Norml"/>
    <w:link w:val="Cmsor9Char"/>
    <w:uiPriority w:val="9"/>
    <w:unhideWhenUsed/>
    <w:qFormat/>
    <w:rsid w:val="00B8291F"/>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Nincstrkz">
    <w:name w:val="No Spacing"/>
    <w:uiPriority w:val="1"/>
    <w:qFormat/>
    <w:rsid w:val="00A450DE"/>
  </w:style>
  <w:style w:type="character" w:styleId="Kiemels">
    <w:name w:val="Emphasis"/>
    <w:basedOn w:val="Bekezdsalapbettpusa"/>
    <w:uiPriority w:val="20"/>
    <w:qFormat/>
    <w:rsid w:val="00A450DE"/>
    <w:rPr>
      <w:i/>
      <w:iCs/>
    </w:rPr>
  </w:style>
  <w:style w:type="paragraph" w:styleId="Listaszerbekezds">
    <w:name w:val="List Paragraph"/>
    <w:basedOn w:val="Norml"/>
    <w:link w:val="ListaszerbekezdsChar"/>
    <w:uiPriority w:val="34"/>
    <w:qFormat/>
    <w:rsid w:val="00A450DE"/>
    <w:pPr>
      <w:ind w:left="720"/>
      <w:contextualSpacing/>
    </w:pPr>
  </w:style>
  <w:style w:type="character" w:customStyle="1" w:styleId="Cmsor1Char">
    <w:name w:val="Címsor 1 Char"/>
    <w:basedOn w:val="Bekezdsalapbettpusa"/>
    <w:link w:val="Cmsor1"/>
    <w:uiPriority w:val="9"/>
    <w:rsid w:val="001772E8"/>
    <w:rPr>
      <w:rFonts w:asciiTheme="majorHAnsi" w:eastAsiaTheme="majorEastAsia" w:hAnsiTheme="majorHAnsi" w:cstheme="majorBidi"/>
      <w:b/>
      <w:bCs/>
      <w:sz w:val="28"/>
      <w:szCs w:val="28"/>
      <w:lang w:eastAsia="hu-HU"/>
    </w:rPr>
  </w:style>
  <w:style w:type="character" w:customStyle="1" w:styleId="Cmsor2Char">
    <w:name w:val="Címsor 2 Char"/>
    <w:basedOn w:val="Bekezdsalapbettpusa"/>
    <w:link w:val="Cmsor2"/>
    <w:uiPriority w:val="9"/>
    <w:rsid w:val="009B1216"/>
    <w:rPr>
      <w:rFonts w:ascii="Cambria" w:eastAsia="Times New Roman" w:hAnsi="Cambria"/>
      <w:b/>
      <w:lang w:eastAsia="hu-HU"/>
    </w:rPr>
  </w:style>
  <w:style w:type="character" w:customStyle="1" w:styleId="Cmsor3Char">
    <w:name w:val="Címsor 3 Char"/>
    <w:basedOn w:val="Bekezdsalapbettpusa"/>
    <w:link w:val="Cmsor3"/>
    <w:rsid w:val="00A84401"/>
    <w:rPr>
      <w:rFonts w:asciiTheme="majorHAnsi" w:eastAsia="Times New Roman" w:hAnsiTheme="majorHAnsi"/>
      <w:b/>
      <w:bCs/>
      <w:color w:val="1F497D" w:themeColor="text2"/>
      <w:sz w:val="22"/>
      <w:szCs w:val="22"/>
      <w:lang w:eastAsia="hu-HU"/>
    </w:rPr>
  </w:style>
  <w:style w:type="paragraph" w:styleId="llb">
    <w:name w:val="footer"/>
    <w:basedOn w:val="Norml"/>
    <w:link w:val="llbChar"/>
    <w:uiPriority w:val="99"/>
    <w:rsid w:val="001D49E4"/>
    <w:pPr>
      <w:tabs>
        <w:tab w:val="center" w:pos="4536"/>
        <w:tab w:val="right" w:pos="9072"/>
      </w:tabs>
    </w:pPr>
  </w:style>
  <w:style w:type="character" w:customStyle="1" w:styleId="llbChar">
    <w:name w:val="Élőláb Char"/>
    <w:basedOn w:val="Bekezdsalapbettpusa"/>
    <w:link w:val="llb"/>
    <w:uiPriority w:val="99"/>
    <w:rsid w:val="001D49E4"/>
    <w:rPr>
      <w:rFonts w:eastAsia="Times New Roman"/>
      <w:szCs w:val="20"/>
      <w:lang w:eastAsia="hu-HU"/>
    </w:rPr>
  </w:style>
  <w:style w:type="paragraph" w:styleId="Szvegtrzs">
    <w:name w:val="Body Text"/>
    <w:basedOn w:val="Norml"/>
    <w:link w:val="SzvegtrzsChar"/>
    <w:uiPriority w:val="99"/>
    <w:rsid w:val="001D49E4"/>
    <w:rPr>
      <w:rFonts w:ascii="Arial" w:hAnsi="Arial"/>
    </w:rPr>
  </w:style>
  <w:style w:type="character" w:customStyle="1" w:styleId="SzvegtrzsChar">
    <w:name w:val="Szövegtörzs Char"/>
    <w:basedOn w:val="Bekezdsalapbettpusa"/>
    <w:link w:val="Szvegtrzs"/>
    <w:uiPriority w:val="99"/>
    <w:rsid w:val="001D49E4"/>
    <w:rPr>
      <w:rFonts w:ascii="Arial" w:eastAsia="Times New Roman" w:hAnsi="Arial"/>
      <w:szCs w:val="20"/>
      <w:lang w:eastAsia="hu-HU"/>
    </w:rPr>
  </w:style>
  <w:style w:type="character" w:styleId="Oldalszm">
    <w:name w:val="page number"/>
    <w:basedOn w:val="Bekezdsalapbettpusa"/>
    <w:rsid w:val="001D49E4"/>
  </w:style>
  <w:style w:type="paragraph" w:styleId="lfej">
    <w:name w:val="header"/>
    <w:basedOn w:val="Norml"/>
    <w:link w:val="lfejChar"/>
    <w:uiPriority w:val="99"/>
    <w:unhideWhenUsed/>
    <w:rsid w:val="001D49E4"/>
    <w:pPr>
      <w:tabs>
        <w:tab w:val="center" w:pos="4536"/>
        <w:tab w:val="right" w:pos="9072"/>
      </w:tabs>
    </w:pPr>
  </w:style>
  <w:style w:type="character" w:customStyle="1" w:styleId="lfejChar">
    <w:name w:val="Élőfej Char"/>
    <w:basedOn w:val="Bekezdsalapbettpusa"/>
    <w:link w:val="lfej"/>
    <w:uiPriority w:val="99"/>
    <w:rsid w:val="001D49E4"/>
    <w:rPr>
      <w:rFonts w:eastAsia="Times New Roman"/>
      <w:szCs w:val="20"/>
      <w:lang w:eastAsia="hu-HU"/>
    </w:rPr>
  </w:style>
  <w:style w:type="table" w:styleId="Rcsostblzat">
    <w:name w:val="Table Grid"/>
    <w:basedOn w:val="Normltblzat"/>
    <w:uiPriority w:val="39"/>
    <w:rsid w:val="001D49E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zvegtrzsbehzssal">
    <w:name w:val="Body Text Indent"/>
    <w:basedOn w:val="Norml"/>
    <w:link w:val="SzvegtrzsbehzssalChar"/>
    <w:uiPriority w:val="99"/>
    <w:unhideWhenUsed/>
    <w:rsid w:val="001D49E4"/>
    <w:pPr>
      <w:spacing w:after="120"/>
      <w:ind w:left="283"/>
    </w:pPr>
  </w:style>
  <w:style w:type="character" w:customStyle="1" w:styleId="SzvegtrzsbehzssalChar">
    <w:name w:val="Szövegtörzs behúzással Char"/>
    <w:basedOn w:val="Bekezdsalapbettpusa"/>
    <w:link w:val="Szvegtrzsbehzssal"/>
    <w:uiPriority w:val="99"/>
    <w:rsid w:val="001D49E4"/>
    <w:rPr>
      <w:rFonts w:eastAsia="Times New Roman"/>
      <w:szCs w:val="20"/>
      <w:lang w:eastAsia="hu-HU"/>
    </w:rPr>
  </w:style>
  <w:style w:type="paragraph" w:customStyle="1" w:styleId="HESZtablazat1">
    <w:name w:val="HESZ_tablazat1"/>
    <w:basedOn w:val="Norml"/>
    <w:rsid w:val="001D49E4"/>
    <w:pPr>
      <w:spacing w:before="60" w:after="60"/>
    </w:pPr>
    <w:rPr>
      <w:b/>
      <w:bCs/>
      <w:szCs w:val="24"/>
    </w:rPr>
  </w:style>
  <w:style w:type="paragraph" w:customStyle="1" w:styleId="HESZtablazat2">
    <w:name w:val="HESZ_tablazat2"/>
    <w:basedOn w:val="HESZtablazat1"/>
    <w:rsid w:val="001D49E4"/>
    <w:pPr>
      <w:jc w:val="center"/>
    </w:pPr>
    <w:rPr>
      <w:b w:val="0"/>
    </w:rPr>
  </w:style>
  <w:style w:type="paragraph" w:styleId="Tartalomjegyzkcmsora">
    <w:name w:val="TOC Heading"/>
    <w:basedOn w:val="Cmsor1"/>
    <w:next w:val="Norml"/>
    <w:uiPriority w:val="39"/>
    <w:unhideWhenUsed/>
    <w:qFormat/>
    <w:rsid w:val="001D49E4"/>
    <w:pPr>
      <w:spacing w:before="480" w:after="0"/>
      <w:jc w:val="left"/>
      <w:outlineLvl w:val="9"/>
    </w:pPr>
    <w:rPr>
      <w:color w:val="365F91" w:themeColor="accent1" w:themeShade="BF"/>
      <w:lang w:eastAsia="en-US"/>
    </w:rPr>
  </w:style>
  <w:style w:type="paragraph" w:styleId="TJ1">
    <w:name w:val="toc 1"/>
    <w:basedOn w:val="Norml"/>
    <w:next w:val="Norml"/>
    <w:autoRedefine/>
    <w:uiPriority w:val="39"/>
    <w:unhideWhenUsed/>
    <w:rsid w:val="001D49E4"/>
    <w:pPr>
      <w:spacing w:after="100"/>
    </w:pPr>
  </w:style>
  <w:style w:type="paragraph" w:styleId="TJ2">
    <w:name w:val="toc 2"/>
    <w:basedOn w:val="Norml"/>
    <w:next w:val="Norml"/>
    <w:autoRedefine/>
    <w:uiPriority w:val="39"/>
    <w:unhideWhenUsed/>
    <w:rsid w:val="001D49E4"/>
    <w:pPr>
      <w:tabs>
        <w:tab w:val="left" w:pos="567"/>
        <w:tab w:val="left" w:pos="709"/>
        <w:tab w:val="right" w:leader="dot" w:pos="9062"/>
      </w:tabs>
      <w:spacing w:after="120"/>
      <w:ind w:left="142"/>
    </w:pPr>
  </w:style>
  <w:style w:type="paragraph" w:styleId="TJ3">
    <w:name w:val="toc 3"/>
    <w:basedOn w:val="Norml"/>
    <w:next w:val="Norml"/>
    <w:autoRedefine/>
    <w:uiPriority w:val="39"/>
    <w:unhideWhenUsed/>
    <w:rsid w:val="001D49E4"/>
    <w:pPr>
      <w:tabs>
        <w:tab w:val="right" w:leader="dot" w:pos="9062"/>
      </w:tabs>
      <w:spacing w:after="120"/>
      <w:ind w:left="993" w:hanging="426"/>
    </w:pPr>
  </w:style>
  <w:style w:type="character" w:styleId="Hiperhivatkozs">
    <w:name w:val="Hyperlink"/>
    <w:basedOn w:val="Bekezdsalapbettpusa"/>
    <w:uiPriority w:val="99"/>
    <w:unhideWhenUsed/>
    <w:rsid w:val="001D49E4"/>
    <w:rPr>
      <w:color w:val="0000FF" w:themeColor="hyperlink"/>
      <w:u w:val="single"/>
    </w:rPr>
  </w:style>
  <w:style w:type="character" w:customStyle="1" w:styleId="Cmsor4Char">
    <w:name w:val="Címsor 4 Char"/>
    <w:basedOn w:val="Bekezdsalapbettpusa"/>
    <w:link w:val="Cmsor4"/>
    <w:uiPriority w:val="9"/>
    <w:rsid w:val="00560A73"/>
    <w:rPr>
      <w:rFonts w:ascii="Cambria" w:eastAsia="Times New Roman" w:hAnsi="Cambria"/>
      <w:b/>
      <w:color w:val="1F497D" w:themeColor="text2"/>
      <w:sz w:val="22"/>
      <w:lang w:eastAsia="hu-HU"/>
    </w:rPr>
  </w:style>
  <w:style w:type="paragraph" w:styleId="Lbjegyzetszveg">
    <w:name w:val="footnote text"/>
    <w:basedOn w:val="Norml"/>
    <w:link w:val="LbjegyzetszvegChar"/>
    <w:uiPriority w:val="99"/>
    <w:semiHidden/>
    <w:rsid w:val="00BC7562"/>
    <w:rPr>
      <w:rFonts w:ascii="Arial Narrow" w:hAnsi="Arial Narrow"/>
      <w:sz w:val="20"/>
    </w:rPr>
  </w:style>
  <w:style w:type="character" w:customStyle="1" w:styleId="LbjegyzetszvegChar">
    <w:name w:val="Lábjegyzetszöveg Char"/>
    <w:basedOn w:val="Bekezdsalapbettpusa"/>
    <w:link w:val="Lbjegyzetszveg"/>
    <w:uiPriority w:val="99"/>
    <w:semiHidden/>
    <w:rsid w:val="00BC7562"/>
    <w:rPr>
      <w:rFonts w:ascii="Arial Narrow" w:eastAsia="Times New Roman" w:hAnsi="Arial Narrow"/>
      <w:sz w:val="20"/>
      <w:szCs w:val="20"/>
      <w:lang w:eastAsia="hu-HU"/>
    </w:rPr>
  </w:style>
  <w:style w:type="character" w:styleId="Lbjegyzet-hivatkozs">
    <w:name w:val="footnote reference"/>
    <w:basedOn w:val="Bekezdsalapbettpusa"/>
    <w:semiHidden/>
    <w:rsid w:val="00BC7562"/>
    <w:rPr>
      <w:vertAlign w:val="superscript"/>
    </w:rPr>
  </w:style>
  <w:style w:type="paragraph" w:styleId="Buborkszveg">
    <w:name w:val="Balloon Text"/>
    <w:basedOn w:val="Norml"/>
    <w:link w:val="BuborkszvegChar"/>
    <w:uiPriority w:val="99"/>
    <w:semiHidden/>
    <w:unhideWhenUsed/>
    <w:rsid w:val="002D3AB8"/>
    <w:rPr>
      <w:rFonts w:ascii="Tahoma" w:hAnsi="Tahoma" w:cs="Tahoma"/>
      <w:sz w:val="16"/>
      <w:szCs w:val="16"/>
    </w:rPr>
  </w:style>
  <w:style w:type="character" w:customStyle="1" w:styleId="BuborkszvegChar">
    <w:name w:val="Buborékszöveg Char"/>
    <w:basedOn w:val="Bekezdsalapbettpusa"/>
    <w:link w:val="Buborkszveg"/>
    <w:uiPriority w:val="99"/>
    <w:semiHidden/>
    <w:rsid w:val="002D3AB8"/>
    <w:rPr>
      <w:rFonts w:ascii="Tahoma" w:eastAsia="Times New Roman" w:hAnsi="Tahoma" w:cs="Tahoma"/>
      <w:sz w:val="16"/>
      <w:szCs w:val="16"/>
      <w:lang w:eastAsia="hu-HU"/>
    </w:rPr>
  </w:style>
  <w:style w:type="character" w:customStyle="1" w:styleId="Cmsor9Char">
    <w:name w:val="Címsor 9 Char"/>
    <w:basedOn w:val="Bekezdsalapbettpusa"/>
    <w:link w:val="Cmsor9"/>
    <w:uiPriority w:val="9"/>
    <w:rsid w:val="00B8291F"/>
    <w:rPr>
      <w:rFonts w:asciiTheme="majorHAnsi" w:eastAsiaTheme="majorEastAsia" w:hAnsiTheme="majorHAnsi" w:cstheme="majorBidi"/>
      <w:i/>
      <w:iCs/>
      <w:color w:val="404040" w:themeColor="text1" w:themeTint="BF"/>
      <w:sz w:val="20"/>
      <w:szCs w:val="20"/>
      <w:lang w:eastAsia="hu-HU"/>
    </w:rPr>
  </w:style>
  <w:style w:type="paragraph" w:styleId="Dokumentumtrkp">
    <w:name w:val="Document Map"/>
    <w:basedOn w:val="Norml"/>
    <w:link w:val="DokumentumtrkpChar"/>
    <w:uiPriority w:val="99"/>
    <w:semiHidden/>
    <w:unhideWhenUsed/>
    <w:rsid w:val="00FB3DA6"/>
    <w:rPr>
      <w:rFonts w:ascii="Tahoma" w:hAnsi="Tahoma" w:cs="Tahoma"/>
      <w:sz w:val="16"/>
      <w:szCs w:val="16"/>
    </w:rPr>
  </w:style>
  <w:style w:type="character" w:customStyle="1" w:styleId="DokumentumtrkpChar">
    <w:name w:val="Dokumentumtérkép Char"/>
    <w:basedOn w:val="Bekezdsalapbettpusa"/>
    <w:link w:val="Dokumentumtrkp"/>
    <w:uiPriority w:val="99"/>
    <w:semiHidden/>
    <w:rsid w:val="00FB3DA6"/>
    <w:rPr>
      <w:rFonts w:ascii="Tahoma" w:eastAsia="Times New Roman" w:hAnsi="Tahoma" w:cs="Tahoma"/>
      <w:sz w:val="16"/>
      <w:szCs w:val="16"/>
      <w:lang w:eastAsia="hu-HU"/>
    </w:rPr>
  </w:style>
  <w:style w:type="table" w:customStyle="1" w:styleId="Rcsostblzat1">
    <w:name w:val="Rácsos táblázat1"/>
    <w:basedOn w:val="Normltblzat"/>
    <w:next w:val="Rcsostblzat"/>
    <w:uiPriority w:val="39"/>
    <w:rsid w:val="009B2393"/>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zvegtrzs2">
    <w:name w:val="Body Text 2"/>
    <w:basedOn w:val="Norml"/>
    <w:link w:val="Szvegtrzs2Char"/>
    <w:uiPriority w:val="99"/>
    <w:semiHidden/>
    <w:unhideWhenUsed/>
    <w:rsid w:val="006C16AF"/>
    <w:pPr>
      <w:spacing w:after="120" w:line="480" w:lineRule="auto"/>
    </w:pPr>
  </w:style>
  <w:style w:type="character" w:customStyle="1" w:styleId="Szvegtrzs2Char">
    <w:name w:val="Szövegtörzs 2 Char"/>
    <w:basedOn w:val="Bekezdsalapbettpusa"/>
    <w:link w:val="Szvegtrzs2"/>
    <w:uiPriority w:val="99"/>
    <w:semiHidden/>
    <w:rsid w:val="006C16AF"/>
    <w:rPr>
      <w:rFonts w:eastAsia="Times New Roman"/>
      <w:szCs w:val="20"/>
      <w:lang w:eastAsia="hu-HU"/>
    </w:rPr>
  </w:style>
  <w:style w:type="paragraph" w:styleId="TJ4">
    <w:name w:val="toc 4"/>
    <w:basedOn w:val="Norml"/>
    <w:next w:val="Norml"/>
    <w:autoRedefine/>
    <w:uiPriority w:val="39"/>
    <w:unhideWhenUsed/>
    <w:rsid w:val="000D07C7"/>
    <w:pPr>
      <w:spacing w:after="100"/>
      <w:ind w:left="720"/>
    </w:pPr>
  </w:style>
  <w:style w:type="paragraph" w:styleId="NormlWeb">
    <w:name w:val="Normal (Web)"/>
    <w:basedOn w:val="Norml"/>
    <w:uiPriority w:val="99"/>
    <w:unhideWhenUsed/>
    <w:rsid w:val="00967ED1"/>
    <w:pPr>
      <w:spacing w:after="20"/>
      <w:ind w:firstLine="180"/>
    </w:pPr>
    <w:rPr>
      <w:szCs w:val="24"/>
    </w:rPr>
  </w:style>
  <w:style w:type="paragraph" w:styleId="Szvegtrzsbehzssal2">
    <w:name w:val="Body Text Indent 2"/>
    <w:basedOn w:val="Norml"/>
    <w:link w:val="Szvegtrzsbehzssal2Char"/>
    <w:uiPriority w:val="99"/>
    <w:semiHidden/>
    <w:unhideWhenUsed/>
    <w:rsid w:val="00DC0F23"/>
    <w:pPr>
      <w:spacing w:after="120" w:line="480" w:lineRule="auto"/>
      <w:ind w:left="283"/>
    </w:pPr>
  </w:style>
  <w:style w:type="character" w:customStyle="1" w:styleId="Szvegtrzsbehzssal2Char">
    <w:name w:val="Szövegtörzs behúzással 2 Char"/>
    <w:basedOn w:val="Bekezdsalapbettpusa"/>
    <w:link w:val="Szvegtrzsbehzssal2"/>
    <w:uiPriority w:val="99"/>
    <w:semiHidden/>
    <w:rsid w:val="00DC0F23"/>
    <w:rPr>
      <w:rFonts w:eastAsia="Times New Roman"/>
      <w:szCs w:val="20"/>
      <w:lang w:eastAsia="hu-HU"/>
    </w:rPr>
  </w:style>
  <w:style w:type="character" w:customStyle="1" w:styleId="apple-converted-space">
    <w:name w:val="apple-converted-space"/>
    <w:basedOn w:val="Bekezdsalapbettpusa"/>
    <w:rsid w:val="0019701B"/>
  </w:style>
  <w:style w:type="paragraph" w:customStyle="1" w:styleId="ltalnosszvegmez">
    <w:name w:val="Általános szövegmező"/>
    <w:basedOn w:val="Norml"/>
    <w:link w:val="ltalnosszvegmezChar"/>
    <w:qFormat/>
    <w:rsid w:val="000B50F8"/>
    <w:pPr>
      <w:tabs>
        <w:tab w:val="num" w:pos="576"/>
        <w:tab w:val="left" w:pos="2977"/>
      </w:tabs>
      <w:spacing w:after="240"/>
    </w:pPr>
    <w:rPr>
      <w:rFonts w:ascii="Arial Narrow" w:hAnsi="Arial Narrow" w:cs="Arial"/>
      <w:bCs/>
      <w:szCs w:val="22"/>
    </w:rPr>
  </w:style>
  <w:style w:type="character" w:customStyle="1" w:styleId="ltalnosszvegmezChar">
    <w:name w:val="Általános szövegmező Char"/>
    <w:basedOn w:val="Bekezdsalapbettpusa"/>
    <w:link w:val="ltalnosszvegmez"/>
    <w:rsid w:val="000B50F8"/>
    <w:rPr>
      <w:rFonts w:ascii="Arial Narrow" w:eastAsia="Times New Roman" w:hAnsi="Arial Narrow" w:cs="Arial"/>
      <w:bCs/>
      <w:sz w:val="22"/>
      <w:szCs w:val="22"/>
      <w:lang w:eastAsia="hu-HU"/>
    </w:rPr>
  </w:style>
  <w:style w:type="character" w:customStyle="1" w:styleId="ListaszerbekezdsChar">
    <w:name w:val="Listaszerű bekezdés Char"/>
    <w:basedOn w:val="Bekezdsalapbettpusa"/>
    <w:link w:val="Listaszerbekezds"/>
    <w:uiPriority w:val="34"/>
    <w:rsid w:val="00DE73FC"/>
    <w:rPr>
      <w:rFonts w:ascii="Cambria" w:eastAsia="Times New Roman" w:hAnsi="Cambria"/>
      <w:sz w:val="22"/>
      <w:szCs w:val="20"/>
      <w:lang w:eastAsia="hu-HU"/>
    </w:rPr>
  </w:style>
  <w:style w:type="paragraph" w:customStyle="1" w:styleId="Default">
    <w:name w:val="Default"/>
    <w:rsid w:val="001664D2"/>
    <w:pPr>
      <w:autoSpaceDE w:val="0"/>
      <w:autoSpaceDN w:val="0"/>
      <w:adjustRightInd w:val="0"/>
    </w:pPr>
    <w:rPr>
      <w:color w:val="000000"/>
    </w:rPr>
  </w:style>
  <w:style w:type="paragraph" w:customStyle="1" w:styleId="Stlus1">
    <w:name w:val="Stílus1"/>
    <w:basedOn w:val="Cmsor2"/>
    <w:link w:val="Stlus1Char"/>
    <w:qFormat/>
    <w:rsid w:val="00A84401"/>
    <w:pPr>
      <w:numPr>
        <w:ilvl w:val="1"/>
        <w:numId w:val="1"/>
      </w:numPr>
    </w:pPr>
    <w:rPr>
      <w:color w:val="1F497D" w:themeColor="text2"/>
    </w:rPr>
  </w:style>
  <w:style w:type="character" w:customStyle="1" w:styleId="Cmsor5Char">
    <w:name w:val="Címsor 5 Char"/>
    <w:basedOn w:val="Bekezdsalapbettpusa"/>
    <w:link w:val="Cmsor5"/>
    <w:uiPriority w:val="9"/>
    <w:semiHidden/>
    <w:rsid w:val="001474AA"/>
    <w:rPr>
      <w:rFonts w:asciiTheme="majorHAnsi" w:eastAsiaTheme="majorEastAsia" w:hAnsiTheme="majorHAnsi" w:cstheme="majorBidi"/>
      <w:color w:val="365F91" w:themeColor="accent1" w:themeShade="BF"/>
      <w:sz w:val="22"/>
      <w:szCs w:val="20"/>
      <w:lang w:eastAsia="hu-HU"/>
    </w:rPr>
  </w:style>
  <w:style w:type="character" w:customStyle="1" w:styleId="Stlus1Char">
    <w:name w:val="Stílus1 Char"/>
    <w:basedOn w:val="Cmsor2Char"/>
    <w:link w:val="Stlus1"/>
    <w:rsid w:val="00A84401"/>
    <w:rPr>
      <w:rFonts w:ascii="Cambria" w:eastAsia="Times New Roman" w:hAnsi="Cambria"/>
      <w:b/>
      <w:color w:val="1F497D" w:themeColor="text2"/>
      <w:lang w:eastAsia="hu-HU"/>
    </w:rPr>
  </w:style>
  <w:style w:type="character" w:customStyle="1" w:styleId="Cmsor6Char">
    <w:name w:val="Címsor 6 Char"/>
    <w:basedOn w:val="Bekezdsalapbettpusa"/>
    <w:link w:val="Cmsor6"/>
    <w:uiPriority w:val="9"/>
    <w:semiHidden/>
    <w:rsid w:val="001474AA"/>
    <w:rPr>
      <w:rFonts w:asciiTheme="majorHAnsi" w:eastAsiaTheme="majorEastAsia" w:hAnsiTheme="majorHAnsi" w:cstheme="majorBidi"/>
      <w:color w:val="243F60" w:themeColor="accent1" w:themeShade="7F"/>
      <w:sz w:val="22"/>
      <w:szCs w:val="20"/>
      <w:lang w:eastAsia="hu-HU"/>
    </w:rPr>
  </w:style>
  <w:style w:type="character" w:customStyle="1" w:styleId="Cmsor7Char">
    <w:name w:val="Címsor 7 Char"/>
    <w:basedOn w:val="Bekezdsalapbettpusa"/>
    <w:link w:val="Cmsor7"/>
    <w:uiPriority w:val="9"/>
    <w:semiHidden/>
    <w:rsid w:val="001474AA"/>
    <w:rPr>
      <w:rFonts w:asciiTheme="majorHAnsi" w:eastAsiaTheme="majorEastAsia" w:hAnsiTheme="majorHAnsi" w:cstheme="majorBidi"/>
      <w:i/>
      <w:iCs/>
      <w:color w:val="243F60" w:themeColor="accent1" w:themeShade="7F"/>
      <w:sz w:val="22"/>
      <w:szCs w:val="20"/>
      <w:lang w:eastAsia="hu-HU"/>
    </w:rPr>
  </w:style>
  <w:style w:type="character" w:customStyle="1" w:styleId="Cmsor8Char">
    <w:name w:val="Címsor 8 Char"/>
    <w:basedOn w:val="Bekezdsalapbettpusa"/>
    <w:link w:val="Cmsor8"/>
    <w:uiPriority w:val="9"/>
    <w:semiHidden/>
    <w:rsid w:val="001474AA"/>
    <w:rPr>
      <w:rFonts w:asciiTheme="majorHAnsi" w:eastAsiaTheme="majorEastAsia" w:hAnsiTheme="majorHAnsi" w:cstheme="majorBidi"/>
      <w:color w:val="272727" w:themeColor="text1" w:themeTint="D8"/>
      <w:sz w:val="21"/>
      <w:szCs w:val="21"/>
      <w:lang w:eastAsia="hu-HU"/>
    </w:rPr>
  </w:style>
  <w:style w:type="paragraph" w:customStyle="1" w:styleId="Cmsor80">
    <w:name w:val="Címsor8"/>
    <w:basedOn w:val="Cmsor3"/>
    <w:link w:val="Cmsor8Char0"/>
    <w:qFormat/>
    <w:rsid w:val="00586E77"/>
    <w:pPr>
      <w:keepNext w:val="0"/>
      <w:numPr>
        <w:numId w:val="0"/>
      </w:numPr>
      <w:tabs>
        <w:tab w:val="left" w:pos="425"/>
        <w:tab w:val="left" w:pos="851"/>
        <w:tab w:val="left" w:pos="1276"/>
        <w:tab w:val="left" w:pos="1701"/>
        <w:tab w:val="left" w:pos="2126"/>
        <w:tab w:val="left" w:pos="2552"/>
        <w:tab w:val="left" w:pos="2977"/>
        <w:tab w:val="left" w:pos="3402"/>
        <w:tab w:val="left" w:pos="3827"/>
        <w:tab w:val="left" w:pos="4253"/>
        <w:tab w:val="right" w:pos="8789"/>
      </w:tabs>
      <w:spacing w:before="0" w:after="0" w:line="240" w:lineRule="auto"/>
      <w:jc w:val="center"/>
    </w:pPr>
    <w:rPr>
      <w:rFonts w:ascii="Cambria" w:hAnsi="Cambria"/>
      <w:bCs w:val="0"/>
    </w:rPr>
  </w:style>
  <w:style w:type="character" w:customStyle="1" w:styleId="Cmsor8Char0">
    <w:name w:val="Címsor8 Char"/>
    <w:basedOn w:val="Cmsor3Char"/>
    <w:link w:val="Cmsor80"/>
    <w:rsid w:val="00586E77"/>
    <w:rPr>
      <w:rFonts w:ascii="Cambria" w:eastAsia="Times New Roman" w:hAnsi="Cambria"/>
      <w:b/>
      <w:bCs w:val="0"/>
      <w:color w:val="1F497D" w:themeColor="text2"/>
      <w:sz w:val="22"/>
      <w:szCs w:val="22"/>
      <w:lang w:eastAsia="hu-HU"/>
    </w:rPr>
  </w:style>
  <w:style w:type="paragraph" w:styleId="Felsorols3">
    <w:name w:val="List Bullet 3"/>
    <w:basedOn w:val="Norml"/>
    <w:autoRedefine/>
    <w:rsid w:val="00D0186D"/>
    <w:pPr>
      <w:numPr>
        <w:numId w:val="63"/>
      </w:numPr>
      <w:spacing w:line="240" w:lineRule="auto"/>
    </w:pPr>
    <w:rPr>
      <w:i/>
      <w:sz w:val="20"/>
      <w:szCs w:val="22"/>
    </w:rPr>
  </w:style>
  <w:style w:type="paragraph" w:styleId="Felsorols">
    <w:name w:val="List Bullet"/>
    <w:basedOn w:val="Norml"/>
    <w:rsid w:val="00925568"/>
    <w:pPr>
      <w:spacing w:before="200" w:line="240" w:lineRule="auto"/>
      <w:ind w:left="624" w:hanging="624"/>
      <w:jc w:val="center"/>
    </w:pPr>
    <w:rPr>
      <w:rFonts w:ascii="Times New Roman" w:hAnsi="Times New Roman"/>
      <w:b/>
      <w:sz w:val="24"/>
      <w:szCs w:val="24"/>
    </w:rPr>
  </w:style>
  <w:style w:type="paragraph" w:styleId="Felsorols2">
    <w:name w:val="List Bullet 2"/>
    <w:basedOn w:val="Norml"/>
    <w:rsid w:val="00925568"/>
    <w:pPr>
      <w:spacing w:before="120" w:line="240" w:lineRule="auto"/>
      <w:ind w:left="340" w:hanging="340"/>
    </w:pPr>
    <w:rPr>
      <w:rFonts w:ascii="Times New Roman" w:hAnsi="Times New Roman"/>
      <w:sz w:val="24"/>
      <w:szCs w:val="24"/>
    </w:rPr>
  </w:style>
  <w:style w:type="paragraph" w:styleId="Felsorols4">
    <w:name w:val="List Bullet 4"/>
    <w:basedOn w:val="Norml"/>
    <w:rsid w:val="00925568"/>
    <w:pPr>
      <w:spacing w:line="240" w:lineRule="auto"/>
      <w:ind w:left="1440" w:hanging="360"/>
    </w:pPr>
    <w:rPr>
      <w:rFonts w:ascii="Times New Roman" w:hAnsi="Times New Roman"/>
      <w:sz w:val="24"/>
      <w:szCs w:val="24"/>
    </w:rPr>
  </w:style>
  <w:style w:type="paragraph" w:customStyle="1" w:styleId="Standard">
    <w:name w:val="Standard"/>
    <w:rsid w:val="001678F4"/>
    <w:pPr>
      <w:widowControl w:val="0"/>
      <w:suppressAutoHyphens/>
      <w:autoSpaceDN w:val="0"/>
      <w:textAlignment w:val="baseline"/>
    </w:pPr>
    <w:rPr>
      <w:rFonts w:eastAsia="SimSun" w:cs="Mangal"/>
      <w:kern w:val="3"/>
      <w:lang w:eastAsia="zh-CN" w:bidi="hi-IN"/>
    </w:rPr>
  </w:style>
  <w:style w:type="table" w:customStyle="1" w:styleId="Rcsostblzat2">
    <w:name w:val="Rácsos táblázat2"/>
    <w:basedOn w:val="Normltblzat"/>
    <w:next w:val="Rcsostblzat"/>
    <w:uiPriority w:val="39"/>
    <w:rsid w:val="000902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rltotthiperhivatkozs">
    <w:name w:val="FollowedHyperlink"/>
    <w:basedOn w:val="Bekezdsalapbettpusa"/>
    <w:uiPriority w:val="99"/>
    <w:semiHidden/>
    <w:unhideWhenUsed/>
    <w:rsid w:val="003A6AB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0769790">
      <w:bodyDiv w:val="1"/>
      <w:marLeft w:val="0"/>
      <w:marRight w:val="0"/>
      <w:marTop w:val="0"/>
      <w:marBottom w:val="0"/>
      <w:divBdr>
        <w:top w:val="none" w:sz="0" w:space="0" w:color="auto"/>
        <w:left w:val="none" w:sz="0" w:space="0" w:color="auto"/>
        <w:bottom w:val="none" w:sz="0" w:space="0" w:color="auto"/>
        <w:right w:val="none" w:sz="0" w:space="0" w:color="auto"/>
      </w:divBdr>
      <w:divsChild>
        <w:div w:id="905333372">
          <w:marLeft w:val="0"/>
          <w:marRight w:val="0"/>
          <w:marTop w:val="0"/>
          <w:marBottom w:val="0"/>
          <w:divBdr>
            <w:top w:val="none" w:sz="0" w:space="0" w:color="auto"/>
            <w:left w:val="none" w:sz="0" w:space="0" w:color="auto"/>
            <w:bottom w:val="none" w:sz="0" w:space="0" w:color="auto"/>
            <w:right w:val="none" w:sz="0" w:space="0" w:color="auto"/>
          </w:divBdr>
        </w:div>
      </w:divsChild>
    </w:div>
    <w:div w:id="611474523">
      <w:bodyDiv w:val="1"/>
      <w:marLeft w:val="0"/>
      <w:marRight w:val="0"/>
      <w:marTop w:val="0"/>
      <w:marBottom w:val="0"/>
      <w:divBdr>
        <w:top w:val="none" w:sz="0" w:space="0" w:color="auto"/>
        <w:left w:val="none" w:sz="0" w:space="0" w:color="auto"/>
        <w:bottom w:val="none" w:sz="0" w:space="0" w:color="auto"/>
        <w:right w:val="none" w:sz="0" w:space="0" w:color="auto"/>
      </w:divBdr>
    </w:div>
    <w:div w:id="1039159264">
      <w:bodyDiv w:val="1"/>
      <w:marLeft w:val="0"/>
      <w:marRight w:val="0"/>
      <w:marTop w:val="0"/>
      <w:marBottom w:val="0"/>
      <w:divBdr>
        <w:top w:val="none" w:sz="0" w:space="0" w:color="auto"/>
        <w:left w:val="none" w:sz="0" w:space="0" w:color="auto"/>
        <w:bottom w:val="none" w:sz="0" w:space="0" w:color="auto"/>
        <w:right w:val="none" w:sz="0" w:space="0" w:color="auto"/>
      </w:divBdr>
    </w:div>
    <w:div w:id="1070347575">
      <w:bodyDiv w:val="1"/>
      <w:marLeft w:val="0"/>
      <w:marRight w:val="0"/>
      <w:marTop w:val="0"/>
      <w:marBottom w:val="0"/>
      <w:divBdr>
        <w:top w:val="none" w:sz="0" w:space="0" w:color="auto"/>
        <w:left w:val="none" w:sz="0" w:space="0" w:color="auto"/>
        <w:bottom w:val="none" w:sz="0" w:space="0" w:color="auto"/>
        <w:right w:val="none" w:sz="0" w:space="0" w:color="auto"/>
      </w:divBdr>
    </w:div>
    <w:div w:id="1282569610">
      <w:bodyDiv w:val="1"/>
      <w:marLeft w:val="0"/>
      <w:marRight w:val="0"/>
      <w:marTop w:val="0"/>
      <w:marBottom w:val="0"/>
      <w:divBdr>
        <w:top w:val="none" w:sz="0" w:space="0" w:color="auto"/>
        <w:left w:val="none" w:sz="0" w:space="0" w:color="auto"/>
        <w:bottom w:val="none" w:sz="0" w:space="0" w:color="auto"/>
        <w:right w:val="none" w:sz="0" w:space="0" w:color="auto"/>
      </w:divBdr>
    </w:div>
    <w:div w:id="1426072966">
      <w:bodyDiv w:val="1"/>
      <w:marLeft w:val="0"/>
      <w:marRight w:val="0"/>
      <w:marTop w:val="0"/>
      <w:marBottom w:val="0"/>
      <w:divBdr>
        <w:top w:val="none" w:sz="0" w:space="0" w:color="auto"/>
        <w:left w:val="none" w:sz="0" w:space="0" w:color="auto"/>
        <w:bottom w:val="none" w:sz="0" w:space="0" w:color="auto"/>
        <w:right w:val="none" w:sz="0" w:space="0" w:color="auto"/>
      </w:divBdr>
      <w:divsChild>
        <w:div w:id="533469758">
          <w:marLeft w:val="0"/>
          <w:marRight w:val="0"/>
          <w:marTop w:val="0"/>
          <w:marBottom w:val="0"/>
          <w:divBdr>
            <w:top w:val="none" w:sz="0" w:space="0" w:color="auto"/>
            <w:left w:val="none" w:sz="0" w:space="0" w:color="auto"/>
            <w:bottom w:val="none" w:sz="0" w:space="0" w:color="auto"/>
            <w:right w:val="none" w:sz="0" w:space="0" w:color="auto"/>
          </w:divBdr>
        </w:div>
      </w:divsChild>
    </w:div>
    <w:div w:id="1639452246">
      <w:bodyDiv w:val="1"/>
      <w:marLeft w:val="0"/>
      <w:marRight w:val="0"/>
      <w:marTop w:val="0"/>
      <w:marBottom w:val="0"/>
      <w:divBdr>
        <w:top w:val="none" w:sz="0" w:space="0" w:color="auto"/>
        <w:left w:val="none" w:sz="0" w:space="0" w:color="auto"/>
        <w:bottom w:val="none" w:sz="0" w:space="0" w:color="auto"/>
        <w:right w:val="none" w:sz="0" w:space="0" w:color="auto"/>
      </w:divBdr>
    </w:div>
    <w:div w:id="1641643285">
      <w:bodyDiv w:val="1"/>
      <w:marLeft w:val="0"/>
      <w:marRight w:val="0"/>
      <w:marTop w:val="0"/>
      <w:marBottom w:val="0"/>
      <w:divBdr>
        <w:top w:val="none" w:sz="0" w:space="0" w:color="auto"/>
        <w:left w:val="none" w:sz="0" w:space="0" w:color="auto"/>
        <w:bottom w:val="none" w:sz="0" w:space="0" w:color="auto"/>
        <w:right w:val="none" w:sz="0" w:space="0" w:color="auto"/>
      </w:divBdr>
    </w:div>
    <w:div w:id="2054380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g"/><Relationship Id="rId52" Type="http://schemas.openxmlformats.org/officeDocument/2006/relationships/image" Target="media/image45.JPG"/></Relationships>
</file>

<file path=word/_rels/footer1.xml.rels><?xml version="1.0" encoding="UTF-8" standalone="yes"?>
<Relationships xmlns="http://schemas.openxmlformats.org/package/2006/relationships"><Relationship Id="rId3" Type="http://schemas.openxmlformats.org/officeDocument/2006/relationships/image" Target="media/image50.png"/><Relationship Id="rId2" Type="http://schemas.openxmlformats.org/officeDocument/2006/relationships/image" Target="media/image49.jpeg"/><Relationship Id="rId1" Type="http://schemas.openxmlformats.org/officeDocument/2006/relationships/image" Target="media/image48.png"/><Relationship Id="rId4" Type="http://schemas.openxmlformats.org/officeDocument/2006/relationships/hyperlink" Target="mailto:titkarsag@kasib.hu" TargetMode="Externa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D9E9028-E75F-4601-9C63-6D7B198D9A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56</Pages>
  <Words>12455</Words>
  <Characters>85943</Characters>
  <Application>Microsoft Office Word</Application>
  <DocSecurity>4</DocSecurity>
  <Lines>716</Lines>
  <Paragraphs>196</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98202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Jegyző</cp:lastModifiedBy>
  <cp:revision>2</cp:revision>
  <cp:lastPrinted>2020-07-10T08:27:00Z</cp:lastPrinted>
  <dcterms:created xsi:type="dcterms:W3CDTF">2020-07-10T09:37:00Z</dcterms:created>
  <dcterms:modified xsi:type="dcterms:W3CDTF">2020-07-10T09:37:00Z</dcterms:modified>
</cp:coreProperties>
</file>